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F8" w:rsidRDefault="00AB5FF8" w:rsidP="00AB5FF8">
      <w:pPr>
        <w:spacing w:after="120" w:line="360" w:lineRule="auto"/>
        <w:jc w:val="center"/>
        <w:rPr>
          <w:rFonts w:asciiTheme="majorBidi" w:hAnsiTheme="majorBidi" w:cstheme="majorBidi"/>
          <w:sz w:val="24"/>
          <w:szCs w:val="24"/>
          <w:rtl/>
        </w:rPr>
      </w:pPr>
      <w:r w:rsidRPr="00AB5FF8">
        <w:rPr>
          <w:rFonts w:asciiTheme="majorBidi" w:hAnsiTheme="majorBidi" w:cstheme="majorBidi" w:hint="cs"/>
          <w:sz w:val="24"/>
          <w:szCs w:val="24"/>
          <w:rtl/>
        </w:rPr>
        <w:t xml:space="preserve">بسم الله الرحمن الرحيم </w:t>
      </w:r>
    </w:p>
    <w:p w:rsidR="00AB5FF8" w:rsidRPr="00AB5FF8" w:rsidRDefault="00AB5FF8" w:rsidP="00AB5FF8">
      <w:pPr>
        <w:spacing w:after="120" w:line="360" w:lineRule="auto"/>
        <w:jc w:val="center"/>
        <w:rPr>
          <w:rFonts w:asciiTheme="majorBidi" w:hAnsiTheme="majorBidi" w:cstheme="majorBidi"/>
          <w:sz w:val="24"/>
          <w:szCs w:val="24"/>
          <w:rtl/>
        </w:rPr>
      </w:pPr>
    </w:p>
    <w:p w:rsidR="00AB5FF8" w:rsidRPr="00096DBB" w:rsidRDefault="00AB5FF8" w:rsidP="00AB5FF8">
      <w:pPr>
        <w:spacing w:after="120" w:line="360" w:lineRule="auto"/>
        <w:jc w:val="center"/>
        <w:rPr>
          <w:rFonts w:asciiTheme="majorBidi" w:hAnsiTheme="majorBidi" w:cstheme="majorBidi"/>
          <w:b/>
          <w:bCs/>
          <w:sz w:val="28"/>
          <w:szCs w:val="28"/>
          <w:rtl/>
        </w:rPr>
      </w:pPr>
      <w:r w:rsidRPr="00096DBB">
        <w:rPr>
          <w:rFonts w:asciiTheme="majorBidi" w:hAnsiTheme="majorBidi" w:cstheme="majorBidi" w:hint="cs"/>
          <w:b/>
          <w:bCs/>
          <w:sz w:val="28"/>
          <w:szCs w:val="28"/>
          <w:rtl/>
        </w:rPr>
        <w:t xml:space="preserve">جامعة عبد الحميد ابن باديس مستغانم </w:t>
      </w:r>
    </w:p>
    <w:p w:rsidR="00AB5FF8" w:rsidRDefault="00AB5FF8" w:rsidP="00AB5FF8">
      <w:pPr>
        <w:spacing w:after="120" w:line="360" w:lineRule="auto"/>
        <w:jc w:val="center"/>
        <w:rPr>
          <w:rFonts w:asciiTheme="majorBidi" w:hAnsiTheme="majorBidi" w:cstheme="majorBidi"/>
          <w:b/>
          <w:bCs/>
          <w:sz w:val="24"/>
          <w:szCs w:val="24"/>
          <w:rtl/>
        </w:rPr>
      </w:pPr>
    </w:p>
    <w:p w:rsidR="00096DBB" w:rsidRDefault="00096DBB" w:rsidP="00AB5FF8">
      <w:pPr>
        <w:spacing w:after="120" w:line="360" w:lineRule="auto"/>
        <w:jc w:val="center"/>
        <w:rPr>
          <w:rFonts w:asciiTheme="majorBidi" w:hAnsiTheme="majorBidi" w:cstheme="majorBidi"/>
          <w:b/>
          <w:bCs/>
          <w:sz w:val="24"/>
          <w:szCs w:val="24"/>
          <w:rtl/>
        </w:rPr>
      </w:pPr>
    </w:p>
    <w:p w:rsidR="00096DBB" w:rsidRDefault="00096DBB" w:rsidP="00AB5FF8">
      <w:pPr>
        <w:spacing w:after="120" w:line="360" w:lineRule="auto"/>
        <w:jc w:val="center"/>
        <w:rPr>
          <w:rFonts w:asciiTheme="majorBidi" w:hAnsiTheme="majorBidi" w:cstheme="majorBidi"/>
          <w:b/>
          <w:bCs/>
          <w:sz w:val="24"/>
          <w:szCs w:val="24"/>
          <w:rtl/>
        </w:rPr>
      </w:pPr>
    </w:p>
    <w:p w:rsidR="00AB5FF8" w:rsidRPr="00096DBB" w:rsidRDefault="00AB5FF8" w:rsidP="00AB5FF8">
      <w:pPr>
        <w:spacing w:after="120" w:line="360" w:lineRule="auto"/>
        <w:jc w:val="center"/>
        <w:rPr>
          <w:rFonts w:asciiTheme="majorBidi" w:hAnsiTheme="majorBidi" w:cstheme="majorBidi"/>
          <w:b/>
          <w:bCs/>
          <w:sz w:val="28"/>
          <w:szCs w:val="28"/>
          <w:rtl/>
        </w:rPr>
      </w:pPr>
      <w:r w:rsidRPr="00096DBB">
        <w:rPr>
          <w:rFonts w:asciiTheme="majorBidi" w:hAnsiTheme="majorBidi" w:cstheme="majorBidi" w:hint="cs"/>
          <w:b/>
          <w:bCs/>
          <w:sz w:val="28"/>
          <w:szCs w:val="28"/>
          <w:rtl/>
        </w:rPr>
        <w:t>المؤتمر الدول</w:t>
      </w:r>
      <w:r w:rsidR="00096DBB">
        <w:rPr>
          <w:rFonts w:asciiTheme="majorBidi" w:hAnsiTheme="majorBidi" w:cstheme="majorBidi" w:hint="cs"/>
          <w:b/>
          <w:bCs/>
          <w:sz w:val="28"/>
          <w:szCs w:val="28"/>
          <w:rtl/>
        </w:rPr>
        <w:t>ي</w:t>
      </w:r>
      <w:r w:rsidRPr="00096DBB">
        <w:rPr>
          <w:rFonts w:asciiTheme="majorBidi" w:hAnsiTheme="majorBidi" w:cstheme="majorBidi" w:hint="cs"/>
          <w:b/>
          <w:bCs/>
          <w:sz w:val="28"/>
          <w:szCs w:val="28"/>
          <w:rtl/>
        </w:rPr>
        <w:t xml:space="preserve"> : الابتكار ، تقويم الموارد البشرية واقتصاد </w:t>
      </w:r>
      <w:r w:rsidR="00096DBB">
        <w:rPr>
          <w:rFonts w:asciiTheme="majorBidi" w:hAnsiTheme="majorBidi" w:cstheme="majorBidi" w:hint="cs"/>
          <w:b/>
          <w:bCs/>
          <w:sz w:val="28"/>
          <w:szCs w:val="28"/>
          <w:rtl/>
        </w:rPr>
        <w:t>المعرفة في بلدان  المغرب العربي</w:t>
      </w:r>
      <w:r w:rsidRPr="00096DBB">
        <w:rPr>
          <w:rFonts w:asciiTheme="majorBidi" w:hAnsiTheme="majorBidi" w:cstheme="majorBidi" w:hint="cs"/>
          <w:b/>
          <w:bCs/>
          <w:sz w:val="28"/>
          <w:szCs w:val="28"/>
          <w:rtl/>
        </w:rPr>
        <w:t xml:space="preserve">: رهانات ووجهات النظر </w:t>
      </w:r>
    </w:p>
    <w:p w:rsidR="00AB5FF8" w:rsidRDefault="00AB5FF8" w:rsidP="00AB5FF8">
      <w:pPr>
        <w:spacing w:after="120" w:line="360" w:lineRule="auto"/>
        <w:jc w:val="center"/>
        <w:rPr>
          <w:rFonts w:asciiTheme="majorBidi" w:hAnsiTheme="majorBidi" w:cstheme="majorBidi"/>
          <w:b/>
          <w:bCs/>
          <w:sz w:val="24"/>
          <w:szCs w:val="24"/>
          <w:rtl/>
        </w:rPr>
      </w:pPr>
    </w:p>
    <w:p w:rsidR="00AB5FF8" w:rsidRDefault="00AB5FF8" w:rsidP="00AB5FF8">
      <w:pPr>
        <w:spacing w:after="120" w:line="360" w:lineRule="auto"/>
        <w:jc w:val="center"/>
        <w:rPr>
          <w:rFonts w:asciiTheme="majorBidi" w:hAnsiTheme="majorBidi" w:cstheme="majorBidi"/>
          <w:b/>
          <w:bCs/>
          <w:sz w:val="24"/>
          <w:szCs w:val="24"/>
          <w:rtl/>
        </w:rPr>
      </w:pPr>
    </w:p>
    <w:p w:rsidR="00AB5FF8" w:rsidRDefault="00AB5FF8" w:rsidP="00AB5FF8">
      <w:pPr>
        <w:spacing w:after="120"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عنوان الورقة البحثية </w:t>
      </w:r>
    </w:p>
    <w:p w:rsidR="00AB5FF8" w:rsidRDefault="00AB5FF8" w:rsidP="00AB5FF8">
      <w:pPr>
        <w:spacing w:after="120" w:line="360" w:lineRule="auto"/>
        <w:jc w:val="center"/>
        <w:rPr>
          <w:rFonts w:asciiTheme="majorBidi" w:hAnsiTheme="majorBidi" w:cstheme="majorBidi"/>
          <w:b/>
          <w:bCs/>
          <w:sz w:val="24"/>
          <w:szCs w:val="24"/>
          <w:rtl/>
        </w:rPr>
      </w:pPr>
    </w:p>
    <w:p w:rsidR="00AB5FF8" w:rsidRDefault="00AB5FF8" w:rsidP="00AB5FF8">
      <w:pPr>
        <w:spacing w:after="120" w:line="360" w:lineRule="auto"/>
        <w:jc w:val="center"/>
        <w:rPr>
          <w:rFonts w:asciiTheme="majorBidi" w:hAnsiTheme="majorBidi" w:cstheme="majorBidi"/>
          <w:b/>
          <w:bCs/>
          <w:sz w:val="30"/>
          <w:szCs w:val="30"/>
          <w:rtl/>
        </w:rPr>
      </w:pPr>
      <w:r w:rsidRPr="00AB5FF8">
        <w:rPr>
          <w:rFonts w:asciiTheme="majorBidi" w:hAnsiTheme="majorBidi" w:cstheme="majorBidi" w:hint="cs"/>
          <w:b/>
          <w:bCs/>
          <w:sz w:val="30"/>
          <w:szCs w:val="30"/>
          <w:rtl/>
        </w:rPr>
        <w:t xml:space="preserve">دور رأس المال الفكري في تحقيق الميزة التنافسية في القطاع المصرفي السوداني </w:t>
      </w:r>
    </w:p>
    <w:p w:rsidR="00096DBB" w:rsidRPr="00096DBB" w:rsidRDefault="00096DBB" w:rsidP="00AB5FF8">
      <w:pPr>
        <w:spacing w:after="120" w:line="360" w:lineRule="auto"/>
        <w:jc w:val="center"/>
        <w:rPr>
          <w:rFonts w:asciiTheme="majorBidi" w:hAnsiTheme="majorBidi" w:cstheme="majorBidi"/>
          <w:b/>
          <w:bCs/>
          <w:sz w:val="12"/>
          <w:szCs w:val="12"/>
          <w:rtl/>
        </w:rPr>
      </w:pPr>
    </w:p>
    <w:p w:rsidR="00AB5FF8" w:rsidRDefault="00AB5FF8" w:rsidP="00AB5FF8">
      <w:pPr>
        <w:spacing w:after="12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THE ROLE OF INTELLECTUAL CAPITAL IN ACHIEVING THE COMPETITIVE ADVANTAGE OF THE SUDANESE BANKING SECTOR  </w:t>
      </w:r>
    </w:p>
    <w:p w:rsidR="00AB5FF8" w:rsidRDefault="00AB5FF8" w:rsidP="00E13C6E">
      <w:pPr>
        <w:spacing w:after="120" w:line="240" w:lineRule="auto"/>
        <w:jc w:val="center"/>
        <w:rPr>
          <w:rFonts w:asciiTheme="majorBidi" w:hAnsiTheme="majorBidi" w:cstheme="majorBidi"/>
          <w:b/>
          <w:bCs/>
          <w:sz w:val="24"/>
          <w:szCs w:val="24"/>
          <w:rtl/>
        </w:rPr>
      </w:pPr>
    </w:p>
    <w:p w:rsidR="00AB5FF8" w:rsidRDefault="00AB5FF8" w:rsidP="00E13C6E">
      <w:pPr>
        <w:spacing w:after="120" w:line="240" w:lineRule="auto"/>
        <w:jc w:val="center"/>
        <w:rPr>
          <w:rFonts w:asciiTheme="majorBidi" w:hAnsiTheme="majorBidi" w:cstheme="majorBidi"/>
          <w:b/>
          <w:bCs/>
          <w:sz w:val="24"/>
          <w:szCs w:val="24"/>
          <w:rtl/>
        </w:rPr>
      </w:pPr>
    </w:p>
    <w:p w:rsidR="00AB5FF8" w:rsidRPr="005D31D2" w:rsidRDefault="00AB5FF8" w:rsidP="00E13C6E">
      <w:pPr>
        <w:spacing w:after="120" w:line="240" w:lineRule="auto"/>
        <w:jc w:val="center"/>
        <w:rPr>
          <w:rFonts w:asciiTheme="majorBidi" w:hAnsiTheme="majorBidi" w:cstheme="majorBidi"/>
          <w:b/>
          <w:bCs/>
          <w:sz w:val="28"/>
          <w:szCs w:val="28"/>
          <w:rtl/>
        </w:rPr>
      </w:pPr>
      <w:r w:rsidRPr="005D31D2">
        <w:rPr>
          <w:rFonts w:asciiTheme="majorBidi" w:hAnsiTheme="majorBidi" w:cstheme="majorBidi" w:hint="cs"/>
          <w:b/>
          <w:bCs/>
          <w:sz w:val="28"/>
          <w:szCs w:val="28"/>
          <w:rtl/>
        </w:rPr>
        <w:t>د. صلاح علي أحمد محمد</w:t>
      </w:r>
    </w:p>
    <w:p w:rsidR="00AB5FF8" w:rsidRDefault="00AB5FF8" w:rsidP="00E13C6E">
      <w:pPr>
        <w:spacing w:after="12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أستاذ مشارك  </w:t>
      </w:r>
    </w:p>
    <w:p w:rsidR="00AB5FF8" w:rsidRDefault="00AB5FF8" w:rsidP="00E13C6E">
      <w:pPr>
        <w:spacing w:after="120" w:line="240" w:lineRule="auto"/>
        <w:jc w:val="center"/>
        <w:rPr>
          <w:rFonts w:asciiTheme="majorBidi" w:hAnsiTheme="majorBidi" w:cstheme="majorBidi"/>
          <w:b/>
          <w:bCs/>
          <w:sz w:val="24"/>
          <w:szCs w:val="24"/>
        </w:rPr>
      </w:pPr>
      <w:r>
        <w:rPr>
          <w:rFonts w:asciiTheme="majorBidi" w:hAnsiTheme="majorBidi" w:cstheme="majorBidi" w:hint="cs"/>
          <w:b/>
          <w:bCs/>
          <w:sz w:val="24"/>
          <w:szCs w:val="24"/>
          <w:rtl/>
        </w:rPr>
        <w:t xml:space="preserve">كلية العلوم الإدارية </w:t>
      </w:r>
      <w:r>
        <w:rPr>
          <w:rFonts w:asciiTheme="majorBidi" w:hAnsiTheme="majorBidi" w:cstheme="majorBidi"/>
          <w:b/>
          <w:bCs/>
          <w:sz w:val="24"/>
          <w:szCs w:val="24"/>
          <w:rtl/>
        </w:rPr>
        <w:t>–</w:t>
      </w:r>
      <w:r>
        <w:rPr>
          <w:rFonts w:asciiTheme="majorBidi" w:hAnsiTheme="majorBidi" w:cstheme="majorBidi" w:hint="cs"/>
          <w:b/>
          <w:bCs/>
          <w:sz w:val="24"/>
          <w:szCs w:val="24"/>
          <w:rtl/>
        </w:rPr>
        <w:t xml:space="preserve"> جامعة أم درمان الإسلامية </w:t>
      </w:r>
    </w:p>
    <w:p w:rsidR="009D22AB" w:rsidRDefault="009D22AB" w:rsidP="00E13C6E">
      <w:pPr>
        <w:spacing w:after="12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السودان</w:t>
      </w:r>
    </w:p>
    <w:p w:rsidR="00AB5FF8" w:rsidRDefault="00AB5FF8" w:rsidP="00E13C6E">
      <w:pPr>
        <w:spacing w:after="120" w:line="240" w:lineRule="auto"/>
        <w:jc w:val="center"/>
        <w:rPr>
          <w:rFonts w:asciiTheme="majorBidi" w:hAnsiTheme="majorBidi" w:cstheme="majorBidi"/>
          <w:b/>
          <w:bCs/>
          <w:sz w:val="24"/>
          <w:szCs w:val="24"/>
          <w:rtl/>
        </w:rPr>
      </w:pPr>
    </w:p>
    <w:p w:rsidR="00AB5FF8" w:rsidRDefault="00AB5FF8" w:rsidP="00E13C6E">
      <w:pPr>
        <w:spacing w:after="120" w:line="240" w:lineRule="auto"/>
        <w:jc w:val="center"/>
        <w:rPr>
          <w:rFonts w:asciiTheme="majorBidi" w:hAnsiTheme="majorBidi" w:cstheme="majorBidi"/>
          <w:b/>
          <w:bCs/>
          <w:sz w:val="24"/>
          <w:szCs w:val="24"/>
          <w:rtl/>
        </w:rPr>
      </w:pPr>
    </w:p>
    <w:p w:rsidR="00AB5FF8" w:rsidRDefault="00AB5FF8" w:rsidP="00E13C6E">
      <w:pPr>
        <w:spacing w:after="120" w:line="240" w:lineRule="auto"/>
        <w:jc w:val="center"/>
        <w:rPr>
          <w:rFonts w:asciiTheme="majorBidi" w:hAnsiTheme="majorBidi" w:cstheme="majorBidi"/>
          <w:b/>
          <w:bCs/>
          <w:sz w:val="24"/>
          <w:szCs w:val="24"/>
        </w:rPr>
      </w:pPr>
      <w:r>
        <w:rPr>
          <w:rFonts w:asciiTheme="majorBidi" w:hAnsiTheme="majorBidi" w:cstheme="majorBidi"/>
          <w:b/>
          <w:bCs/>
          <w:sz w:val="24"/>
          <w:szCs w:val="24"/>
        </w:rPr>
        <w:t>E-mail:sala</w:t>
      </w:r>
      <w:r w:rsidR="00096DBB">
        <w:rPr>
          <w:rFonts w:asciiTheme="majorBidi" w:hAnsiTheme="majorBidi" w:cstheme="majorBidi"/>
          <w:b/>
          <w:bCs/>
          <w:sz w:val="24"/>
          <w:szCs w:val="24"/>
        </w:rPr>
        <w:t>liahmed</w:t>
      </w:r>
      <w:r w:rsidR="009D22AB">
        <w:rPr>
          <w:rFonts w:asciiTheme="majorBidi" w:hAnsiTheme="majorBidi" w:cstheme="majorBidi"/>
          <w:b/>
          <w:bCs/>
          <w:sz w:val="24"/>
          <w:szCs w:val="24"/>
        </w:rPr>
        <w:t>@</w:t>
      </w:r>
      <w:r w:rsidR="00096DBB">
        <w:rPr>
          <w:rFonts w:asciiTheme="majorBidi" w:hAnsiTheme="majorBidi" w:cstheme="majorBidi"/>
          <w:b/>
          <w:bCs/>
          <w:sz w:val="24"/>
          <w:szCs w:val="24"/>
        </w:rPr>
        <w:t>gmail.com</w:t>
      </w:r>
    </w:p>
    <w:p w:rsidR="00096DBB" w:rsidRDefault="000D70C2" w:rsidP="00E13C6E">
      <w:pPr>
        <w:spacing w:after="120" w:line="240" w:lineRule="auto"/>
        <w:jc w:val="center"/>
        <w:rPr>
          <w:rFonts w:asciiTheme="majorBidi" w:hAnsiTheme="majorBidi" w:cstheme="majorBidi"/>
          <w:b/>
          <w:bCs/>
          <w:sz w:val="24"/>
          <w:szCs w:val="24"/>
        </w:rPr>
      </w:pPr>
      <w:r>
        <w:rPr>
          <w:rFonts w:asciiTheme="majorBidi" w:hAnsiTheme="majorBidi" w:cstheme="majorBidi"/>
          <w:b/>
          <w:bCs/>
          <w:sz w:val="24"/>
          <w:szCs w:val="24"/>
        </w:rPr>
        <w:t>Phone: 00249</w:t>
      </w:r>
      <w:r w:rsidR="00096DBB">
        <w:rPr>
          <w:rFonts w:asciiTheme="majorBidi" w:hAnsiTheme="majorBidi" w:cstheme="majorBidi"/>
          <w:b/>
          <w:bCs/>
          <w:sz w:val="24"/>
          <w:szCs w:val="24"/>
        </w:rPr>
        <w:t xml:space="preserve"> 912300544</w:t>
      </w:r>
    </w:p>
    <w:p w:rsidR="00AB5FF8" w:rsidRDefault="00AB5FF8" w:rsidP="00E13C6E">
      <w:pPr>
        <w:spacing w:after="120" w:line="240" w:lineRule="auto"/>
        <w:jc w:val="center"/>
        <w:rPr>
          <w:rFonts w:asciiTheme="majorBidi" w:hAnsiTheme="majorBidi" w:cstheme="majorBidi"/>
          <w:b/>
          <w:bCs/>
          <w:sz w:val="24"/>
          <w:szCs w:val="24"/>
          <w:rtl/>
        </w:rPr>
      </w:pPr>
    </w:p>
    <w:p w:rsidR="008D4DEF" w:rsidRPr="008D4DEF" w:rsidRDefault="008D4DEF" w:rsidP="008D4DEF">
      <w:pPr>
        <w:spacing w:after="120" w:line="360" w:lineRule="auto"/>
        <w:jc w:val="center"/>
        <w:rPr>
          <w:rFonts w:asciiTheme="majorBidi" w:hAnsiTheme="majorBidi" w:cstheme="majorBidi"/>
          <w:b/>
          <w:bCs/>
          <w:sz w:val="28"/>
          <w:szCs w:val="28"/>
          <w:rtl/>
        </w:rPr>
      </w:pPr>
      <w:r w:rsidRPr="008D4DEF">
        <w:rPr>
          <w:rFonts w:asciiTheme="majorBidi" w:hAnsiTheme="majorBidi" w:cstheme="majorBidi" w:hint="cs"/>
          <w:b/>
          <w:bCs/>
          <w:sz w:val="28"/>
          <w:szCs w:val="28"/>
          <w:rtl/>
        </w:rPr>
        <w:lastRenderedPageBreak/>
        <w:t xml:space="preserve">دور رأس المال الفكري في تحقيق الميزة التنافسية في القطاع المصرفي السوداني </w:t>
      </w:r>
    </w:p>
    <w:p w:rsidR="008D4DEF" w:rsidRPr="008D4DEF" w:rsidRDefault="008D4DEF" w:rsidP="008D4DEF">
      <w:pPr>
        <w:spacing w:after="120" w:line="360" w:lineRule="auto"/>
        <w:jc w:val="both"/>
        <w:rPr>
          <w:rFonts w:asciiTheme="majorBidi" w:hAnsiTheme="majorBidi" w:cstheme="majorBidi"/>
          <w:b/>
          <w:bCs/>
          <w:sz w:val="24"/>
          <w:szCs w:val="24"/>
          <w:rtl/>
        </w:rPr>
      </w:pPr>
      <w:r w:rsidRPr="008D4DEF">
        <w:rPr>
          <w:rFonts w:asciiTheme="majorBidi" w:hAnsiTheme="majorBidi" w:cstheme="majorBidi"/>
          <w:b/>
          <w:bCs/>
          <w:sz w:val="24"/>
          <w:szCs w:val="24"/>
        </w:rPr>
        <w:t xml:space="preserve">"THE ROLE OF INTELLECTUAL CAPITAL IN ACHIEVING THE COMPETITIVE ADVANTAGE OF THE SUDANESE BANKING SECTOR"  </w:t>
      </w:r>
    </w:p>
    <w:p w:rsidR="008D4DEF" w:rsidRDefault="008D4DEF" w:rsidP="008D4DEF">
      <w:pPr>
        <w:spacing w:after="120" w:line="240" w:lineRule="auto"/>
        <w:rPr>
          <w:rFonts w:asciiTheme="majorBidi" w:hAnsiTheme="majorBidi" w:cstheme="majorBidi"/>
          <w:b/>
          <w:bCs/>
          <w:sz w:val="24"/>
          <w:szCs w:val="24"/>
          <w:rtl/>
        </w:rPr>
      </w:pPr>
    </w:p>
    <w:p w:rsidR="008D4DEF" w:rsidRDefault="008D4DEF" w:rsidP="001857EE">
      <w:pPr>
        <w:spacing w:after="12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د. صلاح علي أحمد محمد</w:t>
      </w:r>
    </w:p>
    <w:p w:rsidR="008D4DEF" w:rsidRDefault="008D4DEF" w:rsidP="001857EE">
      <w:pPr>
        <w:spacing w:after="12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كلية العلوم الإدارية </w:t>
      </w:r>
      <w:r>
        <w:rPr>
          <w:rFonts w:asciiTheme="majorBidi" w:hAnsiTheme="majorBidi" w:cstheme="majorBidi"/>
          <w:b/>
          <w:bCs/>
          <w:sz w:val="24"/>
          <w:szCs w:val="24"/>
          <w:rtl/>
        </w:rPr>
        <w:t>–</w:t>
      </w:r>
      <w:r>
        <w:rPr>
          <w:rFonts w:asciiTheme="majorBidi" w:hAnsiTheme="majorBidi" w:cstheme="majorBidi" w:hint="cs"/>
          <w:b/>
          <w:bCs/>
          <w:sz w:val="24"/>
          <w:szCs w:val="24"/>
          <w:rtl/>
        </w:rPr>
        <w:t xml:space="preserve"> جامعة أم درمان الإسلامية </w:t>
      </w:r>
      <w:r>
        <w:rPr>
          <w:rFonts w:asciiTheme="majorBidi" w:hAnsiTheme="majorBidi" w:cstheme="majorBidi"/>
          <w:b/>
          <w:bCs/>
          <w:sz w:val="24"/>
          <w:szCs w:val="24"/>
          <w:rtl/>
        </w:rPr>
        <w:t>–</w:t>
      </w:r>
      <w:r>
        <w:rPr>
          <w:rFonts w:asciiTheme="majorBidi" w:hAnsiTheme="majorBidi" w:cstheme="majorBidi" w:hint="cs"/>
          <w:b/>
          <w:bCs/>
          <w:sz w:val="24"/>
          <w:szCs w:val="24"/>
          <w:rtl/>
        </w:rPr>
        <w:t xml:space="preserve"> السودان</w:t>
      </w:r>
    </w:p>
    <w:p w:rsidR="001857EE" w:rsidRDefault="001857EE" w:rsidP="001857EE">
      <w:pPr>
        <w:spacing w:after="120" w:line="240" w:lineRule="auto"/>
        <w:jc w:val="center"/>
        <w:rPr>
          <w:rFonts w:asciiTheme="majorBidi" w:hAnsiTheme="majorBidi" w:cstheme="majorBidi"/>
          <w:b/>
          <w:bCs/>
          <w:sz w:val="24"/>
          <w:szCs w:val="24"/>
        </w:rPr>
      </w:pPr>
      <w:r>
        <w:rPr>
          <w:rFonts w:asciiTheme="majorBidi" w:hAnsiTheme="majorBidi" w:cstheme="majorBidi"/>
          <w:b/>
          <w:bCs/>
          <w:sz w:val="24"/>
          <w:szCs w:val="24"/>
        </w:rPr>
        <w:t>salaliahmed@gmail.com</w:t>
      </w:r>
    </w:p>
    <w:p w:rsidR="008D4DEF" w:rsidRDefault="008D4DEF" w:rsidP="001857EE">
      <w:pPr>
        <w:spacing w:after="120" w:line="240" w:lineRule="auto"/>
        <w:jc w:val="center"/>
        <w:rPr>
          <w:rFonts w:asciiTheme="majorBidi" w:hAnsiTheme="majorBidi" w:cstheme="majorBidi"/>
          <w:b/>
          <w:bCs/>
          <w:sz w:val="24"/>
          <w:szCs w:val="24"/>
          <w:rtl/>
        </w:rPr>
      </w:pPr>
    </w:p>
    <w:p w:rsidR="004C3E9D" w:rsidRPr="00E13C6E" w:rsidRDefault="005D31D2" w:rsidP="001857EE">
      <w:pPr>
        <w:spacing w:after="12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الملخ</w:t>
      </w:r>
      <w:r w:rsidR="00E13C6E" w:rsidRPr="00E13C6E">
        <w:rPr>
          <w:rFonts w:asciiTheme="majorBidi" w:hAnsiTheme="majorBidi" w:cstheme="majorBidi" w:hint="cs"/>
          <w:b/>
          <w:bCs/>
          <w:sz w:val="24"/>
          <w:szCs w:val="24"/>
          <w:rtl/>
        </w:rPr>
        <w:t>ص</w:t>
      </w:r>
    </w:p>
    <w:p w:rsidR="008D4DEF" w:rsidRDefault="001857EE" w:rsidP="001857EE">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يمثل رأس المال الفكري</w:t>
      </w:r>
      <w:r w:rsidR="00E13C6E">
        <w:rPr>
          <w:rFonts w:asciiTheme="majorBidi" w:hAnsiTheme="majorBidi" w:cstheme="majorBidi" w:hint="cs"/>
          <w:sz w:val="24"/>
          <w:szCs w:val="24"/>
          <w:rtl/>
        </w:rPr>
        <w:t xml:space="preserve"> </w:t>
      </w:r>
      <w:r>
        <w:rPr>
          <w:rFonts w:asciiTheme="majorBidi" w:hAnsiTheme="majorBidi" w:cstheme="majorBidi"/>
          <w:sz w:val="24"/>
          <w:szCs w:val="24"/>
        </w:rPr>
        <w:t>Intellectual capital</w:t>
      </w:r>
      <w:r w:rsidR="00E13C6E">
        <w:rPr>
          <w:rFonts w:asciiTheme="majorBidi" w:hAnsiTheme="majorBidi" w:cstheme="majorBidi"/>
          <w:sz w:val="24"/>
          <w:szCs w:val="24"/>
        </w:rPr>
        <w:t xml:space="preserve"> </w:t>
      </w:r>
      <w:r w:rsidR="00E13C6E">
        <w:rPr>
          <w:rFonts w:asciiTheme="majorBidi" w:hAnsiTheme="majorBidi" w:cstheme="majorBidi" w:hint="cs"/>
          <w:sz w:val="24"/>
          <w:szCs w:val="24"/>
          <w:rtl/>
        </w:rPr>
        <w:t xml:space="preserve"> في ظل اقتصاد المعرفة أحد العناصر الهامة في أصول منظمات الأعمال </w:t>
      </w:r>
      <w:r>
        <w:rPr>
          <w:rFonts w:asciiTheme="majorBidi" w:hAnsiTheme="majorBidi" w:cstheme="majorBidi" w:hint="cs"/>
          <w:sz w:val="24"/>
          <w:szCs w:val="24"/>
          <w:rtl/>
        </w:rPr>
        <w:t>ب</w:t>
      </w:r>
      <w:r w:rsidR="00E13C6E">
        <w:rPr>
          <w:rFonts w:asciiTheme="majorBidi" w:hAnsiTheme="majorBidi" w:cstheme="majorBidi" w:hint="cs"/>
          <w:sz w:val="24"/>
          <w:szCs w:val="24"/>
          <w:rtl/>
        </w:rPr>
        <w:t xml:space="preserve">صورة عامة ، والعمل المصرفي على وجه الخصوص في ظل التنافسية العالمية ، تتناول هذه الدراسة التحليلية مفهوم ومكونات رأس المال الفكري والعلاقة بينه والميزة التنافسية </w:t>
      </w:r>
      <w:r w:rsidR="00E13C6E">
        <w:rPr>
          <w:rFonts w:asciiTheme="majorBidi" w:hAnsiTheme="majorBidi" w:cstheme="majorBidi"/>
          <w:sz w:val="24"/>
          <w:szCs w:val="24"/>
        </w:rPr>
        <w:t xml:space="preserve">Competitive advantage </w:t>
      </w:r>
      <w:r w:rsidR="00E13C6E">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وتستعرض</w:t>
      </w:r>
      <w:r w:rsidR="00E13C6E">
        <w:rPr>
          <w:rFonts w:asciiTheme="majorBidi" w:hAnsiTheme="majorBidi" w:cstheme="majorBidi" w:hint="cs"/>
          <w:sz w:val="24"/>
          <w:szCs w:val="24"/>
          <w:rtl/>
        </w:rPr>
        <w:t xml:space="preserve"> الدراسة واقع أداء القطاع المصرفي السوداني في محاولة لوضع رؤية تطويرية لتبني المصارف السودانية التحول نحو اعتماد رأس المال</w:t>
      </w:r>
      <w:r>
        <w:rPr>
          <w:rFonts w:asciiTheme="majorBidi" w:hAnsiTheme="majorBidi" w:cstheme="majorBidi" w:hint="cs"/>
          <w:sz w:val="24"/>
          <w:szCs w:val="24"/>
          <w:rtl/>
        </w:rPr>
        <w:t xml:space="preserve"> الفكري</w:t>
      </w:r>
      <w:r w:rsidR="00E13C6E">
        <w:rPr>
          <w:rFonts w:asciiTheme="majorBidi" w:hAnsiTheme="majorBidi" w:cstheme="majorBidi" w:hint="cs"/>
          <w:sz w:val="24"/>
          <w:szCs w:val="24"/>
          <w:rtl/>
        </w:rPr>
        <w:t xml:space="preserve"> كميزة تزيد من قدرتها التنافسة ، وقد توصلت الدراسة لمجموعة من النتائج والتوصيات البحثية</w:t>
      </w:r>
      <w:r w:rsidR="008D4DEF">
        <w:rPr>
          <w:rFonts w:asciiTheme="majorBidi" w:hAnsiTheme="majorBidi" w:cstheme="majorBidi" w:hint="cs"/>
          <w:sz w:val="24"/>
          <w:szCs w:val="24"/>
          <w:rtl/>
        </w:rPr>
        <w:t>.</w:t>
      </w:r>
    </w:p>
    <w:p w:rsidR="00E13C6E" w:rsidRDefault="008D4DEF" w:rsidP="008D4DEF">
      <w:pPr>
        <w:pStyle w:val="ListParagraph"/>
        <w:numPr>
          <w:ilvl w:val="0"/>
          <w:numId w:val="1"/>
        </w:numPr>
        <w:spacing w:after="120" w:line="360" w:lineRule="auto"/>
        <w:jc w:val="both"/>
        <w:rPr>
          <w:rFonts w:asciiTheme="majorBidi" w:hAnsiTheme="majorBidi" w:cstheme="majorBidi"/>
          <w:sz w:val="24"/>
          <w:szCs w:val="24"/>
        </w:rPr>
      </w:pPr>
      <w:r w:rsidRPr="001857EE">
        <w:rPr>
          <w:rFonts w:asciiTheme="majorBidi" w:hAnsiTheme="majorBidi" w:cstheme="majorBidi" w:hint="cs"/>
          <w:b/>
          <w:bCs/>
          <w:sz w:val="24"/>
          <w:szCs w:val="24"/>
          <w:rtl/>
        </w:rPr>
        <w:t>الكلمات المفتاحية</w:t>
      </w:r>
      <w:r w:rsidRPr="008D4DEF">
        <w:rPr>
          <w:rFonts w:asciiTheme="majorBidi" w:hAnsiTheme="majorBidi" w:cstheme="majorBidi" w:hint="cs"/>
          <w:sz w:val="24"/>
          <w:szCs w:val="24"/>
          <w:rtl/>
        </w:rPr>
        <w:t xml:space="preserve"> </w:t>
      </w:r>
      <w:r w:rsidRPr="001857EE">
        <w:rPr>
          <w:rFonts w:asciiTheme="majorBidi" w:hAnsiTheme="majorBidi" w:cstheme="majorBidi" w:hint="cs"/>
          <w:b/>
          <w:bCs/>
          <w:sz w:val="24"/>
          <w:szCs w:val="24"/>
          <w:rtl/>
        </w:rPr>
        <w:t xml:space="preserve">: رأس المال الفكري </w:t>
      </w:r>
      <w:r w:rsidRPr="001857EE">
        <w:rPr>
          <w:rFonts w:asciiTheme="majorBidi" w:hAnsiTheme="majorBidi" w:cstheme="majorBidi"/>
          <w:b/>
          <w:bCs/>
          <w:sz w:val="24"/>
          <w:szCs w:val="24"/>
          <w:rtl/>
        </w:rPr>
        <w:t>–</w:t>
      </w:r>
      <w:r w:rsidRPr="001857EE">
        <w:rPr>
          <w:rFonts w:asciiTheme="majorBidi" w:hAnsiTheme="majorBidi" w:cstheme="majorBidi" w:hint="cs"/>
          <w:b/>
          <w:bCs/>
          <w:sz w:val="24"/>
          <w:szCs w:val="24"/>
          <w:rtl/>
        </w:rPr>
        <w:t xml:space="preserve"> الميزة التنافسية.</w:t>
      </w:r>
      <w:r w:rsidR="00E13C6E" w:rsidRPr="008D4DEF">
        <w:rPr>
          <w:rFonts w:asciiTheme="majorBidi" w:hAnsiTheme="majorBidi" w:cstheme="majorBidi" w:hint="cs"/>
          <w:sz w:val="24"/>
          <w:szCs w:val="24"/>
          <w:rtl/>
        </w:rPr>
        <w:t xml:space="preserve"> </w:t>
      </w:r>
    </w:p>
    <w:p w:rsidR="001857EE" w:rsidRPr="001857EE" w:rsidRDefault="001857EE" w:rsidP="001857EE">
      <w:pPr>
        <w:pStyle w:val="ListParagraph"/>
        <w:spacing w:after="120" w:line="360" w:lineRule="auto"/>
        <w:jc w:val="both"/>
        <w:rPr>
          <w:rFonts w:asciiTheme="majorBidi" w:hAnsiTheme="majorBidi" w:cstheme="majorBidi"/>
          <w:b/>
          <w:bCs/>
          <w:sz w:val="24"/>
          <w:szCs w:val="24"/>
        </w:rPr>
      </w:pPr>
    </w:p>
    <w:p w:rsidR="001857EE" w:rsidRPr="001857EE" w:rsidRDefault="001857EE" w:rsidP="001857EE">
      <w:pPr>
        <w:pStyle w:val="ListParagraph"/>
        <w:spacing w:after="120" w:line="360" w:lineRule="auto"/>
        <w:jc w:val="center"/>
        <w:rPr>
          <w:rFonts w:asciiTheme="majorBidi" w:hAnsiTheme="majorBidi" w:cstheme="majorBidi"/>
          <w:b/>
          <w:bCs/>
          <w:sz w:val="24"/>
          <w:szCs w:val="24"/>
        </w:rPr>
      </w:pPr>
      <w:r w:rsidRPr="001857EE">
        <w:rPr>
          <w:rFonts w:asciiTheme="majorBidi" w:hAnsiTheme="majorBidi" w:cstheme="majorBidi"/>
          <w:b/>
          <w:bCs/>
          <w:sz w:val="24"/>
          <w:szCs w:val="24"/>
        </w:rPr>
        <w:t>ABSTRACT</w:t>
      </w:r>
    </w:p>
    <w:p w:rsidR="007D2D7B" w:rsidRPr="00CD2640" w:rsidRDefault="007D2D7B" w:rsidP="003C57D8">
      <w:pPr>
        <w:bidi w:val="0"/>
        <w:spacing w:after="0" w:line="360" w:lineRule="auto"/>
        <w:ind w:firstLine="426"/>
        <w:jc w:val="both"/>
        <w:rPr>
          <w:rFonts w:asciiTheme="majorBidi" w:hAnsiTheme="majorBidi" w:cstheme="majorBidi"/>
          <w:sz w:val="24"/>
          <w:szCs w:val="24"/>
        </w:rPr>
      </w:pPr>
      <w:r w:rsidRPr="00CD2640">
        <w:rPr>
          <w:rFonts w:asciiTheme="majorBidi" w:hAnsiTheme="majorBidi" w:cstheme="majorBidi"/>
          <w:sz w:val="24"/>
          <w:szCs w:val="24"/>
        </w:rPr>
        <w:t>The intellectual capital represents one of the most significant elements in the assets of business organizations in general and banking activity in particular, within the framework of the international competitiveness.</w:t>
      </w:r>
    </w:p>
    <w:p w:rsidR="007D2D7B" w:rsidRPr="00CD2640" w:rsidRDefault="007D2D7B" w:rsidP="003C57D8">
      <w:pPr>
        <w:bidi w:val="0"/>
        <w:spacing w:after="0" w:line="360" w:lineRule="auto"/>
        <w:ind w:firstLine="426"/>
        <w:jc w:val="both"/>
        <w:rPr>
          <w:rFonts w:asciiTheme="majorBidi" w:hAnsiTheme="majorBidi" w:cstheme="majorBidi"/>
          <w:sz w:val="24"/>
          <w:szCs w:val="24"/>
        </w:rPr>
      </w:pPr>
      <w:r w:rsidRPr="00CD2640">
        <w:rPr>
          <w:rFonts w:asciiTheme="majorBidi" w:hAnsiTheme="majorBidi" w:cstheme="majorBidi"/>
          <w:sz w:val="24"/>
          <w:szCs w:val="24"/>
        </w:rPr>
        <w:t>This analytical study addresses the concept and components of the intellectual capital and its relation with the competitive advantage.</w:t>
      </w:r>
    </w:p>
    <w:p w:rsidR="007D2D7B" w:rsidRPr="00CD2640" w:rsidRDefault="007D2D7B" w:rsidP="003C57D8">
      <w:pPr>
        <w:bidi w:val="0"/>
        <w:spacing w:after="0" w:line="360" w:lineRule="auto"/>
        <w:ind w:firstLine="426"/>
        <w:jc w:val="both"/>
        <w:rPr>
          <w:rFonts w:asciiTheme="majorBidi" w:hAnsiTheme="majorBidi" w:cstheme="majorBidi"/>
          <w:sz w:val="24"/>
          <w:szCs w:val="24"/>
        </w:rPr>
      </w:pPr>
      <w:r w:rsidRPr="00CD2640">
        <w:rPr>
          <w:rFonts w:asciiTheme="majorBidi" w:hAnsiTheme="majorBidi" w:cstheme="majorBidi"/>
          <w:sz w:val="24"/>
          <w:szCs w:val="24"/>
        </w:rPr>
        <w:t xml:space="preserve">The study, as well, has addressed the reality of the Sudanese banking sector performance, in an attempt to set a developmental opinion for the Sudanese banks in order to adopt the shift towards the </w:t>
      </w:r>
      <w:r w:rsidR="004615A4">
        <w:rPr>
          <w:rFonts w:asciiTheme="majorBidi" w:hAnsiTheme="majorBidi" w:cstheme="majorBidi"/>
          <w:sz w:val="24"/>
          <w:szCs w:val="24"/>
        </w:rPr>
        <w:t xml:space="preserve">intellectual </w:t>
      </w:r>
      <w:r w:rsidRPr="00CD2640">
        <w:rPr>
          <w:rFonts w:asciiTheme="majorBidi" w:hAnsiTheme="majorBidi" w:cstheme="majorBidi"/>
          <w:sz w:val="24"/>
          <w:szCs w:val="24"/>
        </w:rPr>
        <w:t>capital as an advantage which increases their competitive capacity.</w:t>
      </w:r>
    </w:p>
    <w:p w:rsidR="007D2D7B" w:rsidRPr="00CD2640" w:rsidRDefault="007D2D7B" w:rsidP="003C57D8">
      <w:pPr>
        <w:bidi w:val="0"/>
        <w:spacing w:after="0" w:line="360" w:lineRule="auto"/>
        <w:ind w:firstLine="426"/>
        <w:jc w:val="both"/>
        <w:rPr>
          <w:rFonts w:asciiTheme="majorBidi" w:hAnsiTheme="majorBidi" w:cstheme="majorBidi"/>
          <w:sz w:val="24"/>
          <w:szCs w:val="24"/>
        </w:rPr>
      </w:pPr>
      <w:r w:rsidRPr="00CD2640">
        <w:rPr>
          <w:rFonts w:asciiTheme="majorBidi" w:hAnsiTheme="majorBidi" w:cstheme="majorBidi"/>
          <w:sz w:val="24"/>
          <w:szCs w:val="24"/>
        </w:rPr>
        <w:t xml:space="preserve"> The study has come up with a group of research results and recommendations.</w:t>
      </w:r>
    </w:p>
    <w:p w:rsidR="003C57D8" w:rsidRPr="003C57D8" w:rsidRDefault="003C57D8" w:rsidP="007D2D7B">
      <w:pPr>
        <w:bidi w:val="0"/>
        <w:spacing w:after="120" w:line="360" w:lineRule="auto"/>
        <w:ind w:firstLine="624"/>
        <w:jc w:val="both"/>
        <w:rPr>
          <w:rFonts w:asciiTheme="majorBidi" w:hAnsiTheme="majorBidi" w:cstheme="majorBidi"/>
          <w:b/>
          <w:bCs/>
          <w:sz w:val="12"/>
          <w:szCs w:val="12"/>
        </w:rPr>
      </w:pPr>
    </w:p>
    <w:p w:rsidR="00AB5FF8" w:rsidRPr="003C57D8" w:rsidRDefault="004615A4" w:rsidP="003C57D8">
      <w:pPr>
        <w:bidi w:val="0"/>
        <w:spacing w:after="120" w:line="360" w:lineRule="auto"/>
        <w:ind w:firstLine="624"/>
        <w:jc w:val="both"/>
        <w:rPr>
          <w:rFonts w:asciiTheme="majorBidi" w:hAnsiTheme="majorBidi" w:cstheme="majorBidi"/>
          <w:b/>
          <w:bCs/>
          <w:sz w:val="24"/>
          <w:szCs w:val="24"/>
        </w:rPr>
      </w:pPr>
      <w:r w:rsidRPr="003C57D8">
        <w:rPr>
          <w:rFonts w:asciiTheme="majorBidi" w:hAnsiTheme="majorBidi" w:cstheme="majorBidi"/>
          <w:b/>
          <w:bCs/>
          <w:sz w:val="24"/>
          <w:szCs w:val="24"/>
        </w:rPr>
        <w:t xml:space="preserve">Key words: Intellectual capital </w:t>
      </w:r>
      <w:r w:rsidR="005F6883">
        <w:rPr>
          <w:rFonts w:asciiTheme="majorBidi" w:hAnsiTheme="majorBidi" w:cstheme="majorBidi"/>
          <w:b/>
          <w:bCs/>
          <w:sz w:val="24"/>
          <w:szCs w:val="24"/>
        </w:rPr>
        <w:t xml:space="preserve">- </w:t>
      </w:r>
      <w:r w:rsidRPr="003C57D8">
        <w:rPr>
          <w:rFonts w:asciiTheme="majorBidi" w:hAnsiTheme="majorBidi" w:cstheme="majorBidi"/>
          <w:b/>
          <w:bCs/>
          <w:sz w:val="24"/>
          <w:szCs w:val="24"/>
        </w:rPr>
        <w:t>competitive advantage .</w:t>
      </w:r>
    </w:p>
    <w:p w:rsidR="00206AB2" w:rsidRPr="00206AB2" w:rsidRDefault="00206AB2" w:rsidP="00C1702F">
      <w:pPr>
        <w:pStyle w:val="ListParagraph"/>
        <w:numPr>
          <w:ilvl w:val="0"/>
          <w:numId w:val="1"/>
        </w:numPr>
        <w:spacing w:after="240" w:line="240" w:lineRule="auto"/>
        <w:ind w:left="339"/>
        <w:rPr>
          <w:rFonts w:asciiTheme="majorBidi" w:hAnsiTheme="majorBidi" w:cstheme="majorBidi"/>
          <w:b/>
          <w:bCs/>
          <w:sz w:val="24"/>
          <w:szCs w:val="24"/>
          <w:rtl/>
        </w:rPr>
      </w:pPr>
      <w:r w:rsidRPr="00206AB2">
        <w:rPr>
          <w:rFonts w:asciiTheme="majorBidi" w:hAnsiTheme="majorBidi" w:cstheme="majorBidi" w:hint="cs"/>
          <w:b/>
          <w:bCs/>
          <w:sz w:val="24"/>
          <w:szCs w:val="24"/>
          <w:rtl/>
        </w:rPr>
        <w:lastRenderedPageBreak/>
        <w:t>مقدمة :</w:t>
      </w:r>
    </w:p>
    <w:p w:rsidR="00206AB2" w:rsidRDefault="00206AB2" w:rsidP="00C1702F">
      <w:pPr>
        <w:spacing w:after="24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يشهد العالم تحولات واسعة ومتلاحقة في مجالات التطور </w:t>
      </w:r>
      <w:r w:rsidR="00544D00">
        <w:rPr>
          <w:rFonts w:asciiTheme="majorBidi" w:hAnsiTheme="majorBidi" w:cstheme="majorBidi" w:hint="cs"/>
          <w:sz w:val="24"/>
          <w:szCs w:val="24"/>
          <w:rtl/>
        </w:rPr>
        <w:t>العلمي والتقني والتكنولوجي والمع</w:t>
      </w:r>
      <w:r>
        <w:rPr>
          <w:rFonts w:asciiTheme="majorBidi" w:hAnsiTheme="majorBidi" w:cstheme="majorBidi" w:hint="cs"/>
          <w:sz w:val="24"/>
          <w:szCs w:val="24"/>
          <w:rtl/>
        </w:rPr>
        <w:t>رفي ، مما تر</w:t>
      </w:r>
      <w:r w:rsidR="00C1702F">
        <w:rPr>
          <w:rFonts w:asciiTheme="majorBidi" w:hAnsiTheme="majorBidi" w:cstheme="majorBidi" w:hint="cs"/>
          <w:sz w:val="24"/>
          <w:szCs w:val="24"/>
          <w:rtl/>
        </w:rPr>
        <w:t>ك</w:t>
      </w:r>
      <w:r>
        <w:rPr>
          <w:rFonts w:asciiTheme="majorBidi" w:hAnsiTheme="majorBidi" w:cstheme="majorBidi" w:hint="cs"/>
          <w:sz w:val="24"/>
          <w:szCs w:val="24"/>
          <w:rtl/>
        </w:rPr>
        <w:t xml:space="preserve"> أثراً واضحاً في إحداث تغيرات جوهرية في الممارسات الاقتصادية والمصرفية التقليدي</w:t>
      </w:r>
      <w:r w:rsidR="001857EE">
        <w:rPr>
          <w:rFonts w:asciiTheme="majorBidi" w:hAnsiTheme="majorBidi" w:cstheme="majorBidi" w:hint="cs"/>
          <w:sz w:val="24"/>
          <w:szCs w:val="24"/>
          <w:rtl/>
        </w:rPr>
        <w:t>ة</w:t>
      </w:r>
      <w:r>
        <w:rPr>
          <w:rFonts w:asciiTheme="majorBidi" w:hAnsiTheme="majorBidi" w:cstheme="majorBidi" w:hint="cs"/>
          <w:sz w:val="24"/>
          <w:szCs w:val="24"/>
          <w:rtl/>
        </w:rPr>
        <w:t xml:space="preserve"> وتعدى ذلك لتعديل المصطلحات ونظم المعرفة المختلفة وقد كان لذلك أثراً تطويراً أحدث طفرة كبيرة في مجالات التعامل المصرفي حيث صارت المعرفة محوراً رئيسياً لحركة الاقتصاد خلافاً لما كان سائداً في الاعتماد بشكل كامل على عوامل الإنتاج المتعلقة بالعمل ورأس المال. والسودان كغيره من البلدان النامية مازال يعتمد بشكل كبير على الاقتصاديات التقليدية والتحدي الذي يواجهه كغيره</w:t>
      </w:r>
      <w:r w:rsidR="001857EE">
        <w:rPr>
          <w:rFonts w:asciiTheme="majorBidi" w:hAnsiTheme="majorBidi" w:cstheme="majorBidi" w:hint="cs"/>
          <w:sz w:val="24"/>
          <w:szCs w:val="24"/>
          <w:rtl/>
        </w:rPr>
        <w:t xml:space="preserve"> من البلدان هو كيفية الانتقال الي</w:t>
      </w:r>
      <w:r>
        <w:rPr>
          <w:rFonts w:asciiTheme="majorBidi" w:hAnsiTheme="majorBidi" w:cstheme="majorBidi" w:hint="cs"/>
          <w:sz w:val="24"/>
          <w:szCs w:val="24"/>
          <w:rtl/>
        </w:rPr>
        <w:t xml:space="preserve"> مفاهيم وتعاملات اقتصاد المعرفة .</w:t>
      </w:r>
    </w:p>
    <w:p w:rsidR="00C1702F" w:rsidRPr="00C1702F" w:rsidRDefault="00C1702F" w:rsidP="00C1702F">
      <w:pPr>
        <w:pStyle w:val="ListParagraph"/>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أهمية البحث :</w:t>
      </w:r>
    </w:p>
    <w:p w:rsidR="00C1702F" w:rsidRDefault="00C1702F" w:rsidP="00206AB2">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تكمن أه</w:t>
      </w:r>
      <w:r w:rsidR="001857EE">
        <w:rPr>
          <w:rFonts w:asciiTheme="majorBidi" w:hAnsiTheme="majorBidi" w:cstheme="majorBidi" w:hint="cs"/>
          <w:sz w:val="24"/>
          <w:szCs w:val="24"/>
          <w:rtl/>
        </w:rPr>
        <w:t xml:space="preserve">مية البحث في الإهتمام الذي يحظي به </w:t>
      </w:r>
      <w:r>
        <w:rPr>
          <w:rFonts w:asciiTheme="majorBidi" w:hAnsiTheme="majorBidi" w:cstheme="majorBidi" w:hint="cs"/>
          <w:sz w:val="24"/>
          <w:szCs w:val="24"/>
          <w:rtl/>
        </w:rPr>
        <w:t xml:space="preserve"> رأس المال الفكري ، </w:t>
      </w:r>
      <w:r w:rsidR="001857EE">
        <w:rPr>
          <w:rFonts w:asciiTheme="majorBidi" w:hAnsiTheme="majorBidi" w:cstheme="majorBidi" w:hint="cs"/>
          <w:sz w:val="24"/>
          <w:szCs w:val="24"/>
          <w:rtl/>
        </w:rPr>
        <w:t>كإحدي</w:t>
      </w:r>
      <w:r>
        <w:rPr>
          <w:rFonts w:asciiTheme="majorBidi" w:hAnsiTheme="majorBidi" w:cstheme="majorBidi" w:hint="cs"/>
          <w:sz w:val="24"/>
          <w:szCs w:val="24"/>
          <w:rtl/>
        </w:rPr>
        <w:t xml:space="preserve"> المفاهيم المستحدثة والتي مازالت في طور البناء والتطوير ، لكنها أصبحت محوراً يتطلب الاهتمام به والمحافظة عليه وتطويره لما يضيفه من مكتسبات تدعم الميزة التنافسية لمنظمات الأعمال .</w:t>
      </w:r>
    </w:p>
    <w:p w:rsidR="00C1702F" w:rsidRPr="00C1702F" w:rsidRDefault="00C1702F" w:rsidP="00C1702F">
      <w:pPr>
        <w:pStyle w:val="ListParagraph"/>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مشكلة البحث :</w:t>
      </w:r>
    </w:p>
    <w:p w:rsidR="00C1702F" w:rsidRDefault="00C1702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في ظل بيئة التنافسية العالمية للقطاع المصرفي العالمي تسعى المصارف العالمية إلى التنافس ف</w:t>
      </w:r>
      <w:r w:rsidR="00861ECA">
        <w:rPr>
          <w:rFonts w:asciiTheme="majorBidi" w:hAnsiTheme="majorBidi" w:cstheme="majorBidi" w:hint="cs"/>
          <w:sz w:val="24"/>
          <w:szCs w:val="24"/>
          <w:rtl/>
        </w:rPr>
        <w:t xml:space="preserve">يما بينها حول كسب مزايا </w:t>
      </w:r>
      <w:r>
        <w:rPr>
          <w:rFonts w:asciiTheme="majorBidi" w:hAnsiTheme="majorBidi" w:cstheme="majorBidi" w:hint="cs"/>
          <w:sz w:val="24"/>
          <w:szCs w:val="24"/>
          <w:rtl/>
        </w:rPr>
        <w:t xml:space="preserve">تضيف لها قيمة تنافسية مرتبطة بسعر الخدمات المصرفية وجودتها وتميزها ، ويمثل رأس المال الفكري محوراً أساسياً لهذا التنافس وتحاول الدراسة معرفة </w:t>
      </w:r>
      <w:r w:rsidR="00861ECA">
        <w:rPr>
          <w:rFonts w:asciiTheme="majorBidi" w:hAnsiTheme="majorBidi" w:cstheme="majorBidi" w:hint="cs"/>
          <w:sz w:val="24"/>
          <w:szCs w:val="24"/>
          <w:rtl/>
        </w:rPr>
        <w:t xml:space="preserve"> ما إذا </w:t>
      </w:r>
      <w:r>
        <w:rPr>
          <w:rFonts w:asciiTheme="majorBidi" w:hAnsiTheme="majorBidi" w:cstheme="majorBidi" w:hint="cs"/>
          <w:sz w:val="24"/>
          <w:szCs w:val="24"/>
          <w:rtl/>
        </w:rPr>
        <w:t>كانت المصارف السودانية لها اهتمامات بذلك مما يدفع ويساعد في تطوير طبيعة نشاطها الحالي ومعرفة أثر ذلك على خلق ميزة تنافسية إضافية.</w:t>
      </w:r>
    </w:p>
    <w:p w:rsidR="00C1702F" w:rsidRPr="00C1702F" w:rsidRDefault="00C1702F" w:rsidP="00C1702F">
      <w:pPr>
        <w:pStyle w:val="ListParagraph"/>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أهداف البحث :</w:t>
      </w:r>
    </w:p>
    <w:p w:rsidR="00C1702F" w:rsidRDefault="00C1702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يهدف البحث لتناول وتعريف مفهوم رأس المال الفكر</w:t>
      </w:r>
      <w:r w:rsidR="00BA7D3D">
        <w:rPr>
          <w:rFonts w:asciiTheme="majorBidi" w:hAnsiTheme="majorBidi" w:cstheme="majorBidi" w:hint="cs"/>
          <w:sz w:val="24"/>
          <w:szCs w:val="24"/>
          <w:rtl/>
        </w:rPr>
        <w:t>ي</w:t>
      </w:r>
      <w:r>
        <w:rPr>
          <w:rFonts w:asciiTheme="majorBidi" w:hAnsiTheme="majorBidi" w:cstheme="majorBidi" w:hint="cs"/>
          <w:sz w:val="24"/>
          <w:szCs w:val="24"/>
          <w:rtl/>
        </w:rPr>
        <w:t xml:space="preserve"> وأثره في تحقيق الميزة التنافسية لمنظمات الأعمال ، والتعرف على واقع أداء المصارف السودانية وتقييم مستوى اهتمامها بمتطلبات التحول لاعتماد رأس المال الف</w:t>
      </w:r>
      <w:r w:rsidR="00BA7D3D">
        <w:rPr>
          <w:rFonts w:asciiTheme="majorBidi" w:hAnsiTheme="majorBidi" w:cstheme="majorBidi" w:hint="cs"/>
          <w:sz w:val="24"/>
          <w:szCs w:val="24"/>
          <w:rtl/>
        </w:rPr>
        <w:t>ك</w:t>
      </w:r>
      <w:r>
        <w:rPr>
          <w:rFonts w:asciiTheme="majorBidi" w:hAnsiTheme="majorBidi" w:cstheme="majorBidi" w:hint="cs"/>
          <w:sz w:val="24"/>
          <w:szCs w:val="24"/>
          <w:rtl/>
        </w:rPr>
        <w:t>ري كأحد عناصر الأصول الهامة للمصارف وتقديم رؤية مقترحة للتطوير .</w:t>
      </w:r>
    </w:p>
    <w:p w:rsidR="00C1702F" w:rsidRPr="00C1702F" w:rsidRDefault="00566F0D" w:rsidP="00C1702F">
      <w:pPr>
        <w:pStyle w:val="ListParagraph"/>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فروض</w:t>
      </w:r>
      <w:r w:rsidR="00C1702F">
        <w:rPr>
          <w:rFonts w:asciiTheme="majorBidi" w:hAnsiTheme="majorBidi" w:cstheme="majorBidi" w:hint="cs"/>
          <w:b/>
          <w:bCs/>
          <w:sz w:val="24"/>
          <w:szCs w:val="24"/>
          <w:rtl/>
        </w:rPr>
        <w:t xml:space="preserve"> البحث :</w:t>
      </w:r>
    </w:p>
    <w:p w:rsidR="00800583" w:rsidRDefault="00566F0D" w:rsidP="00800583">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يحاول البحث الإجابة على الفرضيات الآتية :</w:t>
      </w:r>
    </w:p>
    <w:p w:rsidR="00800583" w:rsidRDefault="00BA7D3D" w:rsidP="00800583">
      <w:pPr>
        <w:pStyle w:val="ListParagraph"/>
        <w:numPr>
          <w:ilvl w:val="0"/>
          <w:numId w:val="2"/>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على الرغم من </w:t>
      </w:r>
      <w:r w:rsidR="00800583">
        <w:rPr>
          <w:rFonts w:asciiTheme="majorBidi" w:hAnsiTheme="majorBidi" w:cstheme="majorBidi" w:hint="cs"/>
          <w:sz w:val="24"/>
          <w:szCs w:val="24"/>
          <w:rtl/>
        </w:rPr>
        <w:t>أهمية رأس المال الفكري كأحد أهم أصول منظمات الأعمال إلا أن القطاع المصرفي السوداني لا ينظر إليه بقدر</w:t>
      </w:r>
      <w:r>
        <w:rPr>
          <w:rFonts w:asciiTheme="majorBidi" w:hAnsiTheme="majorBidi" w:cstheme="majorBidi" w:hint="cs"/>
          <w:sz w:val="24"/>
          <w:szCs w:val="24"/>
          <w:rtl/>
        </w:rPr>
        <w:t xml:space="preserve"> و ذات</w:t>
      </w:r>
      <w:r w:rsidR="00800583">
        <w:rPr>
          <w:rFonts w:asciiTheme="majorBidi" w:hAnsiTheme="majorBidi" w:cstheme="majorBidi" w:hint="cs"/>
          <w:sz w:val="24"/>
          <w:szCs w:val="24"/>
          <w:rtl/>
        </w:rPr>
        <w:t xml:space="preserve"> الأهمية.</w:t>
      </w:r>
    </w:p>
    <w:p w:rsidR="00800583" w:rsidRDefault="00800583" w:rsidP="00800583">
      <w:pPr>
        <w:pStyle w:val="ListParagraph"/>
        <w:numPr>
          <w:ilvl w:val="0"/>
          <w:numId w:val="2"/>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يعتبر رأس المال الفكري مصدراً رئيسياً لتحقيق الميزة التنافسية للقطاع المصرفي السوداني .</w:t>
      </w:r>
    </w:p>
    <w:p w:rsidR="00800583" w:rsidRPr="00800583" w:rsidRDefault="00800583" w:rsidP="00800583">
      <w:pPr>
        <w:pStyle w:val="ListParagraph"/>
        <w:numPr>
          <w:ilvl w:val="0"/>
          <w:numId w:val="2"/>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عدم تبني القطاع المصرفي السوداني لقاعدة معرفية وتقنية ومعلوماتية</w:t>
      </w:r>
      <w:r w:rsidR="004820E1">
        <w:rPr>
          <w:rFonts w:asciiTheme="majorBidi" w:hAnsiTheme="majorBidi" w:cstheme="majorBidi" w:hint="cs"/>
          <w:sz w:val="24"/>
          <w:szCs w:val="24"/>
          <w:rtl/>
        </w:rPr>
        <w:t xml:space="preserve"> متطورة</w:t>
      </w:r>
      <w:r>
        <w:rPr>
          <w:rFonts w:asciiTheme="majorBidi" w:hAnsiTheme="majorBidi" w:cstheme="majorBidi" w:hint="cs"/>
          <w:sz w:val="24"/>
          <w:szCs w:val="24"/>
          <w:rtl/>
        </w:rPr>
        <w:t xml:space="preserve"> ترك أثراً سالباً على جودة الأداء المصرفي.</w:t>
      </w:r>
    </w:p>
    <w:p w:rsidR="00800583" w:rsidRPr="00C1702F" w:rsidRDefault="00800583" w:rsidP="00800583">
      <w:pPr>
        <w:pStyle w:val="ListParagraph"/>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lastRenderedPageBreak/>
        <w:t>مناهج البحث :</w:t>
      </w:r>
    </w:p>
    <w:p w:rsidR="00800583" w:rsidRDefault="00800583" w:rsidP="005F6883">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اعتمد الباحث على المناهج الآتية في تحديد وصياغة طبيعة مشكل</w:t>
      </w:r>
      <w:r w:rsidR="005F6883">
        <w:rPr>
          <w:rFonts w:asciiTheme="majorBidi" w:hAnsiTheme="majorBidi" w:cstheme="majorBidi" w:hint="cs"/>
          <w:sz w:val="24"/>
          <w:szCs w:val="24"/>
          <w:rtl/>
        </w:rPr>
        <w:t>ة</w:t>
      </w:r>
      <w:r>
        <w:rPr>
          <w:rFonts w:asciiTheme="majorBidi" w:hAnsiTheme="majorBidi" w:cstheme="majorBidi" w:hint="cs"/>
          <w:sz w:val="24"/>
          <w:szCs w:val="24"/>
          <w:rtl/>
        </w:rPr>
        <w:t xml:space="preserve"> البحث و</w:t>
      </w:r>
      <w:r w:rsidR="005F6883">
        <w:rPr>
          <w:rFonts w:asciiTheme="majorBidi" w:hAnsiTheme="majorBidi" w:cstheme="majorBidi" w:hint="cs"/>
          <w:sz w:val="24"/>
          <w:szCs w:val="24"/>
          <w:rtl/>
        </w:rPr>
        <w:t>إ</w:t>
      </w:r>
      <w:r w:rsidR="00544D00">
        <w:rPr>
          <w:rFonts w:asciiTheme="majorBidi" w:hAnsiTheme="majorBidi" w:cstheme="majorBidi" w:hint="cs"/>
          <w:sz w:val="24"/>
          <w:szCs w:val="24"/>
          <w:rtl/>
        </w:rPr>
        <w:t>ختب</w:t>
      </w:r>
      <w:r>
        <w:rPr>
          <w:rFonts w:asciiTheme="majorBidi" w:hAnsiTheme="majorBidi" w:cstheme="majorBidi" w:hint="cs"/>
          <w:sz w:val="24"/>
          <w:szCs w:val="24"/>
          <w:rtl/>
        </w:rPr>
        <w:t>ار الفرضيات</w:t>
      </w:r>
      <w:r w:rsidR="004820E1">
        <w:rPr>
          <w:rFonts w:asciiTheme="majorBidi" w:hAnsiTheme="majorBidi" w:cstheme="majorBidi" w:hint="cs"/>
          <w:sz w:val="24"/>
          <w:szCs w:val="24"/>
          <w:rtl/>
        </w:rPr>
        <w:t xml:space="preserve"> وإستنباط النتائج والتوصيات </w:t>
      </w:r>
      <w:r>
        <w:rPr>
          <w:rFonts w:asciiTheme="majorBidi" w:hAnsiTheme="majorBidi" w:cstheme="majorBidi" w:hint="cs"/>
          <w:sz w:val="24"/>
          <w:szCs w:val="24"/>
          <w:rtl/>
        </w:rPr>
        <w:t xml:space="preserve"> .</w:t>
      </w:r>
    </w:p>
    <w:p w:rsidR="00800583" w:rsidRDefault="00800583" w:rsidP="00800583">
      <w:pPr>
        <w:pStyle w:val="ListParagraph"/>
        <w:numPr>
          <w:ilvl w:val="0"/>
          <w:numId w:val="3"/>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المنهج الوصفي .  </w:t>
      </w:r>
    </w:p>
    <w:p w:rsidR="00800583" w:rsidRDefault="00800583" w:rsidP="00800583">
      <w:pPr>
        <w:pStyle w:val="ListParagraph"/>
        <w:numPr>
          <w:ilvl w:val="0"/>
          <w:numId w:val="3"/>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المنهج الاستقرائي الاستنباطي. </w:t>
      </w:r>
    </w:p>
    <w:p w:rsidR="00800583" w:rsidRPr="00800583" w:rsidRDefault="00800583" w:rsidP="00800583">
      <w:pPr>
        <w:pStyle w:val="ListParagraph"/>
        <w:numPr>
          <w:ilvl w:val="0"/>
          <w:numId w:val="3"/>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المنهج التاريخي .</w:t>
      </w:r>
    </w:p>
    <w:p w:rsidR="00800583" w:rsidRPr="00C1702F" w:rsidRDefault="00800583" w:rsidP="00800583">
      <w:pPr>
        <w:pStyle w:val="ListParagraph"/>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خطة البحث :</w:t>
      </w:r>
    </w:p>
    <w:p w:rsidR="00800583" w:rsidRDefault="00800583" w:rsidP="00800583">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تحقيقاً لأهداف خطة البحث قسم البحث إلى المباحث الآتية :</w:t>
      </w:r>
    </w:p>
    <w:p w:rsidR="00800583" w:rsidRDefault="00800583" w:rsidP="00800583">
      <w:pPr>
        <w:pStyle w:val="ListParagraph"/>
        <w:numPr>
          <w:ilvl w:val="0"/>
          <w:numId w:val="4"/>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المبحث الأول : رأس المال الفكري (المفهوم والخصائص والمكونات).</w:t>
      </w:r>
    </w:p>
    <w:p w:rsidR="00800583" w:rsidRDefault="00800583" w:rsidP="00800583">
      <w:pPr>
        <w:pStyle w:val="ListParagraph"/>
        <w:numPr>
          <w:ilvl w:val="0"/>
          <w:numId w:val="4"/>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المبحث الثاني: رأس المال الفكري مدخل للميزة التنافسية لمنظمات الأعمال .</w:t>
      </w:r>
    </w:p>
    <w:p w:rsidR="00800583" w:rsidRPr="00800583" w:rsidRDefault="00800583" w:rsidP="00800583">
      <w:pPr>
        <w:pStyle w:val="ListParagraph"/>
        <w:numPr>
          <w:ilvl w:val="0"/>
          <w:numId w:val="4"/>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المبحث الثالث : أداء المصارف السودانية ودور رأس المال الفكري في تحقيق الميزة التنافسية</w:t>
      </w:r>
    </w:p>
    <w:p w:rsidR="00800583" w:rsidRPr="00C1702F" w:rsidRDefault="00800583" w:rsidP="00800583">
      <w:pPr>
        <w:pStyle w:val="ListParagraph"/>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الدراسات السابقة :</w:t>
      </w:r>
    </w:p>
    <w:p w:rsidR="00800583" w:rsidRPr="00800583" w:rsidRDefault="00800583" w:rsidP="00800583">
      <w:pPr>
        <w:pStyle w:val="ListParagraph"/>
        <w:numPr>
          <w:ilvl w:val="0"/>
          <w:numId w:val="5"/>
        </w:numPr>
        <w:spacing w:after="120" w:line="360" w:lineRule="auto"/>
        <w:ind w:left="339"/>
        <w:jc w:val="both"/>
        <w:rPr>
          <w:rFonts w:asciiTheme="majorBidi" w:hAnsiTheme="majorBidi" w:cstheme="majorBidi"/>
          <w:b/>
          <w:bCs/>
          <w:sz w:val="24"/>
          <w:szCs w:val="24"/>
          <w:rtl/>
        </w:rPr>
      </w:pPr>
      <w:r>
        <w:rPr>
          <w:rFonts w:asciiTheme="majorBidi" w:hAnsiTheme="majorBidi" w:cstheme="majorBidi" w:hint="cs"/>
          <w:b/>
          <w:bCs/>
          <w:sz w:val="24"/>
          <w:szCs w:val="24"/>
          <w:rtl/>
        </w:rPr>
        <w:t xml:space="preserve">دراسة </w:t>
      </w:r>
      <w:r>
        <w:rPr>
          <w:rFonts w:asciiTheme="majorBidi" w:hAnsiTheme="majorBidi" w:cstheme="majorBidi"/>
          <w:b/>
          <w:bCs/>
          <w:sz w:val="24"/>
          <w:szCs w:val="24"/>
        </w:rPr>
        <w:t xml:space="preserve">Jolanta </w:t>
      </w:r>
      <w:r>
        <w:rPr>
          <w:rFonts w:asciiTheme="majorBidi" w:hAnsiTheme="majorBidi" w:cstheme="majorBidi" w:hint="cs"/>
          <w:b/>
          <w:bCs/>
          <w:sz w:val="24"/>
          <w:szCs w:val="24"/>
          <w:rtl/>
        </w:rPr>
        <w:t xml:space="preserve"> (2008م)</w:t>
      </w:r>
      <w:r w:rsidR="00A656D9" w:rsidRPr="00A656D9">
        <w:rPr>
          <w:rFonts w:cs="Simplified Arabic" w:hint="cs"/>
          <w:sz w:val="32"/>
          <w:szCs w:val="32"/>
          <w:vertAlign w:val="superscript"/>
          <w:rtl/>
        </w:rPr>
        <w:t xml:space="preserve"> </w:t>
      </w:r>
      <w:r w:rsidR="00A656D9" w:rsidRPr="00A656D9">
        <w:rPr>
          <w:rFonts w:asciiTheme="majorBidi" w:hAnsiTheme="majorBidi" w:cstheme="majorBidi"/>
          <w:sz w:val="24"/>
          <w:szCs w:val="24"/>
          <w:vertAlign w:val="superscript"/>
          <w:rtl/>
        </w:rPr>
        <w:t>(</w:t>
      </w:r>
      <w:r w:rsidR="00A656D9" w:rsidRPr="00A656D9">
        <w:rPr>
          <w:rStyle w:val="FootnoteReference"/>
          <w:rFonts w:asciiTheme="majorBidi" w:hAnsiTheme="majorBidi" w:cstheme="majorBidi"/>
          <w:sz w:val="24"/>
          <w:szCs w:val="24"/>
          <w:rtl/>
        </w:rPr>
        <w:footnoteReference w:id="2"/>
      </w:r>
      <w:r w:rsidR="00A656D9" w:rsidRPr="00A656D9">
        <w:rPr>
          <w:rFonts w:asciiTheme="majorBidi" w:hAnsiTheme="majorBidi" w:cstheme="majorBidi"/>
          <w:sz w:val="24"/>
          <w:szCs w:val="24"/>
          <w:vertAlign w:val="superscript"/>
          <w:rtl/>
        </w:rPr>
        <w:t>)</w:t>
      </w:r>
      <w:r>
        <w:rPr>
          <w:rFonts w:asciiTheme="majorBidi" w:hAnsiTheme="majorBidi" w:cstheme="majorBidi" w:hint="cs"/>
          <w:b/>
          <w:bCs/>
          <w:sz w:val="24"/>
          <w:szCs w:val="24"/>
          <w:rtl/>
        </w:rPr>
        <w:t xml:space="preserve">: </w:t>
      </w:r>
    </w:p>
    <w:p w:rsidR="00800583" w:rsidRDefault="004820E1" w:rsidP="00800583">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ركزت الدراسة علي</w:t>
      </w:r>
      <w:r w:rsidR="00A656D9">
        <w:rPr>
          <w:rFonts w:asciiTheme="majorBidi" w:hAnsiTheme="majorBidi" w:cstheme="majorBidi" w:hint="cs"/>
          <w:sz w:val="24"/>
          <w:szCs w:val="24"/>
          <w:rtl/>
        </w:rPr>
        <w:t xml:space="preserve"> أهمية رأس المال الفكري في ظل التطورات والتغييرات الاقتصادية لأنشطة الشركات على مستوى السوق العالمي مع التركيز على أهمية متابعة ومراقبة الموارد الفكرية للشركات وركزت على أهمية قياس رأس المال الفكري رغم تعدد الطرق .</w:t>
      </w:r>
    </w:p>
    <w:p w:rsidR="00A656D9" w:rsidRPr="00800583" w:rsidRDefault="00A656D9" w:rsidP="00A656D9">
      <w:pPr>
        <w:pStyle w:val="ListParagraph"/>
        <w:numPr>
          <w:ilvl w:val="0"/>
          <w:numId w:val="5"/>
        </w:numPr>
        <w:spacing w:after="120" w:line="360" w:lineRule="auto"/>
        <w:ind w:left="339"/>
        <w:jc w:val="both"/>
        <w:rPr>
          <w:rFonts w:asciiTheme="majorBidi" w:hAnsiTheme="majorBidi" w:cstheme="majorBidi"/>
          <w:b/>
          <w:bCs/>
          <w:sz w:val="24"/>
          <w:szCs w:val="24"/>
          <w:rtl/>
        </w:rPr>
      </w:pPr>
      <w:r>
        <w:rPr>
          <w:rFonts w:asciiTheme="majorBidi" w:hAnsiTheme="majorBidi" w:cstheme="majorBidi" w:hint="cs"/>
          <w:b/>
          <w:bCs/>
          <w:sz w:val="24"/>
          <w:szCs w:val="24"/>
          <w:rtl/>
        </w:rPr>
        <w:t>دراسة الروسان والعجلوني (2010م)</w:t>
      </w:r>
      <w:r w:rsidRPr="00A656D9">
        <w:rPr>
          <w:rFonts w:asciiTheme="majorBidi" w:hAnsiTheme="majorBidi" w:cstheme="majorBidi"/>
          <w:sz w:val="24"/>
          <w:szCs w:val="24"/>
          <w:vertAlign w:val="superscript"/>
          <w:rtl/>
        </w:rPr>
        <w:t xml:space="preserve"> (</w:t>
      </w:r>
      <w:r w:rsidRPr="00A656D9">
        <w:rPr>
          <w:rStyle w:val="FootnoteReference"/>
          <w:rFonts w:asciiTheme="majorBidi" w:hAnsiTheme="majorBidi" w:cstheme="majorBidi"/>
          <w:sz w:val="24"/>
          <w:szCs w:val="24"/>
          <w:rtl/>
        </w:rPr>
        <w:footnoteReference w:id="3"/>
      </w:r>
      <w:r w:rsidRPr="00A656D9">
        <w:rPr>
          <w:rFonts w:asciiTheme="majorBidi" w:hAnsiTheme="majorBidi" w:cstheme="majorBidi"/>
          <w:sz w:val="24"/>
          <w:szCs w:val="24"/>
          <w:vertAlign w:val="superscript"/>
          <w:rtl/>
        </w:rPr>
        <w:t>)</w:t>
      </w:r>
      <w:r>
        <w:rPr>
          <w:rFonts w:asciiTheme="majorBidi" w:hAnsiTheme="majorBidi" w:cstheme="majorBidi" w:hint="cs"/>
          <w:b/>
          <w:bCs/>
          <w:sz w:val="24"/>
          <w:szCs w:val="24"/>
          <w:rtl/>
        </w:rPr>
        <w:t xml:space="preserve">: </w:t>
      </w:r>
    </w:p>
    <w:p w:rsidR="00A656D9" w:rsidRDefault="00A656D9" w:rsidP="00800583">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تناولت الدراسة مدى اهتمام المصارف الأردنية برأس المال الفكري من حيث عملية الصناعة والاستقطاب والتنشيط والمحافظة </w:t>
      </w:r>
      <w:r w:rsidR="004820E1">
        <w:rPr>
          <w:rFonts w:asciiTheme="majorBidi" w:hAnsiTheme="majorBidi" w:cstheme="majorBidi" w:hint="cs"/>
          <w:sz w:val="24"/>
          <w:szCs w:val="24"/>
          <w:rtl/>
        </w:rPr>
        <w:t>و</w:t>
      </w:r>
      <w:r>
        <w:rPr>
          <w:rFonts w:asciiTheme="majorBidi" w:hAnsiTheme="majorBidi" w:cstheme="majorBidi" w:hint="cs"/>
          <w:sz w:val="24"/>
          <w:szCs w:val="24"/>
          <w:rtl/>
        </w:rPr>
        <w:t>الاهتمام بالزبائن وعلاقة ذلك بالقدرات الإبداعية للعاملين بالمصارف وتوصلت الدراسة إلى محدودية الاهتمام برأس المال الفكري لدى المصارف الأردنية.</w:t>
      </w:r>
    </w:p>
    <w:p w:rsidR="004820E1" w:rsidRDefault="005F6F61" w:rsidP="004820E1">
      <w:pPr>
        <w:pStyle w:val="ListParagraph"/>
        <w:numPr>
          <w:ilvl w:val="0"/>
          <w:numId w:val="5"/>
        </w:numPr>
        <w:spacing w:after="120" w:line="360" w:lineRule="auto"/>
        <w:ind w:left="339"/>
        <w:jc w:val="both"/>
        <w:rPr>
          <w:rFonts w:asciiTheme="majorBidi" w:hAnsiTheme="majorBidi" w:cstheme="majorBidi"/>
          <w:b/>
          <w:bCs/>
          <w:sz w:val="24"/>
          <w:szCs w:val="24"/>
        </w:rPr>
      </w:pPr>
      <w:r>
        <w:rPr>
          <w:rFonts w:asciiTheme="majorBidi" w:hAnsiTheme="majorBidi" w:cstheme="majorBidi" w:hint="cs"/>
          <w:b/>
          <w:bCs/>
          <w:sz w:val="24"/>
          <w:szCs w:val="24"/>
          <w:rtl/>
        </w:rPr>
        <w:t>دراسة عفاف بدوي (2012م)</w:t>
      </w:r>
      <w:r w:rsidRPr="00A656D9">
        <w:rPr>
          <w:rFonts w:asciiTheme="majorBidi" w:hAnsiTheme="majorBidi" w:cstheme="majorBidi"/>
          <w:sz w:val="24"/>
          <w:szCs w:val="24"/>
          <w:vertAlign w:val="superscript"/>
          <w:rtl/>
        </w:rPr>
        <w:t xml:space="preserve"> (</w:t>
      </w:r>
      <w:r w:rsidRPr="00A656D9">
        <w:rPr>
          <w:rStyle w:val="FootnoteReference"/>
          <w:rFonts w:asciiTheme="majorBidi" w:hAnsiTheme="majorBidi" w:cstheme="majorBidi"/>
          <w:sz w:val="24"/>
          <w:szCs w:val="24"/>
          <w:rtl/>
        </w:rPr>
        <w:footnoteReference w:id="4"/>
      </w:r>
      <w:r w:rsidRPr="00A656D9">
        <w:rPr>
          <w:rFonts w:asciiTheme="majorBidi" w:hAnsiTheme="majorBidi" w:cstheme="majorBidi"/>
          <w:sz w:val="24"/>
          <w:szCs w:val="24"/>
          <w:vertAlign w:val="superscript"/>
          <w:rtl/>
        </w:rPr>
        <w:t>)</w:t>
      </w:r>
      <w:r>
        <w:rPr>
          <w:rFonts w:asciiTheme="majorBidi" w:hAnsiTheme="majorBidi" w:cstheme="majorBidi" w:hint="cs"/>
          <w:b/>
          <w:bCs/>
          <w:sz w:val="24"/>
          <w:szCs w:val="24"/>
          <w:rtl/>
        </w:rPr>
        <w:t xml:space="preserve">: </w:t>
      </w:r>
    </w:p>
    <w:p w:rsidR="005F6F61" w:rsidRPr="004820E1" w:rsidRDefault="005F6F61" w:rsidP="004820E1">
      <w:pPr>
        <w:pStyle w:val="ListParagraph"/>
        <w:spacing w:after="120" w:line="360" w:lineRule="auto"/>
        <w:ind w:left="339"/>
        <w:jc w:val="both"/>
        <w:rPr>
          <w:rFonts w:asciiTheme="majorBidi" w:hAnsiTheme="majorBidi" w:cstheme="majorBidi"/>
          <w:b/>
          <w:bCs/>
          <w:sz w:val="24"/>
          <w:szCs w:val="24"/>
          <w:rtl/>
        </w:rPr>
      </w:pPr>
      <w:r w:rsidRPr="004820E1">
        <w:rPr>
          <w:rFonts w:asciiTheme="majorBidi" w:hAnsiTheme="majorBidi" w:cstheme="majorBidi" w:hint="cs"/>
          <w:sz w:val="24"/>
          <w:szCs w:val="24"/>
          <w:rtl/>
        </w:rPr>
        <w:t>جاءت الدراسة كمحاولة لتفسير علاقة الارتباط بين رأس المال الفكري والميزة التنافسية لمنظمات الأعمال للوقوف على مدى توافر متطلبات رأس المال الفكري في تلك المنظمات ودوره في دعم المزايا التنافسية المستدامة لها وطبقت الدراسة بشركة فودافون مصر.</w:t>
      </w:r>
    </w:p>
    <w:p w:rsidR="005F6F61" w:rsidRPr="00800583" w:rsidRDefault="005F6F61" w:rsidP="005F6F61">
      <w:pPr>
        <w:pStyle w:val="ListParagraph"/>
        <w:numPr>
          <w:ilvl w:val="0"/>
          <w:numId w:val="5"/>
        </w:numPr>
        <w:spacing w:after="120" w:line="360" w:lineRule="auto"/>
        <w:ind w:left="339"/>
        <w:jc w:val="both"/>
        <w:rPr>
          <w:rFonts w:asciiTheme="majorBidi" w:hAnsiTheme="majorBidi" w:cstheme="majorBidi"/>
          <w:b/>
          <w:bCs/>
          <w:sz w:val="24"/>
          <w:szCs w:val="24"/>
          <w:rtl/>
        </w:rPr>
      </w:pPr>
      <w:r>
        <w:rPr>
          <w:rFonts w:asciiTheme="majorBidi" w:hAnsiTheme="majorBidi" w:cstheme="majorBidi" w:hint="cs"/>
          <w:b/>
          <w:bCs/>
          <w:sz w:val="24"/>
          <w:szCs w:val="24"/>
          <w:rtl/>
        </w:rPr>
        <w:lastRenderedPageBreak/>
        <w:t>دراسة دريالي وزيتوني (2013م)</w:t>
      </w:r>
      <w:r w:rsidRPr="00A656D9">
        <w:rPr>
          <w:rFonts w:asciiTheme="majorBidi" w:hAnsiTheme="majorBidi" w:cstheme="majorBidi"/>
          <w:sz w:val="24"/>
          <w:szCs w:val="24"/>
          <w:vertAlign w:val="superscript"/>
          <w:rtl/>
        </w:rPr>
        <w:t xml:space="preserve"> (</w:t>
      </w:r>
      <w:r w:rsidRPr="00A656D9">
        <w:rPr>
          <w:rStyle w:val="FootnoteReference"/>
          <w:rFonts w:asciiTheme="majorBidi" w:hAnsiTheme="majorBidi" w:cstheme="majorBidi"/>
          <w:sz w:val="24"/>
          <w:szCs w:val="24"/>
          <w:rtl/>
        </w:rPr>
        <w:footnoteReference w:id="5"/>
      </w:r>
      <w:r w:rsidRPr="00A656D9">
        <w:rPr>
          <w:rFonts w:asciiTheme="majorBidi" w:hAnsiTheme="majorBidi" w:cstheme="majorBidi"/>
          <w:sz w:val="24"/>
          <w:szCs w:val="24"/>
          <w:vertAlign w:val="superscript"/>
          <w:rtl/>
        </w:rPr>
        <w:t>)</w:t>
      </w:r>
      <w:r>
        <w:rPr>
          <w:rFonts w:asciiTheme="majorBidi" w:hAnsiTheme="majorBidi" w:cstheme="majorBidi" w:hint="cs"/>
          <w:b/>
          <w:bCs/>
          <w:sz w:val="24"/>
          <w:szCs w:val="24"/>
          <w:rtl/>
        </w:rPr>
        <w:t xml:space="preserve">: </w:t>
      </w:r>
    </w:p>
    <w:p w:rsidR="00F51BEC" w:rsidRPr="00D056CC" w:rsidRDefault="005F6F61" w:rsidP="005F6883">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تناولت الدراسة مفاهيم ومكونات رأس المال الفكري وأهمية الاستثمار في العنصر البشري وتطويره بهدف تعزيز المنظمات من ق</w:t>
      </w:r>
      <w:r w:rsidR="005F6883">
        <w:rPr>
          <w:rFonts w:asciiTheme="majorBidi" w:hAnsiTheme="majorBidi" w:cstheme="majorBidi" w:hint="cs"/>
          <w:sz w:val="24"/>
          <w:szCs w:val="24"/>
          <w:rtl/>
        </w:rPr>
        <w:t>در</w:t>
      </w:r>
      <w:r>
        <w:rPr>
          <w:rFonts w:asciiTheme="majorBidi" w:hAnsiTheme="majorBidi" w:cstheme="majorBidi" w:hint="cs"/>
          <w:sz w:val="24"/>
          <w:szCs w:val="24"/>
          <w:rtl/>
        </w:rPr>
        <w:t>تها التنافس</w:t>
      </w:r>
      <w:r w:rsidR="00176F5A">
        <w:rPr>
          <w:rFonts w:asciiTheme="majorBidi" w:hAnsiTheme="majorBidi" w:cstheme="majorBidi" w:hint="cs"/>
          <w:sz w:val="24"/>
          <w:szCs w:val="24"/>
          <w:rtl/>
        </w:rPr>
        <w:t>ية ، وركزت الدراسة على أهمية رأس</w:t>
      </w:r>
      <w:r>
        <w:rPr>
          <w:rFonts w:asciiTheme="majorBidi" w:hAnsiTheme="majorBidi" w:cstheme="majorBidi" w:hint="cs"/>
          <w:sz w:val="24"/>
          <w:szCs w:val="24"/>
          <w:rtl/>
        </w:rPr>
        <w:t xml:space="preserve"> المال الفكري بالنسبة للمصارف الإسلامية لخصوصية طبيعة نشاطها واقترحت تبني بناء رأس مال فكري يلائم تلك الطبيعة.</w:t>
      </w:r>
    </w:p>
    <w:p w:rsidR="00F51BEC" w:rsidRDefault="005F6F61" w:rsidP="00F51BEC">
      <w:pPr>
        <w:spacing w:after="120"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المبحث الأول</w:t>
      </w:r>
    </w:p>
    <w:p w:rsidR="005F6F61" w:rsidRPr="005F6F61" w:rsidRDefault="005F6F61" w:rsidP="00F51BEC">
      <w:pPr>
        <w:spacing w:after="120"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رأس المال الفكري " المفهوم والخصائص والمكونات "</w:t>
      </w:r>
    </w:p>
    <w:p w:rsidR="00A656D9" w:rsidRDefault="005F6F61" w:rsidP="00800583">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يمثل رأس المال الفكري (</w:t>
      </w:r>
      <w:r>
        <w:rPr>
          <w:rFonts w:asciiTheme="majorBidi" w:hAnsiTheme="majorBidi" w:cstheme="majorBidi"/>
          <w:sz w:val="24"/>
          <w:szCs w:val="24"/>
        </w:rPr>
        <w:t>Intellectual capital</w:t>
      </w:r>
      <w:r>
        <w:rPr>
          <w:rFonts w:asciiTheme="majorBidi" w:hAnsiTheme="majorBidi" w:cstheme="majorBidi" w:hint="cs"/>
          <w:sz w:val="24"/>
          <w:szCs w:val="24"/>
          <w:rtl/>
        </w:rPr>
        <w:t>) عنصراً فاعلاً ومهماً لأي منظمة حيث يعتبر من أهم المو</w:t>
      </w:r>
      <w:r w:rsidR="00DB4BB4">
        <w:rPr>
          <w:rFonts w:asciiTheme="majorBidi" w:hAnsiTheme="majorBidi" w:cstheme="majorBidi" w:hint="cs"/>
          <w:sz w:val="24"/>
          <w:szCs w:val="24"/>
          <w:rtl/>
        </w:rPr>
        <w:t>جودات في ظل اقتصاديات المعرفة ، ويصنف أحياناً من حيث الأهمية بدرجة تفوق الموجودات المادية.</w:t>
      </w:r>
    </w:p>
    <w:p w:rsidR="00DB4BB4" w:rsidRDefault="00DB4BB4" w:rsidP="00800583">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ولما كان</w:t>
      </w:r>
      <w:r w:rsidR="00D056CC">
        <w:rPr>
          <w:rFonts w:asciiTheme="majorBidi" w:hAnsiTheme="majorBidi" w:cstheme="majorBidi" w:hint="cs"/>
          <w:sz w:val="24"/>
          <w:szCs w:val="24"/>
          <w:rtl/>
        </w:rPr>
        <w:t xml:space="preserve"> رأس المال الفكري يمثل </w:t>
      </w:r>
      <w:r>
        <w:rPr>
          <w:rFonts w:asciiTheme="majorBidi" w:hAnsiTheme="majorBidi" w:cstheme="majorBidi" w:hint="cs"/>
          <w:sz w:val="24"/>
          <w:szCs w:val="24"/>
          <w:rtl/>
        </w:rPr>
        <w:t xml:space="preserve"> أهمية كبيرة ويساعد منظمات الأعمال للوصول للعالمية من خلال مجموعة الموجودات التنافسية التي تقوم عليها عملية التطوير الخلاق والاستراتيجي المعتمد على الابتكار والتجديد ، لذا فإن الهدف المحوري لرأس الفكري باعتباره أحد عوامل الإنتاج التي تدعم المركز التنافسي لمنظمات الأعمال ويمكنها من الاستمرار في مزاولة نشاطها ويساعدها على اكتساب المعرفة وتجديد رصيدها المعرفي ، والتخلص من القوالب والمفاهيم التقليدية السائدة في بيئة العمل ، كما يوفر القدرات الإبداعية والابتكارية التي تساهم في حل المشاكل وتطوير أساليب الأداء في منظمات الأعمال</w:t>
      </w:r>
      <w:r w:rsidRPr="00A656D9">
        <w:rPr>
          <w:rFonts w:asciiTheme="majorBidi" w:hAnsiTheme="majorBidi" w:cstheme="majorBidi"/>
          <w:sz w:val="24"/>
          <w:szCs w:val="24"/>
          <w:vertAlign w:val="superscript"/>
          <w:rtl/>
        </w:rPr>
        <w:t>(</w:t>
      </w:r>
      <w:r w:rsidRPr="00A656D9">
        <w:rPr>
          <w:rStyle w:val="FootnoteReference"/>
          <w:rFonts w:asciiTheme="majorBidi" w:hAnsiTheme="majorBidi" w:cstheme="majorBidi"/>
          <w:sz w:val="24"/>
          <w:szCs w:val="24"/>
          <w:rtl/>
        </w:rPr>
        <w:footnoteReference w:id="6"/>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w:t>
      </w:r>
    </w:p>
    <w:p w:rsidR="00DB4BB4" w:rsidRPr="00C1702F" w:rsidRDefault="00DB4BB4" w:rsidP="00DB4BB4">
      <w:pPr>
        <w:pStyle w:val="ListParagraph"/>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أولاً: مفهوم رأس المال الفكري :</w:t>
      </w:r>
    </w:p>
    <w:p w:rsidR="00DB4BB4" w:rsidRDefault="00DB4BB4" w:rsidP="00D056CC">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يعتبر (</w:t>
      </w:r>
      <w:r>
        <w:rPr>
          <w:rFonts w:asciiTheme="majorBidi" w:hAnsiTheme="majorBidi" w:cstheme="majorBidi"/>
          <w:sz w:val="24"/>
          <w:szCs w:val="24"/>
        </w:rPr>
        <w:t>Ralph Stayer</w:t>
      </w:r>
      <w:r>
        <w:rPr>
          <w:rFonts w:asciiTheme="majorBidi" w:hAnsiTheme="majorBidi" w:cstheme="majorBidi" w:hint="cs"/>
          <w:sz w:val="24"/>
          <w:szCs w:val="24"/>
          <w:rtl/>
        </w:rPr>
        <w:t>) الذي كان يعمل مديراً لشركة جونسون فيلي للأطعمة ، أول من أطلق عبارة رأس المال الفكري منذ بداية تسعينيات القرن الماضي حيث قال " في السابق كانت المصادر الطبيعية أهم مكونات الثروة الوطنية وأهم موجودات الشركات ، بعد ذلك أصبح رأس المال متمثلاً في النقد والموجودات الثابتة هما أهم مكونات الشركات والمجتمع ، أما الآن فقد حل محل المصادر الطبيعية والنقد والموجودات الثابتة رأس المال الفكري الذي يعد أهم مكونات الثروة الوطنية وأغلى موجودات الشركات "</w:t>
      </w:r>
      <w:r w:rsidR="00560F07">
        <w:rPr>
          <w:rFonts w:asciiTheme="majorBidi" w:hAnsiTheme="majorBidi" w:cstheme="majorBidi" w:hint="cs"/>
          <w:sz w:val="24"/>
          <w:szCs w:val="24"/>
          <w:vertAlign w:val="superscript"/>
          <w:rtl/>
        </w:rPr>
        <w:t xml:space="preserve"> </w:t>
      </w:r>
      <w:r w:rsidR="004C3484" w:rsidRPr="00560F07">
        <w:rPr>
          <w:rFonts w:asciiTheme="majorBidi" w:hAnsiTheme="majorBidi" w:cstheme="majorBidi"/>
          <w:sz w:val="24"/>
          <w:szCs w:val="24"/>
          <w:vertAlign w:val="superscript"/>
          <w:rtl/>
        </w:rPr>
        <w:t>(</w:t>
      </w:r>
      <w:r w:rsidR="004C3484" w:rsidRPr="00560F07">
        <w:rPr>
          <w:rStyle w:val="FootnoteReference"/>
          <w:rFonts w:asciiTheme="majorBidi" w:hAnsiTheme="majorBidi" w:cstheme="majorBidi"/>
          <w:sz w:val="24"/>
          <w:szCs w:val="24"/>
          <w:rtl/>
        </w:rPr>
        <w:footnoteReference w:id="7"/>
      </w:r>
      <w:r w:rsidR="004C3484" w:rsidRPr="00560F07">
        <w:rPr>
          <w:rFonts w:asciiTheme="majorBidi" w:hAnsiTheme="majorBidi" w:cstheme="majorBidi"/>
          <w:sz w:val="24"/>
          <w:szCs w:val="24"/>
          <w:vertAlign w:val="superscript"/>
          <w:rtl/>
        </w:rPr>
        <w:t>)</w:t>
      </w:r>
      <w:r>
        <w:rPr>
          <w:rFonts w:asciiTheme="majorBidi" w:hAnsiTheme="majorBidi" w:cstheme="majorBidi" w:hint="cs"/>
          <w:sz w:val="24"/>
          <w:szCs w:val="24"/>
          <w:rtl/>
        </w:rPr>
        <w:t>.</w:t>
      </w:r>
      <w:r w:rsidR="00D056CC">
        <w:rPr>
          <w:rFonts w:asciiTheme="majorBidi" w:hAnsiTheme="majorBidi" w:cstheme="majorBidi" w:hint="cs"/>
          <w:sz w:val="24"/>
          <w:szCs w:val="24"/>
          <w:rtl/>
        </w:rPr>
        <w:t>كما يشير الي</w:t>
      </w:r>
      <w:r w:rsidR="00560F07">
        <w:rPr>
          <w:rFonts w:asciiTheme="majorBidi" w:hAnsiTheme="majorBidi" w:cstheme="majorBidi" w:hint="cs"/>
          <w:sz w:val="24"/>
          <w:szCs w:val="24"/>
          <w:rtl/>
        </w:rPr>
        <w:t xml:space="preserve"> أن هناك تبايناً في آراء الكتاب والباحثين حول تحديد واضح لتعريف رأس المال الفكري ويمكن نذكر نماذج لهذه التعريفات وفق الآتي </w:t>
      </w:r>
      <w:r w:rsidR="00560F07" w:rsidRPr="00A656D9">
        <w:rPr>
          <w:rFonts w:asciiTheme="majorBidi" w:hAnsiTheme="majorBidi" w:cstheme="majorBidi"/>
          <w:sz w:val="24"/>
          <w:szCs w:val="24"/>
          <w:vertAlign w:val="superscript"/>
          <w:rtl/>
        </w:rPr>
        <w:t>(</w:t>
      </w:r>
      <w:r w:rsidR="00560F07" w:rsidRPr="00A656D9">
        <w:rPr>
          <w:rStyle w:val="FootnoteReference"/>
          <w:rFonts w:asciiTheme="majorBidi" w:hAnsiTheme="majorBidi" w:cstheme="majorBidi"/>
          <w:sz w:val="24"/>
          <w:szCs w:val="24"/>
          <w:rtl/>
        </w:rPr>
        <w:footnoteReference w:id="8"/>
      </w:r>
      <w:r w:rsidR="00560F07" w:rsidRPr="00A656D9">
        <w:rPr>
          <w:rFonts w:asciiTheme="majorBidi" w:hAnsiTheme="majorBidi" w:cstheme="majorBidi"/>
          <w:sz w:val="24"/>
          <w:szCs w:val="24"/>
          <w:vertAlign w:val="superscript"/>
          <w:rtl/>
        </w:rPr>
        <w:t>)</w:t>
      </w:r>
      <w:r w:rsidR="00560F07">
        <w:rPr>
          <w:rFonts w:asciiTheme="majorBidi" w:hAnsiTheme="majorBidi" w:cstheme="majorBidi" w:hint="cs"/>
          <w:sz w:val="24"/>
          <w:szCs w:val="24"/>
          <w:rtl/>
        </w:rPr>
        <w:t>:</w:t>
      </w:r>
    </w:p>
    <w:p w:rsidR="00560F07" w:rsidRDefault="00560F07" w:rsidP="00560F07">
      <w:pPr>
        <w:pStyle w:val="ListParagraph"/>
        <w:numPr>
          <w:ilvl w:val="0"/>
          <w:numId w:val="4"/>
        </w:numPr>
        <w:spacing w:after="120" w:line="360" w:lineRule="auto"/>
        <w:ind w:left="764"/>
        <w:jc w:val="both"/>
        <w:rPr>
          <w:rFonts w:asciiTheme="majorBidi" w:hAnsiTheme="majorBidi" w:cstheme="majorBidi"/>
          <w:sz w:val="24"/>
          <w:szCs w:val="24"/>
        </w:rPr>
      </w:pPr>
      <w:r w:rsidRPr="00560F07">
        <w:rPr>
          <w:rFonts w:asciiTheme="majorBidi" w:hAnsiTheme="majorBidi" w:cstheme="majorBidi" w:hint="cs"/>
          <w:sz w:val="24"/>
          <w:szCs w:val="24"/>
          <w:rtl/>
        </w:rPr>
        <w:lastRenderedPageBreak/>
        <w:t>(</w:t>
      </w:r>
      <w:r>
        <w:rPr>
          <w:rFonts w:asciiTheme="majorBidi" w:hAnsiTheme="majorBidi" w:cstheme="majorBidi" w:hint="cs"/>
          <w:sz w:val="24"/>
          <w:szCs w:val="24"/>
          <w:rtl/>
        </w:rPr>
        <w:t>هو المو</w:t>
      </w:r>
      <w:r w:rsidR="00D136F8">
        <w:rPr>
          <w:rFonts w:asciiTheme="majorBidi" w:hAnsiTheme="majorBidi" w:cstheme="majorBidi" w:hint="cs"/>
          <w:sz w:val="24"/>
          <w:szCs w:val="24"/>
          <w:rtl/>
        </w:rPr>
        <w:t>هبة والمهارات والمعرفة والتقنية</w:t>
      </w:r>
      <w:r>
        <w:rPr>
          <w:rFonts w:asciiTheme="majorBidi" w:hAnsiTheme="majorBidi" w:cstheme="majorBidi" w:hint="cs"/>
          <w:sz w:val="24"/>
          <w:szCs w:val="24"/>
          <w:rtl/>
        </w:rPr>
        <w:t xml:space="preserve"> والعلاقات والإمكانات الممكن استخدامها لخلق الثروة</w:t>
      </w:r>
      <w:r w:rsidRPr="00560F07">
        <w:rPr>
          <w:rFonts w:asciiTheme="majorBidi" w:hAnsiTheme="majorBidi" w:cstheme="majorBidi" w:hint="cs"/>
          <w:sz w:val="24"/>
          <w:szCs w:val="24"/>
          <w:rtl/>
        </w:rPr>
        <w:t>)</w:t>
      </w:r>
      <w:r w:rsidR="00D136F8">
        <w:rPr>
          <w:rFonts w:asciiTheme="majorBidi" w:hAnsiTheme="majorBidi" w:cstheme="majorBidi" w:hint="cs"/>
          <w:sz w:val="24"/>
          <w:szCs w:val="24"/>
          <w:rtl/>
        </w:rPr>
        <w:t xml:space="preserve"> ، </w:t>
      </w:r>
      <w:r>
        <w:rPr>
          <w:rFonts w:asciiTheme="majorBidi" w:hAnsiTheme="majorBidi" w:cstheme="majorBidi" w:hint="cs"/>
          <w:sz w:val="24"/>
          <w:szCs w:val="24"/>
          <w:rtl/>
        </w:rPr>
        <w:t>ويشير هذا التعريف إلى أن رأس المال الفكري هو المعرفة (المهارات ، الخبرات ، والتعليم التراكمي لدى العنصر البشري) والذي يمكن تحويله إلى قيمة .</w:t>
      </w:r>
    </w:p>
    <w:p w:rsidR="00560F07" w:rsidRDefault="00560F07" w:rsidP="00560F07">
      <w:pPr>
        <w:pStyle w:val="ListParagraph"/>
        <w:numPr>
          <w:ilvl w:val="0"/>
          <w:numId w:val="4"/>
        </w:numPr>
        <w:spacing w:after="120" w:line="360" w:lineRule="auto"/>
        <w:ind w:left="764"/>
        <w:jc w:val="both"/>
        <w:rPr>
          <w:rFonts w:asciiTheme="majorBidi" w:hAnsiTheme="majorBidi" w:cstheme="majorBidi"/>
          <w:sz w:val="24"/>
          <w:szCs w:val="24"/>
        </w:rPr>
      </w:pPr>
      <w:r w:rsidRPr="00560F07">
        <w:rPr>
          <w:rFonts w:asciiTheme="majorBidi" w:hAnsiTheme="majorBidi" w:cstheme="majorBidi" w:hint="cs"/>
          <w:sz w:val="24"/>
          <w:szCs w:val="24"/>
          <w:rtl/>
        </w:rPr>
        <w:t>(</w:t>
      </w:r>
      <w:r w:rsidR="00D136F8">
        <w:rPr>
          <w:rFonts w:asciiTheme="majorBidi" w:hAnsiTheme="majorBidi" w:cstheme="majorBidi" w:hint="cs"/>
          <w:sz w:val="24"/>
          <w:szCs w:val="24"/>
          <w:rtl/>
        </w:rPr>
        <w:t xml:space="preserve">هو مجموع كل ما يعرفه </w:t>
      </w:r>
      <w:r>
        <w:rPr>
          <w:rFonts w:asciiTheme="majorBidi" w:hAnsiTheme="majorBidi" w:cstheme="majorBidi" w:hint="cs"/>
          <w:sz w:val="24"/>
          <w:szCs w:val="24"/>
          <w:rtl/>
        </w:rPr>
        <w:t xml:space="preserve"> الأفراد في المنظمة ويحقق ميزة تنافسية في السوق</w:t>
      </w:r>
      <w:r w:rsidRPr="00560F07">
        <w:rPr>
          <w:rFonts w:asciiTheme="majorBidi" w:hAnsiTheme="majorBidi" w:cstheme="majorBidi" w:hint="cs"/>
          <w:sz w:val="24"/>
          <w:szCs w:val="24"/>
          <w:rtl/>
        </w:rPr>
        <w:t>)</w:t>
      </w:r>
      <w:r>
        <w:rPr>
          <w:rFonts w:asciiTheme="majorBidi" w:hAnsiTheme="majorBidi" w:cstheme="majorBidi" w:hint="cs"/>
          <w:sz w:val="24"/>
          <w:szCs w:val="24"/>
          <w:rtl/>
        </w:rPr>
        <w:t xml:space="preserve"> .. ويركز هنا التعريف على أن رأس المال الف</w:t>
      </w:r>
      <w:r w:rsidR="004E7191">
        <w:rPr>
          <w:rFonts w:asciiTheme="majorBidi" w:hAnsiTheme="majorBidi" w:cstheme="majorBidi" w:hint="cs"/>
          <w:sz w:val="24"/>
          <w:szCs w:val="24"/>
          <w:rtl/>
        </w:rPr>
        <w:t>ك</w:t>
      </w:r>
      <w:r>
        <w:rPr>
          <w:rFonts w:asciiTheme="majorBidi" w:hAnsiTheme="majorBidi" w:cstheme="majorBidi" w:hint="cs"/>
          <w:sz w:val="24"/>
          <w:szCs w:val="24"/>
          <w:rtl/>
        </w:rPr>
        <w:t>ري يعتبر مصدر من مصادر تحقيق الميزة التنافسية التي تمكن المنظمة من مواجهة المنافسة الشديدة في الأسواق.</w:t>
      </w:r>
    </w:p>
    <w:p w:rsidR="00560F07" w:rsidRPr="00560F07" w:rsidRDefault="00560F07" w:rsidP="00560F07">
      <w:pPr>
        <w:pStyle w:val="ListParagraph"/>
        <w:numPr>
          <w:ilvl w:val="0"/>
          <w:numId w:val="4"/>
        </w:numPr>
        <w:spacing w:after="120" w:line="360" w:lineRule="auto"/>
        <w:ind w:left="764"/>
        <w:jc w:val="both"/>
        <w:rPr>
          <w:rFonts w:asciiTheme="majorBidi" w:hAnsiTheme="majorBidi" w:cstheme="majorBidi"/>
          <w:sz w:val="24"/>
          <w:szCs w:val="24"/>
          <w:rtl/>
        </w:rPr>
      </w:pPr>
      <w:r w:rsidRPr="00560F07">
        <w:rPr>
          <w:rFonts w:asciiTheme="majorBidi" w:hAnsiTheme="majorBidi" w:cstheme="majorBidi" w:hint="cs"/>
          <w:sz w:val="24"/>
          <w:szCs w:val="24"/>
          <w:rtl/>
        </w:rPr>
        <w:t>(</w:t>
      </w:r>
      <w:r>
        <w:rPr>
          <w:rFonts w:asciiTheme="majorBidi" w:hAnsiTheme="majorBidi" w:cstheme="majorBidi" w:hint="cs"/>
          <w:sz w:val="24"/>
          <w:szCs w:val="24"/>
          <w:rtl/>
        </w:rPr>
        <w:t>هو مجموعة المهارات المتوفرة في المنظمة التي تتمتع بمعرفة واسعة تجعلها قادرة على جعل المنظمة عالمية من خلال الاستجابة ل</w:t>
      </w:r>
      <w:r w:rsidR="00413F30">
        <w:rPr>
          <w:rFonts w:asciiTheme="majorBidi" w:hAnsiTheme="majorBidi" w:cstheme="majorBidi" w:hint="cs"/>
          <w:sz w:val="24"/>
          <w:szCs w:val="24"/>
          <w:rtl/>
        </w:rPr>
        <w:t>متطلبات الزبائن والفرص التي تتيح</w:t>
      </w:r>
      <w:r>
        <w:rPr>
          <w:rFonts w:asciiTheme="majorBidi" w:hAnsiTheme="majorBidi" w:cstheme="majorBidi" w:hint="cs"/>
          <w:sz w:val="24"/>
          <w:szCs w:val="24"/>
          <w:rtl/>
        </w:rPr>
        <w:t>ها التكنولوجيا</w:t>
      </w:r>
      <w:r w:rsidRPr="00560F07">
        <w:rPr>
          <w:rFonts w:asciiTheme="majorBidi" w:hAnsiTheme="majorBidi" w:cstheme="majorBidi" w:hint="cs"/>
          <w:sz w:val="24"/>
          <w:szCs w:val="24"/>
          <w:rtl/>
        </w:rPr>
        <w:t>)</w:t>
      </w:r>
    </w:p>
    <w:p w:rsidR="00560F07" w:rsidRDefault="00560F07" w:rsidP="00560F07">
      <w:pPr>
        <w:pStyle w:val="ListParagraph"/>
        <w:numPr>
          <w:ilvl w:val="0"/>
          <w:numId w:val="4"/>
        </w:numPr>
        <w:spacing w:after="120" w:line="360" w:lineRule="auto"/>
        <w:ind w:left="764"/>
        <w:jc w:val="both"/>
        <w:rPr>
          <w:rFonts w:asciiTheme="majorBidi" w:hAnsiTheme="majorBidi" w:cstheme="majorBidi"/>
          <w:sz w:val="24"/>
          <w:szCs w:val="24"/>
        </w:rPr>
      </w:pPr>
      <w:r>
        <w:rPr>
          <w:rFonts w:asciiTheme="majorBidi" w:hAnsiTheme="majorBidi" w:cstheme="majorBidi" w:hint="cs"/>
          <w:sz w:val="24"/>
          <w:szCs w:val="24"/>
          <w:rtl/>
        </w:rPr>
        <w:t>كذلك اعتبر (</w:t>
      </w:r>
      <w:r>
        <w:rPr>
          <w:rFonts w:asciiTheme="majorBidi" w:hAnsiTheme="majorBidi" w:cstheme="majorBidi"/>
          <w:sz w:val="24"/>
          <w:szCs w:val="24"/>
        </w:rPr>
        <w:t>Prusak, L</w:t>
      </w:r>
      <w:r>
        <w:rPr>
          <w:rFonts w:asciiTheme="majorBidi" w:hAnsiTheme="majorBidi" w:cstheme="majorBidi" w:hint="cs"/>
          <w:sz w:val="24"/>
          <w:szCs w:val="24"/>
          <w:rtl/>
        </w:rPr>
        <w:t>)</w:t>
      </w:r>
      <w:r w:rsidRPr="00560F07">
        <w:rPr>
          <w:rFonts w:asciiTheme="majorBidi" w:hAnsiTheme="majorBidi" w:cstheme="majorBidi"/>
          <w:sz w:val="24"/>
          <w:szCs w:val="24"/>
          <w:vertAlign w:val="superscript"/>
          <w:rtl/>
        </w:rPr>
        <w:t xml:space="preserve"> </w:t>
      </w:r>
      <w:r w:rsidRPr="00A656D9">
        <w:rPr>
          <w:rFonts w:asciiTheme="majorBidi" w:hAnsiTheme="majorBidi" w:cstheme="majorBidi"/>
          <w:sz w:val="24"/>
          <w:szCs w:val="24"/>
          <w:vertAlign w:val="superscript"/>
          <w:rtl/>
        </w:rPr>
        <w:t>(</w:t>
      </w:r>
      <w:r w:rsidRPr="00A656D9">
        <w:rPr>
          <w:rStyle w:val="FootnoteReference"/>
          <w:rFonts w:asciiTheme="majorBidi" w:hAnsiTheme="majorBidi" w:cstheme="majorBidi"/>
          <w:sz w:val="24"/>
          <w:szCs w:val="24"/>
          <w:rtl/>
        </w:rPr>
        <w:footnoteReference w:id="9"/>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أن رأس المال الفكري يعتبر المادة الخام التي يتم تشكيلها وترتيبها وإعادة ص</w:t>
      </w:r>
      <w:r w:rsidR="00413F30">
        <w:rPr>
          <w:rFonts w:asciiTheme="majorBidi" w:hAnsiTheme="majorBidi" w:cstheme="majorBidi" w:hint="cs"/>
          <w:sz w:val="24"/>
          <w:szCs w:val="24"/>
          <w:rtl/>
        </w:rPr>
        <w:t>ي</w:t>
      </w:r>
      <w:r>
        <w:rPr>
          <w:rFonts w:asciiTheme="majorBidi" w:hAnsiTheme="majorBidi" w:cstheme="majorBidi" w:hint="cs"/>
          <w:sz w:val="24"/>
          <w:szCs w:val="24"/>
          <w:rtl/>
        </w:rPr>
        <w:t>اغتها بقصد الوصول إلى أصول معينة ذات قيمة عالية.</w:t>
      </w:r>
    </w:p>
    <w:p w:rsidR="00560F07" w:rsidRPr="004615A4" w:rsidRDefault="00560F07" w:rsidP="004615A4">
      <w:pPr>
        <w:pStyle w:val="ListParagraph"/>
        <w:numPr>
          <w:ilvl w:val="0"/>
          <w:numId w:val="4"/>
        </w:numPr>
        <w:spacing w:after="120" w:line="360" w:lineRule="auto"/>
        <w:ind w:left="764"/>
        <w:jc w:val="both"/>
        <w:rPr>
          <w:rFonts w:asciiTheme="majorBidi" w:hAnsiTheme="majorBidi" w:cstheme="majorBidi"/>
          <w:sz w:val="24"/>
          <w:szCs w:val="24"/>
        </w:rPr>
      </w:pPr>
      <w:r w:rsidRPr="004615A4">
        <w:rPr>
          <w:rFonts w:asciiTheme="majorBidi" w:hAnsiTheme="majorBidi" w:cstheme="majorBidi" w:hint="cs"/>
          <w:sz w:val="24"/>
          <w:szCs w:val="24"/>
          <w:rtl/>
        </w:rPr>
        <w:t>وعرف</w:t>
      </w:r>
      <w:r w:rsidR="004C3FE4" w:rsidRPr="004615A4">
        <w:rPr>
          <w:rFonts w:asciiTheme="majorBidi" w:hAnsiTheme="majorBidi" w:cstheme="majorBidi" w:hint="cs"/>
          <w:sz w:val="24"/>
          <w:szCs w:val="24"/>
          <w:rtl/>
        </w:rPr>
        <w:t xml:space="preserve">ت منظمة </w:t>
      </w:r>
      <w:r w:rsidRPr="004615A4">
        <w:rPr>
          <w:rFonts w:asciiTheme="majorBidi" w:hAnsiTheme="majorBidi" w:cstheme="majorBidi" w:hint="cs"/>
          <w:sz w:val="24"/>
          <w:szCs w:val="24"/>
          <w:rtl/>
        </w:rPr>
        <w:t xml:space="preserve"> (</w:t>
      </w:r>
      <w:r w:rsidR="004C3FE4" w:rsidRPr="004615A4">
        <w:rPr>
          <w:rFonts w:asciiTheme="majorBidi" w:hAnsiTheme="majorBidi" w:cstheme="majorBidi"/>
          <w:sz w:val="24"/>
          <w:szCs w:val="24"/>
        </w:rPr>
        <w:t>OECD</w:t>
      </w:r>
      <w:r w:rsidRPr="004615A4">
        <w:rPr>
          <w:rFonts w:asciiTheme="majorBidi" w:hAnsiTheme="majorBidi" w:cstheme="majorBidi" w:hint="cs"/>
          <w:sz w:val="24"/>
          <w:szCs w:val="24"/>
          <w:rtl/>
        </w:rPr>
        <w:t>)</w:t>
      </w:r>
      <w:r w:rsidR="004615A4" w:rsidRPr="004615A4">
        <w:rPr>
          <w:rFonts w:asciiTheme="majorBidi" w:hAnsiTheme="majorBidi" w:cstheme="majorBidi"/>
          <w:sz w:val="24"/>
          <w:szCs w:val="24"/>
          <w:vertAlign w:val="superscript"/>
          <w:rtl/>
        </w:rPr>
        <w:t xml:space="preserve"> (</w:t>
      </w:r>
      <w:r w:rsidR="004615A4" w:rsidRPr="004615A4">
        <w:rPr>
          <w:rStyle w:val="FootnoteReference"/>
          <w:rFonts w:asciiTheme="majorBidi" w:hAnsiTheme="majorBidi" w:cstheme="majorBidi"/>
          <w:sz w:val="24"/>
          <w:szCs w:val="24"/>
          <w:rtl/>
        </w:rPr>
        <w:footnoteReference w:id="10"/>
      </w:r>
      <w:r w:rsidR="004615A4" w:rsidRPr="004615A4">
        <w:rPr>
          <w:rFonts w:asciiTheme="majorBidi" w:hAnsiTheme="majorBidi" w:cstheme="majorBidi"/>
          <w:sz w:val="24"/>
          <w:szCs w:val="24"/>
          <w:vertAlign w:val="superscript"/>
          <w:rtl/>
        </w:rPr>
        <w:t>)</w:t>
      </w:r>
      <w:r w:rsidRPr="004615A4">
        <w:rPr>
          <w:rFonts w:asciiTheme="majorBidi" w:hAnsiTheme="majorBidi" w:cstheme="majorBidi" w:hint="cs"/>
          <w:sz w:val="24"/>
          <w:szCs w:val="24"/>
          <w:rtl/>
        </w:rPr>
        <w:t>في دراسته</w:t>
      </w:r>
      <w:r w:rsidR="00413F30" w:rsidRPr="004615A4">
        <w:rPr>
          <w:rFonts w:asciiTheme="majorBidi" w:hAnsiTheme="majorBidi" w:cstheme="majorBidi" w:hint="cs"/>
          <w:sz w:val="24"/>
          <w:szCs w:val="24"/>
          <w:rtl/>
        </w:rPr>
        <w:t>ا</w:t>
      </w:r>
      <w:r w:rsidRPr="004615A4">
        <w:rPr>
          <w:rFonts w:asciiTheme="majorBidi" w:hAnsiTheme="majorBidi" w:cstheme="majorBidi" w:hint="cs"/>
          <w:sz w:val="24"/>
          <w:szCs w:val="24"/>
          <w:rtl/>
        </w:rPr>
        <w:t xml:space="preserve"> الخاصة بشركة (</w:t>
      </w:r>
      <w:r w:rsidR="004C3FE4" w:rsidRPr="004615A4">
        <w:rPr>
          <w:rFonts w:asciiTheme="majorBidi" w:hAnsiTheme="majorBidi" w:cstheme="majorBidi"/>
          <w:sz w:val="24"/>
          <w:szCs w:val="24"/>
        </w:rPr>
        <w:t>Skandia</w:t>
      </w:r>
      <w:r w:rsidRPr="004615A4">
        <w:rPr>
          <w:rFonts w:asciiTheme="majorBidi" w:hAnsiTheme="majorBidi" w:cstheme="majorBidi" w:hint="cs"/>
          <w:sz w:val="24"/>
          <w:szCs w:val="24"/>
          <w:rtl/>
        </w:rPr>
        <w:t xml:space="preserve">) رأس المال الفكري </w:t>
      </w:r>
      <w:r w:rsidR="004C3FE4" w:rsidRPr="004615A4">
        <w:rPr>
          <w:rFonts w:asciiTheme="majorBidi" w:hAnsiTheme="majorBidi" w:cstheme="majorBidi" w:hint="cs"/>
          <w:sz w:val="24"/>
          <w:szCs w:val="24"/>
          <w:rtl/>
        </w:rPr>
        <w:t xml:space="preserve">بأنه يمثل </w:t>
      </w:r>
      <w:r w:rsidR="00413F30" w:rsidRPr="004615A4">
        <w:rPr>
          <w:rFonts w:asciiTheme="majorBidi" w:hAnsiTheme="majorBidi" w:cstheme="majorBidi" w:hint="cs"/>
          <w:sz w:val="24"/>
          <w:szCs w:val="24"/>
          <w:rtl/>
        </w:rPr>
        <w:t>ملكية المنشأة للمعرفة والخبرة وال</w:t>
      </w:r>
      <w:r w:rsidR="004C3FE4" w:rsidRPr="004615A4">
        <w:rPr>
          <w:rFonts w:asciiTheme="majorBidi" w:hAnsiTheme="majorBidi" w:cstheme="majorBidi" w:hint="cs"/>
          <w:sz w:val="24"/>
          <w:szCs w:val="24"/>
          <w:rtl/>
        </w:rPr>
        <w:t>تكنولوجيا ، إضافة لعلاقتها بالعملاء وجميع المهارات التي تساعد منظمات الأعمال من الحصول على مزايا تنافسية .</w:t>
      </w:r>
    </w:p>
    <w:p w:rsidR="00800583" w:rsidRPr="004C3FE4" w:rsidRDefault="00560F07" w:rsidP="004615A4">
      <w:pPr>
        <w:pStyle w:val="ListParagraph"/>
        <w:numPr>
          <w:ilvl w:val="0"/>
          <w:numId w:val="4"/>
        </w:numPr>
        <w:spacing w:after="120" w:line="360" w:lineRule="auto"/>
        <w:ind w:left="764"/>
        <w:jc w:val="both"/>
        <w:rPr>
          <w:rFonts w:asciiTheme="majorBidi" w:hAnsiTheme="majorBidi" w:cstheme="majorBidi"/>
          <w:sz w:val="24"/>
          <w:szCs w:val="24"/>
          <w:rtl/>
        </w:rPr>
      </w:pPr>
      <w:r w:rsidRPr="004615A4">
        <w:rPr>
          <w:rFonts w:asciiTheme="majorBidi" w:hAnsiTheme="majorBidi" w:cstheme="majorBidi" w:hint="cs"/>
          <w:sz w:val="24"/>
          <w:szCs w:val="24"/>
          <w:rtl/>
        </w:rPr>
        <w:t>كذلك اعتبر (</w:t>
      </w:r>
      <w:r w:rsidR="00413F30" w:rsidRPr="004615A4">
        <w:rPr>
          <w:rFonts w:asciiTheme="majorBidi" w:hAnsiTheme="majorBidi" w:cstheme="majorBidi"/>
          <w:sz w:val="24"/>
          <w:szCs w:val="24"/>
        </w:rPr>
        <w:t>Roos, G.</w:t>
      </w:r>
      <w:r w:rsidRPr="004615A4">
        <w:rPr>
          <w:rFonts w:asciiTheme="majorBidi" w:hAnsiTheme="majorBidi" w:cstheme="majorBidi" w:hint="cs"/>
          <w:sz w:val="24"/>
          <w:szCs w:val="24"/>
          <w:rtl/>
        </w:rPr>
        <w:t>)</w:t>
      </w:r>
      <w:r w:rsidR="004615A4" w:rsidRPr="004615A4">
        <w:rPr>
          <w:rFonts w:asciiTheme="majorBidi" w:hAnsiTheme="majorBidi" w:cstheme="majorBidi"/>
          <w:sz w:val="24"/>
          <w:szCs w:val="24"/>
          <w:vertAlign w:val="superscript"/>
          <w:rtl/>
        </w:rPr>
        <w:t xml:space="preserve"> (</w:t>
      </w:r>
      <w:r w:rsidR="004615A4" w:rsidRPr="004615A4">
        <w:rPr>
          <w:rStyle w:val="FootnoteReference"/>
          <w:rFonts w:asciiTheme="majorBidi" w:hAnsiTheme="majorBidi" w:cstheme="majorBidi"/>
          <w:sz w:val="24"/>
          <w:szCs w:val="24"/>
          <w:rtl/>
        </w:rPr>
        <w:footnoteReference w:id="11"/>
      </w:r>
      <w:r w:rsidR="004615A4" w:rsidRPr="004615A4">
        <w:rPr>
          <w:rFonts w:asciiTheme="majorBidi" w:hAnsiTheme="majorBidi" w:cstheme="majorBidi"/>
          <w:sz w:val="24"/>
          <w:szCs w:val="24"/>
          <w:vertAlign w:val="superscript"/>
          <w:rtl/>
        </w:rPr>
        <w:t>)</w:t>
      </w:r>
      <w:r w:rsidRPr="004615A4">
        <w:rPr>
          <w:rFonts w:asciiTheme="majorBidi" w:hAnsiTheme="majorBidi" w:cstheme="majorBidi"/>
          <w:sz w:val="24"/>
          <w:szCs w:val="24"/>
          <w:vertAlign w:val="superscript"/>
          <w:rtl/>
        </w:rPr>
        <w:t xml:space="preserve"> </w:t>
      </w:r>
      <w:r w:rsidRPr="004615A4">
        <w:rPr>
          <w:rFonts w:asciiTheme="majorBidi" w:hAnsiTheme="majorBidi" w:cstheme="majorBidi" w:hint="cs"/>
          <w:sz w:val="24"/>
          <w:szCs w:val="24"/>
          <w:rtl/>
        </w:rPr>
        <w:t xml:space="preserve">رأس المال الفكري </w:t>
      </w:r>
      <w:r w:rsidR="004C3FE4" w:rsidRPr="004615A4">
        <w:rPr>
          <w:rFonts w:asciiTheme="majorBidi" w:hAnsiTheme="majorBidi" w:cstheme="majorBidi" w:hint="cs"/>
          <w:sz w:val="24"/>
          <w:szCs w:val="24"/>
          <w:rtl/>
        </w:rPr>
        <w:t>بأنه القيمة الاقتصادية لفئتين من الأصول غير</w:t>
      </w:r>
      <w:r w:rsidR="004C3FE4">
        <w:rPr>
          <w:rFonts w:asciiTheme="majorBidi" w:hAnsiTheme="majorBidi" w:cstheme="majorBidi" w:hint="cs"/>
          <w:sz w:val="24"/>
          <w:szCs w:val="24"/>
          <w:rtl/>
        </w:rPr>
        <w:t xml:space="preserve"> الملموسة هما رأس المال التنظيمي (الهيكلي ) ورأس المال (البشري ). ويشير (الباحث ) إلى أن التعريف الخاص بالمنظمة (</w:t>
      </w:r>
      <w:r w:rsidR="004C3FE4">
        <w:rPr>
          <w:rFonts w:asciiTheme="majorBidi" w:hAnsiTheme="majorBidi" w:cstheme="majorBidi"/>
          <w:sz w:val="24"/>
          <w:szCs w:val="24"/>
        </w:rPr>
        <w:t>OECD</w:t>
      </w:r>
      <w:r w:rsidR="004C3FE4">
        <w:rPr>
          <w:rFonts w:asciiTheme="majorBidi" w:hAnsiTheme="majorBidi" w:cstheme="majorBidi" w:hint="cs"/>
          <w:sz w:val="24"/>
          <w:szCs w:val="24"/>
          <w:rtl/>
        </w:rPr>
        <w:t>) يركز على مكونات رأس المال الفكري .</w:t>
      </w:r>
    </w:p>
    <w:p w:rsidR="004C3FE4" w:rsidRDefault="00463F4B"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ويرى (الباحث ) من</w:t>
      </w:r>
      <w:r w:rsidR="004C3FE4">
        <w:rPr>
          <w:rFonts w:asciiTheme="majorBidi" w:hAnsiTheme="majorBidi" w:cstheme="majorBidi" w:hint="cs"/>
          <w:sz w:val="24"/>
          <w:szCs w:val="24"/>
          <w:rtl/>
        </w:rPr>
        <w:t xml:space="preserve"> خلال عرض نماذج التعريفات السابقة أنها ركزت</w:t>
      </w:r>
      <w:r w:rsidR="00413F30">
        <w:rPr>
          <w:rFonts w:asciiTheme="majorBidi" w:hAnsiTheme="majorBidi" w:cstheme="majorBidi"/>
          <w:sz w:val="24"/>
          <w:szCs w:val="24"/>
        </w:rPr>
        <w:t xml:space="preserve"> </w:t>
      </w:r>
      <w:r w:rsidR="004C3FE4">
        <w:rPr>
          <w:rFonts w:asciiTheme="majorBidi" w:hAnsiTheme="majorBidi" w:cstheme="majorBidi" w:hint="cs"/>
          <w:sz w:val="24"/>
          <w:szCs w:val="24"/>
          <w:rtl/>
        </w:rPr>
        <w:t xml:space="preserve">على أن رأس المال الفكري مرتبط بالمعرفة </w:t>
      </w:r>
      <w:r w:rsidR="00413F30">
        <w:rPr>
          <w:rFonts w:asciiTheme="majorBidi" w:hAnsiTheme="majorBidi" w:cstheme="majorBidi" w:hint="cs"/>
          <w:sz w:val="24"/>
          <w:szCs w:val="24"/>
          <w:rtl/>
        </w:rPr>
        <w:t>والمهارات والخبرات والإبداع في ق</w:t>
      </w:r>
      <w:r w:rsidR="004C3FE4">
        <w:rPr>
          <w:rFonts w:asciiTheme="majorBidi" w:hAnsiTheme="majorBidi" w:cstheme="majorBidi" w:hint="cs"/>
          <w:sz w:val="24"/>
          <w:szCs w:val="24"/>
          <w:rtl/>
        </w:rPr>
        <w:t>درات العاملين بمنظمات الأعمال بحيث يساعد في أداء الوظائف وخلق قيمة مضافة تزيد القدرة التنافسية لتلك المنظمات ويكون محورها المعرفة ، والتعلم التنظيمي والابتكار والإبداع .</w:t>
      </w:r>
    </w:p>
    <w:p w:rsidR="0001614F" w:rsidRPr="00C1702F" w:rsidRDefault="0001614F" w:rsidP="0001614F">
      <w:pPr>
        <w:pStyle w:val="ListParagraph"/>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ثانياً: خصائص  رأس المال الفكري :</w:t>
      </w:r>
    </w:p>
    <w:p w:rsidR="00800583" w:rsidRDefault="0001614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تناولت العديد من ال</w:t>
      </w:r>
      <w:r w:rsidR="003C2615">
        <w:rPr>
          <w:rFonts w:asciiTheme="majorBidi" w:hAnsiTheme="majorBidi" w:cstheme="majorBidi" w:hint="cs"/>
          <w:sz w:val="24"/>
          <w:szCs w:val="24"/>
          <w:rtl/>
        </w:rPr>
        <w:t>أ</w:t>
      </w:r>
      <w:r>
        <w:rPr>
          <w:rFonts w:asciiTheme="majorBidi" w:hAnsiTheme="majorBidi" w:cstheme="majorBidi" w:hint="cs"/>
          <w:sz w:val="24"/>
          <w:szCs w:val="24"/>
          <w:rtl/>
        </w:rPr>
        <w:t>بحاث والكتابات العلمية الخصائص المميزة لرأس ال</w:t>
      </w:r>
      <w:r w:rsidR="003C2615">
        <w:rPr>
          <w:rFonts w:asciiTheme="majorBidi" w:hAnsiTheme="majorBidi" w:cstheme="majorBidi" w:hint="cs"/>
          <w:sz w:val="24"/>
          <w:szCs w:val="24"/>
          <w:rtl/>
        </w:rPr>
        <w:t xml:space="preserve">مال الفكري من وجهات نظر مختلفة </w:t>
      </w:r>
      <w:r>
        <w:rPr>
          <w:rFonts w:asciiTheme="majorBidi" w:hAnsiTheme="majorBidi" w:cstheme="majorBidi" w:hint="cs"/>
          <w:sz w:val="24"/>
          <w:szCs w:val="24"/>
          <w:rtl/>
        </w:rPr>
        <w:t xml:space="preserve">ركز بعضهم </w:t>
      </w:r>
      <w:r w:rsidRPr="00A656D9">
        <w:rPr>
          <w:rFonts w:asciiTheme="majorBidi" w:hAnsiTheme="majorBidi" w:cstheme="majorBidi"/>
          <w:sz w:val="24"/>
          <w:szCs w:val="24"/>
          <w:vertAlign w:val="superscript"/>
          <w:rtl/>
        </w:rPr>
        <w:t>(</w:t>
      </w:r>
      <w:r w:rsidRPr="00A656D9">
        <w:rPr>
          <w:rStyle w:val="FootnoteReference"/>
          <w:rFonts w:asciiTheme="majorBidi" w:hAnsiTheme="majorBidi" w:cstheme="majorBidi"/>
          <w:sz w:val="24"/>
          <w:szCs w:val="24"/>
          <w:rtl/>
        </w:rPr>
        <w:footnoteReference w:id="12"/>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w:t>
      </w:r>
      <w:r w:rsidR="003C2615">
        <w:rPr>
          <w:rFonts w:asciiTheme="majorBidi" w:hAnsiTheme="majorBidi" w:cstheme="majorBidi" w:hint="cs"/>
          <w:sz w:val="24"/>
          <w:szCs w:val="24"/>
          <w:rtl/>
        </w:rPr>
        <w:t>ل</w:t>
      </w:r>
      <w:r>
        <w:rPr>
          <w:rFonts w:asciiTheme="majorBidi" w:hAnsiTheme="majorBidi" w:cstheme="majorBidi" w:hint="cs"/>
          <w:sz w:val="24"/>
          <w:szCs w:val="24"/>
          <w:rtl/>
        </w:rPr>
        <w:t>تقسيم الخصائص إلى :</w:t>
      </w:r>
    </w:p>
    <w:p w:rsidR="0001614F" w:rsidRDefault="000C7F5D" w:rsidP="000C7F5D">
      <w:pPr>
        <w:pStyle w:val="ListParagraph"/>
        <w:numPr>
          <w:ilvl w:val="0"/>
          <w:numId w:val="6"/>
        </w:numPr>
        <w:spacing w:after="120" w:line="360" w:lineRule="auto"/>
        <w:jc w:val="both"/>
        <w:rPr>
          <w:rFonts w:asciiTheme="majorBidi" w:hAnsiTheme="majorBidi" w:cstheme="majorBidi"/>
          <w:sz w:val="24"/>
          <w:szCs w:val="24"/>
        </w:rPr>
      </w:pPr>
      <w:r w:rsidRPr="000C7F5D">
        <w:rPr>
          <w:rFonts w:asciiTheme="majorBidi" w:hAnsiTheme="majorBidi" w:cstheme="majorBidi" w:hint="cs"/>
          <w:b/>
          <w:bCs/>
          <w:sz w:val="24"/>
          <w:szCs w:val="24"/>
          <w:rtl/>
        </w:rPr>
        <w:lastRenderedPageBreak/>
        <w:t>خاصية التنظيمية</w:t>
      </w:r>
      <w:r>
        <w:rPr>
          <w:rFonts w:asciiTheme="majorBidi" w:hAnsiTheme="majorBidi" w:cstheme="majorBidi" w:hint="cs"/>
          <w:sz w:val="24"/>
          <w:szCs w:val="24"/>
          <w:rtl/>
        </w:rPr>
        <w:t xml:space="preserve"> : فيما يخص المستوى الاستراتيجي نجد أن رأس المال الفكري ينتشر في المستويات كلها وبنسب متفاوت</w:t>
      </w:r>
      <w:r w:rsidR="003C2615">
        <w:rPr>
          <w:rFonts w:asciiTheme="majorBidi" w:hAnsiTheme="majorBidi" w:cstheme="majorBidi" w:hint="cs"/>
          <w:sz w:val="24"/>
          <w:szCs w:val="24"/>
          <w:rtl/>
        </w:rPr>
        <w:t>ة</w:t>
      </w:r>
      <w:r>
        <w:rPr>
          <w:rFonts w:asciiTheme="majorBidi" w:hAnsiTheme="majorBidi" w:cstheme="majorBidi" w:hint="cs"/>
          <w:sz w:val="24"/>
          <w:szCs w:val="24"/>
          <w:rtl/>
        </w:rPr>
        <w:t xml:space="preserve"> ، أما بخصوص الهي</w:t>
      </w:r>
      <w:r w:rsidR="003C2615">
        <w:rPr>
          <w:rFonts w:asciiTheme="majorBidi" w:hAnsiTheme="majorBidi" w:cstheme="majorBidi" w:hint="cs"/>
          <w:sz w:val="24"/>
          <w:szCs w:val="24"/>
          <w:rtl/>
        </w:rPr>
        <w:t>ك</w:t>
      </w:r>
      <w:r>
        <w:rPr>
          <w:rFonts w:asciiTheme="majorBidi" w:hAnsiTheme="majorBidi" w:cstheme="majorBidi" w:hint="cs"/>
          <w:sz w:val="24"/>
          <w:szCs w:val="24"/>
          <w:rtl/>
        </w:rPr>
        <w:t xml:space="preserve">ل التنظيمي الذي يناسب رأس المال الفكري فهو </w:t>
      </w:r>
      <w:r w:rsidR="00505596">
        <w:rPr>
          <w:rFonts w:asciiTheme="majorBidi" w:hAnsiTheme="majorBidi" w:cstheme="majorBidi" w:hint="cs"/>
          <w:sz w:val="24"/>
          <w:szCs w:val="24"/>
          <w:rtl/>
        </w:rPr>
        <w:t>بالتأكيد الهيكل التنظيمي العضوي المرن ، أما الرسمية فتستخدم بشكل منخفض جداً ويميل إلى اللامركزية في الإدارة بشكل واضح .</w:t>
      </w:r>
    </w:p>
    <w:p w:rsidR="00505596" w:rsidRDefault="00505596" w:rsidP="000C7F5D">
      <w:pPr>
        <w:pStyle w:val="ListParagraph"/>
        <w:numPr>
          <w:ilvl w:val="0"/>
          <w:numId w:val="6"/>
        </w:numPr>
        <w:spacing w:after="120" w:line="360" w:lineRule="auto"/>
        <w:jc w:val="both"/>
        <w:rPr>
          <w:rFonts w:asciiTheme="majorBidi" w:hAnsiTheme="majorBidi" w:cstheme="majorBidi"/>
          <w:sz w:val="24"/>
          <w:szCs w:val="24"/>
        </w:rPr>
      </w:pPr>
      <w:r>
        <w:rPr>
          <w:rFonts w:asciiTheme="majorBidi" w:hAnsiTheme="majorBidi" w:cstheme="majorBidi" w:hint="cs"/>
          <w:b/>
          <w:bCs/>
          <w:sz w:val="24"/>
          <w:szCs w:val="24"/>
          <w:rtl/>
        </w:rPr>
        <w:t>خاصية المهنية</w:t>
      </w:r>
      <w:r w:rsidRPr="00505596">
        <w:rPr>
          <w:rFonts w:asciiTheme="majorBidi" w:hAnsiTheme="majorBidi" w:cstheme="majorBidi" w:hint="cs"/>
          <w:sz w:val="24"/>
          <w:szCs w:val="24"/>
          <w:rtl/>
        </w:rPr>
        <w:t>:</w:t>
      </w:r>
      <w:r>
        <w:rPr>
          <w:rFonts w:asciiTheme="majorBidi" w:hAnsiTheme="majorBidi" w:cstheme="majorBidi" w:hint="cs"/>
          <w:sz w:val="24"/>
          <w:szCs w:val="24"/>
          <w:rtl/>
        </w:rPr>
        <w:t xml:space="preserve"> ينصب الاهتمام على ال</w:t>
      </w:r>
      <w:r w:rsidR="003C2615">
        <w:rPr>
          <w:rFonts w:asciiTheme="majorBidi" w:hAnsiTheme="majorBidi" w:cstheme="majorBidi" w:hint="cs"/>
          <w:sz w:val="24"/>
          <w:szCs w:val="24"/>
          <w:rtl/>
        </w:rPr>
        <w:t>تعليم المنظمي والتدريب الإشرافي</w:t>
      </w:r>
      <w:r>
        <w:rPr>
          <w:rFonts w:asciiTheme="majorBidi" w:hAnsiTheme="majorBidi" w:cstheme="majorBidi" w:hint="cs"/>
          <w:sz w:val="24"/>
          <w:szCs w:val="24"/>
          <w:rtl/>
        </w:rPr>
        <w:t xml:space="preserve"> وليس بالضرورة الشهادة الأكاديمية ويمتاز رأس المال الفكري بالمهارة العالية والمتنوعة والخبرة العريقة.</w:t>
      </w:r>
    </w:p>
    <w:p w:rsidR="00505596" w:rsidRDefault="00505596" w:rsidP="000C7F5D">
      <w:pPr>
        <w:pStyle w:val="ListParagraph"/>
        <w:numPr>
          <w:ilvl w:val="0"/>
          <w:numId w:val="6"/>
        </w:numPr>
        <w:spacing w:after="120" w:line="360" w:lineRule="auto"/>
        <w:jc w:val="both"/>
        <w:rPr>
          <w:rFonts w:asciiTheme="majorBidi" w:hAnsiTheme="majorBidi" w:cstheme="majorBidi"/>
          <w:sz w:val="24"/>
          <w:szCs w:val="24"/>
        </w:rPr>
      </w:pPr>
      <w:r>
        <w:rPr>
          <w:rFonts w:asciiTheme="majorBidi" w:hAnsiTheme="majorBidi" w:cstheme="majorBidi" w:hint="cs"/>
          <w:b/>
          <w:bCs/>
          <w:sz w:val="24"/>
          <w:szCs w:val="24"/>
          <w:rtl/>
        </w:rPr>
        <w:t>خاصية السلوكية والشخصية</w:t>
      </w:r>
      <w:r w:rsidRPr="00505596">
        <w:rPr>
          <w:rFonts w:asciiTheme="majorBidi" w:hAnsiTheme="majorBidi" w:cstheme="majorBidi" w:hint="cs"/>
          <w:sz w:val="24"/>
          <w:szCs w:val="24"/>
          <w:rtl/>
        </w:rPr>
        <w:t>:</w:t>
      </w:r>
      <w:r w:rsidR="003C2615">
        <w:rPr>
          <w:rFonts w:asciiTheme="majorBidi" w:hAnsiTheme="majorBidi" w:cstheme="majorBidi" w:hint="cs"/>
          <w:sz w:val="24"/>
          <w:szCs w:val="24"/>
          <w:rtl/>
        </w:rPr>
        <w:t xml:space="preserve"> يميل</w:t>
      </w:r>
      <w:r>
        <w:rPr>
          <w:rFonts w:asciiTheme="majorBidi" w:hAnsiTheme="majorBidi" w:cstheme="majorBidi" w:hint="cs"/>
          <w:sz w:val="24"/>
          <w:szCs w:val="24"/>
          <w:rtl/>
        </w:rPr>
        <w:t xml:space="preserve"> رأس المال الفكري إلى المخاطرة بدرجة كبيرة ، لذا فهو يميل للتعامل مع موضوعات تتسم بالتأكد ، ورأس المال الفكري ميال للمبادرة وتقديم الأفكار والمقترحات البناءة ولديه قدرة على حسم القرارات دون تردد ولديه مستويات ذكاء عالية ومثابرة جادة في العمل وثقة عالية بالنفس.</w:t>
      </w:r>
    </w:p>
    <w:p w:rsidR="00505596" w:rsidRDefault="00274ADB" w:rsidP="00E56B5F">
      <w:pPr>
        <w:pStyle w:val="ListParagraph"/>
        <w:numPr>
          <w:ilvl w:val="0"/>
          <w:numId w:val="6"/>
        </w:numPr>
        <w:spacing w:after="120" w:line="360" w:lineRule="auto"/>
        <w:jc w:val="both"/>
        <w:rPr>
          <w:rFonts w:asciiTheme="majorBidi" w:hAnsiTheme="majorBidi" w:cstheme="majorBidi"/>
          <w:sz w:val="24"/>
          <w:szCs w:val="24"/>
        </w:rPr>
      </w:pPr>
      <w:r>
        <w:rPr>
          <w:rFonts w:asciiTheme="majorBidi" w:hAnsiTheme="majorBidi" w:cstheme="majorBidi" w:hint="cs"/>
          <w:b/>
          <w:bCs/>
          <w:sz w:val="24"/>
          <w:szCs w:val="24"/>
          <w:rtl/>
        </w:rPr>
        <w:t xml:space="preserve">خاصية </w:t>
      </w:r>
      <w:r w:rsidR="00E56B5F">
        <w:rPr>
          <w:rFonts w:asciiTheme="majorBidi" w:hAnsiTheme="majorBidi" w:cstheme="majorBidi" w:hint="cs"/>
          <w:b/>
          <w:bCs/>
          <w:sz w:val="24"/>
          <w:szCs w:val="24"/>
          <w:rtl/>
        </w:rPr>
        <w:t>الإبداع</w:t>
      </w:r>
      <w:r>
        <w:rPr>
          <w:rFonts w:asciiTheme="majorBidi" w:hAnsiTheme="majorBidi" w:cstheme="majorBidi" w:hint="cs"/>
          <w:b/>
          <w:bCs/>
          <w:sz w:val="24"/>
          <w:szCs w:val="24"/>
          <w:rtl/>
        </w:rPr>
        <w:t xml:space="preserve">: </w:t>
      </w:r>
      <w:r w:rsidRPr="00E56B5F">
        <w:rPr>
          <w:rFonts w:asciiTheme="majorBidi" w:hAnsiTheme="majorBidi" w:cstheme="majorBidi" w:hint="cs"/>
          <w:sz w:val="24"/>
          <w:szCs w:val="24"/>
          <w:rtl/>
        </w:rPr>
        <w:t>وردت في الأوعية الإدارية العديد من المفاهيم الخاص</w:t>
      </w:r>
      <w:r w:rsidR="003C2615">
        <w:rPr>
          <w:rFonts w:asciiTheme="majorBidi" w:hAnsiTheme="majorBidi" w:cstheme="majorBidi" w:hint="cs"/>
          <w:sz w:val="24"/>
          <w:szCs w:val="24"/>
          <w:rtl/>
        </w:rPr>
        <w:t>ة</w:t>
      </w:r>
      <w:r w:rsidRPr="00E56B5F">
        <w:rPr>
          <w:rFonts w:asciiTheme="majorBidi" w:hAnsiTheme="majorBidi" w:cstheme="majorBidi" w:hint="cs"/>
          <w:sz w:val="24"/>
          <w:szCs w:val="24"/>
          <w:rtl/>
        </w:rPr>
        <w:t xml:space="preserve"> بالإبداع فهي لدى (</w:t>
      </w:r>
      <w:r w:rsidRPr="00E56B5F">
        <w:rPr>
          <w:rFonts w:asciiTheme="majorBidi" w:hAnsiTheme="majorBidi" w:cstheme="majorBidi"/>
          <w:sz w:val="24"/>
          <w:szCs w:val="24"/>
        </w:rPr>
        <w:t>Daft</w:t>
      </w:r>
      <w:r w:rsidRPr="00E56B5F">
        <w:rPr>
          <w:rFonts w:asciiTheme="majorBidi" w:hAnsiTheme="majorBidi" w:cstheme="majorBidi" w:hint="cs"/>
          <w:sz w:val="24"/>
          <w:szCs w:val="24"/>
          <w:rtl/>
        </w:rPr>
        <w:t>)</w:t>
      </w:r>
      <w:r w:rsidR="003C2615">
        <w:rPr>
          <w:rFonts w:asciiTheme="majorBidi" w:hAnsiTheme="majorBidi" w:cstheme="majorBidi" w:hint="cs"/>
          <w:sz w:val="24"/>
          <w:szCs w:val="24"/>
          <w:rtl/>
        </w:rPr>
        <w:t xml:space="preserve"> ي</w:t>
      </w:r>
      <w:r w:rsidRPr="00E56B5F">
        <w:rPr>
          <w:rFonts w:asciiTheme="majorBidi" w:hAnsiTheme="majorBidi" w:cstheme="majorBidi" w:hint="cs"/>
          <w:sz w:val="24"/>
          <w:szCs w:val="24"/>
          <w:rtl/>
        </w:rPr>
        <w:t xml:space="preserve">مثل تبني فكرة أو سلوك جديد بصورة مبسطة ، والإبداع هو النشاط الذي يقوم به الفرد فينتج عنه شيء جديد </w:t>
      </w:r>
      <w:r w:rsidR="008838B0">
        <w:rPr>
          <w:rFonts w:asciiTheme="majorBidi" w:hAnsiTheme="majorBidi" w:cstheme="majorBidi" w:hint="cs"/>
          <w:sz w:val="24"/>
          <w:szCs w:val="24"/>
          <w:rtl/>
        </w:rPr>
        <w:t>سواء كان منتوجاً جديداً</w:t>
      </w:r>
      <w:r w:rsidR="00E56B5F">
        <w:rPr>
          <w:rFonts w:asciiTheme="majorBidi" w:hAnsiTheme="majorBidi" w:cstheme="majorBidi" w:hint="cs"/>
          <w:sz w:val="24"/>
          <w:szCs w:val="24"/>
          <w:rtl/>
        </w:rPr>
        <w:t xml:space="preserve"> أو تصرفاً جديداً .</w:t>
      </w:r>
    </w:p>
    <w:p w:rsidR="00E56B5F" w:rsidRDefault="00E56B5F" w:rsidP="00E56B5F">
      <w:pPr>
        <w:pStyle w:val="ListParagraph"/>
        <w:spacing w:after="120" w:line="360" w:lineRule="auto"/>
        <w:jc w:val="both"/>
        <w:rPr>
          <w:rFonts w:asciiTheme="majorBidi" w:hAnsiTheme="majorBidi" w:cstheme="majorBidi"/>
          <w:sz w:val="24"/>
          <w:szCs w:val="24"/>
          <w:rtl/>
        </w:rPr>
      </w:pPr>
      <w:r w:rsidRPr="00E56B5F">
        <w:rPr>
          <w:rFonts w:asciiTheme="majorBidi" w:hAnsiTheme="majorBidi" w:cstheme="majorBidi" w:hint="cs"/>
          <w:sz w:val="24"/>
          <w:szCs w:val="24"/>
          <w:rtl/>
        </w:rPr>
        <w:t>ويرى آخرون</w:t>
      </w:r>
      <w:r>
        <w:rPr>
          <w:rFonts w:asciiTheme="majorBidi" w:hAnsiTheme="majorBidi" w:cstheme="majorBidi" w:hint="cs"/>
          <w:sz w:val="24"/>
          <w:szCs w:val="24"/>
          <w:rtl/>
        </w:rPr>
        <w:t xml:space="preserve"> </w:t>
      </w:r>
      <w:r w:rsidRPr="00A656D9">
        <w:rPr>
          <w:rFonts w:asciiTheme="majorBidi" w:hAnsiTheme="majorBidi" w:cstheme="majorBidi"/>
          <w:sz w:val="24"/>
          <w:szCs w:val="24"/>
          <w:vertAlign w:val="superscript"/>
          <w:rtl/>
        </w:rPr>
        <w:t>(</w:t>
      </w:r>
      <w:r w:rsidRPr="00A656D9">
        <w:rPr>
          <w:rStyle w:val="FootnoteReference"/>
          <w:rFonts w:asciiTheme="majorBidi" w:hAnsiTheme="majorBidi" w:cstheme="majorBidi"/>
          <w:sz w:val="24"/>
          <w:szCs w:val="24"/>
          <w:rtl/>
        </w:rPr>
        <w:footnoteReference w:id="13"/>
      </w:r>
      <w:r w:rsidRPr="00A656D9">
        <w:rPr>
          <w:rFonts w:asciiTheme="majorBidi" w:hAnsiTheme="majorBidi" w:cstheme="majorBidi"/>
          <w:sz w:val="24"/>
          <w:szCs w:val="24"/>
          <w:vertAlign w:val="superscript"/>
          <w:rtl/>
        </w:rPr>
        <w:t>)</w:t>
      </w:r>
      <w:r w:rsidRPr="00E56B5F">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أن رأس المال الفكري يتميز بخاصيتين رئيسيتين هما :</w:t>
      </w:r>
    </w:p>
    <w:p w:rsidR="00E56B5F" w:rsidRDefault="00E56B5F" w:rsidP="00E56B5F">
      <w:pPr>
        <w:pStyle w:val="ListParagraph"/>
        <w:numPr>
          <w:ilvl w:val="0"/>
          <w:numId w:val="7"/>
        </w:numPr>
        <w:spacing w:after="120" w:line="360" w:lineRule="auto"/>
        <w:ind w:left="1440"/>
        <w:jc w:val="both"/>
        <w:rPr>
          <w:rFonts w:asciiTheme="majorBidi" w:hAnsiTheme="majorBidi" w:cstheme="majorBidi"/>
          <w:sz w:val="24"/>
          <w:szCs w:val="24"/>
        </w:rPr>
      </w:pPr>
      <w:r>
        <w:rPr>
          <w:rFonts w:asciiTheme="majorBidi" w:hAnsiTheme="majorBidi" w:cstheme="majorBidi" w:hint="cs"/>
          <w:sz w:val="24"/>
          <w:szCs w:val="24"/>
          <w:rtl/>
        </w:rPr>
        <w:t>غير ملموس وغير مرئي.</w:t>
      </w:r>
    </w:p>
    <w:p w:rsidR="00E56B5F" w:rsidRPr="00E56B5F" w:rsidRDefault="00E56B5F" w:rsidP="00E56B5F">
      <w:pPr>
        <w:pStyle w:val="ListParagraph"/>
        <w:numPr>
          <w:ilvl w:val="0"/>
          <w:numId w:val="7"/>
        </w:numPr>
        <w:spacing w:after="120" w:line="360" w:lineRule="auto"/>
        <w:ind w:left="1440"/>
        <w:jc w:val="both"/>
        <w:rPr>
          <w:rFonts w:asciiTheme="majorBidi" w:hAnsiTheme="majorBidi" w:cstheme="majorBidi"/>
          <w:sz w:val="24"/>
          <w:szCs w:val="24"/>
          <w:rtl/>
        </w:rPr>
      </w:pPr>
      <w:r>
        <w:rPr>
          <w:rFonts w:asciiTheme="majorBidi" w:hAnsiTheme="majorBidi" w:cstheme="majorBidi" w:hint="cs"/>
          <w:sz w:val="24"/>
          <w:szCs w:val="24"/>
          <w:rtl/>
        </w:rPr>
        <w:t xml:space="preserve">صعوبة وضع معايير لقياسه. </w:t>
      </w:r>
    </w:p>
    <w:p w:rsidR="00C1702F" w:rsidRDefault="00E56B5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ويشير (الباحث) إلى أن خصائص التنظيمية والمهنية والسلوكية والشخصية والإبداع تمثل خصائص جوهرية ركزت على حقيقة وطبيعة رأس المال الفكري ، في حين اعتباره غير ملموس</w:t>
      </w:r>
      <w:r w:rsidR="00DA79D5">
        <w:rPr>
          <w:rFonts w:asciiTheme="majorBidi" w:hAnsiTheme="majorBidi" w:cstheme="majorBidi" w:hint="cs"/>
          <w:sz w:val="24"/>
          <w:szCs w:val="24"/>
          <w:rtl/>
        </w:rPr>
        <w:t xml:space="preserve"> ويصعب قياس نظر</w:t>
      </w:r>
      <w:r>
        <w:rPr>
          <w:rFonts w:asciiTheme="majorBidi" w:hAnsiTheme="majorBidi" w:cstheme="majorBidi" w:hint="cs"/>
          <w:sz w:val="24"/>
          <w:szCs w:val="24"/>
          <w:rtl/>
        </w:rPr>
        <w:t>ت لرأس المال الفكري من منحى ما يميزه عن رأس المال التقليدي المادي .</w:t>
      </w:r>
    </w:p>
    <w:p w:rsidR="00E56B5F" w:rsidRPr="00C1702F" w:rsidRDefault="00E56B5F" w:rsidP="00E56B5F">
      <w:pPr>
        <w:pStyle w:val="ListParagraph"/>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ثانياً: مكونات وتصنيف  رأس المال الفكري :</w:t>
      </w:r>
    </w:p>
    <w:p w:rsidR="00E56B5F" w:rsidRDefault="00E56B5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من خلال ما سبق من تحديد لمفهوم رأس المال الفكري يتضح أن مفهوم رأس المال الفكري غير محدد المعالم ، حيث نجد أن هناك تعدداً في التعريفات حسب طبيعة النشاط أو الزاوية العلمية التي ينظر إليها التعريف ، ولكن لابد من التأكيد على أهمية تحديد وتصنيف واضح لمكونات رأس المال الفكري.</w:t>
      </w:r>
    </w:p>
    <w:p w:rsidR="00E56B5F" w:rsidRDefault="00E56B5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ففي دراسة  تم تصنيف رأس المال الفكري إلى ثلاثة محاور رئيسية </w:t>
      </w:r>
      <w:r w:rsidRPr="00A656D9">
        <w:rPr>
          <w:rFonts w:asciiTheme="majorBidi" w:hAnsiTheme="majorBidi" w:cstheme="majorBidi"/>
          <w:sz w:val="24"/>
          <w:szCs w:val="24"/>
          <w:vertAlign w:val="superscript"/>
          <w:rtl/>
        </w:rPr>
        <w:t>(</w:t>
      </w:r>
      <w:r w:rsidRPr="00A656D9">
        <w:rPr>
          <w:rStyle w:val="FootnoteReference"/>
          <w:rFonts w:asciiTheme="majorBidi" w:hAnsiTheme="majorBidi" w:cstheme="majorBidi"/>
          <w:sz w:val="24"/>
          <w:szCs w:val="24"/>
          <w:rtl/>
        </w:rPr>
        <w:footnoteReference w:id="14"/>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w:t>
      </w:r>
    </w:p>
    <w:p w:rsidR="00D04351" w:rsidRDefault="00D04351" w:rsidP="00D04351">
      <w:pPr>
        <w:pStyle w:val="ListParagraph"/>
        <w:numPr>
          <w:ilvl w:val="0"/>
          <w:numId w:val="8"/>
        </w:numPr>
        <w:spacing w:after="120" w:line="360" w:lineRule="auto"/>
        <w:jc w:val="both"/>
        <w:rPr>
          <w:rFonts w:asciiTheme="majorBidi" w:hAnsiTheme="majorBidi" w:cstheme="majorBidi"/>
          <w:sz w:val="24"/>
          <w:szCs w:val="24"/>
        </w:rPr>
      </w:pPr>
      <w:r w:rsidRPr="00D04351">
        <w:rPr>
          <w:rFonts w:asciiTheme="majorBidi" w:hAnsiTheme="majorBidi" w:cstheme="majorBidi" w:hint="cs"/>
          <w:b/>
          <w:bCs/>
          <w:sz w:val="24"/>
          <w:szCs w:val="24"/>
          <w:rtl/>
        </w:rPr>
        <w:t>رأس المال البشري (</w:t>
      </w:r>
      <w:r w:rsidRPr="00D04351">
        <w:rPr>
          <w:rFonts w:asciiTheme="majorBidi" w:hAnsiTheme="majorBidi" w:cstheme="majorBidi"/>
          <w:b/>
          <w:bCs/>
          <w:sz w:val="24"/>
          <w:szCs w:val="24"/>
        </w:rPr>
        <w:t>HC</w:t>
      </w:r>
      <w:r w:rsidRPr="00D04351">
        <w:rPr>
          <w:rFonts w:asciiTheme="majorBidi" w:hAnsiTheme="majorBidi" w:cstheme="majorBidi" w:hint="cs"/>
          <w:b/>
          <w:bCs/>
          <w:sz w:val="24"/>
          <w:szCs w:val="24"/>
          <w:rtl/>
        </w:rPr>
        <w:t xml:space="preserve">) </w:t>
      </w:r>
      <w:r>
        <w:rPr>
          <w:rFonts w:asciiTheme="majorBidi" w:hAnsiTheme="majorBidi" w:cstheme="majorBidi" w:hint="cs"/>
          <w:sz w:val="24"/>
          <w:szCs w:val="24"/>
          <w:rtl/>
        </w:rPr>
        <w:t xml:space="preserve">:  ويشتمل على مكونات داخلية تتمثل في رأس المال المعرفي ورأس مال الكفاءة والسلوك وخفة الحركة بين أعضاء المنظمة ومدى قدرتهم على اتخاذ قرارات سريعة تساعد في </w:t>
      </w:r>
      <w:r>
        <w:rPr>
          <w:rFonts w:asciiTheme="majorBidi" w:hAnsiTheme="majorBidi" w:cstheme="majorBidi" w:hint="cs"/>
          <w:sz w:val="24"/>
          <w:szCs w:val="24"/>
          <w:rtl/>
        </w:rPr>
        <w:lastRenderedPageBreak/>
        <w:t>حل الإشكالات التي تعتري مسار المنظمة ، كذلك ركزت على أهمية السلوك</w:t>
      </w:r>
      <w:r w:rsidR="005178F8">
        <w:rPr>
          <w:rFonts w:asciiTheme="majorBidi" w:hAnsiTheme="majorBidi" w:cstheme="majorBidi" w:hint="cs"/>
          <w:sz w:val="24"/>
          <w:szCs w:val="24"/>
          <w:rtl/>
        </w:rPr>
        <w:t xml:space="preserve"> في خلق علاقات جيدة بين المنتمين</w:t>
      </w:r>
      <w:r>
        <w:rPr>
          <w:rFonts w:asciiTheme="majorBidi" w:hAnsiTheme="majorBidi" w:cstheme="majorBidi" w:hint="cs"/>
          <w:sz w:val="24"/>
          <w:szCs w:val="24"/>
          <w:rtl/>
        </w:rPr>
        <w:t xml:space="preserve"> للمنظمة.</w:t>
      </w:r>
    </w:p>
    <w:p w:rsidR="00D04351" w:rsidRDefault="00D04351" w:rsidP="00D04351">
      <w:pPr>
        <w:pStyle w:val="ListParagraph"/>
        <w:numPr>
          <w:ilvl w:val="0"/>
          <w:numId w:val="8"/>
        </w:numPr>
        <w:spacing w:after="120" w:line="360" w:lineRule="auto"/>
        <w:jc w:val="both"/>
        <w:rPr>
          <w:rFonts w:asciiTheme="majorBidi" w:hAnsiTheme="majorBidi" w:cstheme="majorBidi"/>
          <w:sz w:val="24"/>
          <w:szCs w:val="24"/>
        </w:rPr>
      </w:pPr>
      <w:r w:rsidRPr="00D04351">
        <w:rPr>
          <w:rFonts w:asciiTheme="majorBidi" w:hAnsiTheme="majorBidi" w:cstheme="majorBidi" w:hint="cs"/>
          <w:b/>
          <w:bCs/>
          <w:sz w:val="24"/>
          <w:szCs w:val="24"/>
          <w:rtl/>
        </w:rPr>
        <w:t xml:space="preserve">رأس المال </w:t>
      </w:r>
      <w:r w:rsidR="005178F8">
        <w:rPr>
          <w:rFonts w:asciiTheme="majorBidi" w:hAnsiTheme="majorBidi" w:cstheme="majorBidi" w:hint="cs"/>
          <w:b/>
          <w:bCs/>
          <w:sz w:val="24"/>
          <w:szCs w:val="24"/>
          <w:rtl/>
        </w:rPr>
        <w:t>التنظيمي</w:t>
      </w:r>
      <w:r w:rsidRPr="00D04351">
        <w:rPr>
          <w:rFonts w:asciiTheme="majorBidi" w:hAnsiTheme="majorBidi" w:cstheme="majorBidi" w:hint="cs"/>
          <w:b/>
          <w:bCs/>
          <w:sz w:val="24"/>
          <w:szCs w:val="24"/>
          <w:rtl/>
        </w:rPr>
        <w:t xml:space="preserve"> (</w:t>
      </w:r>
      <w:r>
        <w:rPr>
          <w:rFonts w:asciiTheme="majorBidi" w:hAnsiTheme="majorBidi" w:cstheme="majorBidi"/>
          <w:b/>
          <w:bCs/>
          <w:sz w:val="24"/>
          <w:szCs w:val="24"/>
        </w:rPr>
        <w:t>O</w:t>
      </w:r>
      <w:r w:rsidRPr="00D04351">
        <w:rPr>
          <w:rFonts w:asciiTheme="majorBidi" w:hAnsiTheme="majorBidi" w:cstheme="majorBidi"/>
          <w:b/>
          <w:bCs/>
          <w:sz w:val="24"/>
          <w:szCs w:val="24"/>
        </w:rPr>
        <w:t>C</w:t>
      </w:r>
      <w:r w:rsidRPr="00D04351">
        <w:rPr>
          <w:rFonts w:asciiTheme="majorBidi" w:hAnsiTheme="majorBidi" w:cstheme="majorBidi" w:hint="cs"/>
          <w:b/>
          <w:bCs/>
          <w:sz w:val="24"/>
          <w:szCs w:val="24"/>
          <w:rtl/>
        </w:rPr>
        <w:t xml:space="preserve">) </w:t>
      </w:r>
      <w:r>
        <w:rPr>
          <w:rFonts w:asciiTheme="majorBidi" w:hAnsiTheme="majorBidi" w:cstheme="majorBidi" w:hint="cs"/>
          <w:sz w:val="24"/>
          <w:szCs w:val="24"/>
          <w:rtl/>
        </w:rPr>
        <w:t>:  وصنف إلى : الملكية المعرفية وهيكل رأس المال ورأس مال العمليات التجارية ورأس المال السوقي ورأس المال التنموي ، حيث يعتمد رأس المال التنظيمي على مرتكز الإنتاجية والاستثمار في النظم والأدوات التي تساعد وتنظم عملية تدفق المعرفة وتشجيع براءات الاختراع وحقوق النشر والطبع والعلاقات التجارية الفاعلة .</w:t>
      </w:r>
    </w:p>
    <w:p w:rsidR="00D04351" w:rsidRDefault="00D04351" w:rsidP="0076570B">
      <w:pPr>
        <w:pStyle w:val="ListParagraph"/>
        <w:numPr>
          <w:ilvl w:val="0"/>
          <w:numId w:val="8"/>
        </w:numPr>
        <w:spacing w:after="0" w:line="360" w:lineRule="auto"/>
        <w:jc w:val="both"/>
        <w:rPr>
          <w:rFonts w:asciiTheme="majorBidi" w:hAnsiTheme="majorBidi" w:cstheme="majorBidi"/>
          <w:sz w:val="24"/>
          <w:szCs w:val="24"/>
        </w:rPr>
      </w:pPr>
      <w:r w:rsidRPr="00D04351">
        <w:rPr>
          <w:rFonts w:asciiTheme="majorBidi" w:hAnsiTheme="majorBidi" w:cstheme="majorBidi" w:hint="cs"/>
          <w:b/>
          <w:bCs/>
          <w:sz w:val="24"/>
          <w:szCs w:val="24"/>
          <w:rtl/>
        </w:rPr>
        <w:t xml:space="preserve">رأس </w:t>
      </w:r>
      <w:r>
        <w:rPr>
          <w:rFonts w:asciiTheme="majorBidi" w:hAnsiTheme="majorBidi" w:cstheme="majorBidi" w:hint="cs"/>
          <w:b/>
          <w:bCs/>
          <w:sz w:val="24"/>
          <w:szCs w:val="24"/>
          <w:rtl/>
        </w:rPr>
        <w:t>مال العلاقات</w:t>
      </w:r>
      <w:r w:rsidRPr="00D04351">
        <w:rPr>
          <w:rFonts w:asciiTheme="majorBidi" w:hAnsiTheme="majorBidi" w:cstheme="majorBidi" w:hint="cs"/>
          <w:b/>
          <w:bCs/>
          <w:sz w:val="24"/>
          <w:szCs w:val="24"/>
          <w:rtl/>
        </w:rPr>
        <w:t xml:space="preserve"> (</w:t>
      </w:r>
      <w:r>
        <w:rPr>
          <w:rFonts w:asciiTheme="majorBidi" w:hAnsiTheme="majorBidi" w:cstheme="majorBidi"/>
          <w:b/>
          <w:bCs/>
          <w:sz w:val="24"/>
          <w:szCs w:val="24"/>
        </w:rPr>
        <w:t>R</w:t>
      </w:r>
      <w:r w:rsidRPr="00D04351">
        <w:rPr>
          <w:rFonts w:asciiTheme="majorBidi" w:hAnsiTheme="majorBidi" w:cstheme="majorBidi"/>
          <w:b/>
          <w:bCs/>
          <w:sz w:val="24"/>
          <w:szCs w:val="24"/>
        </w:rPr>
        <w:t>C</w:t>
      </w:r>
      <w:r w:rsidRPr="00D04351">
        <w:rPr>
          <w:rFonts w:asciiTheme="majorBidi" w:hAnsiTheme="majorBidi" w:cstheme="majorBidi" w:hint="cs"/>
          <w:b/>
          <w:bCs/>
          <w:sz w:val="24"/>
          <w:szCs w:val="24"/>
          <w:rtl/>
        </w:rPr>
        <w:t xml:space="preserve">) </w:t>
      </w:r>
      <w:r>
        <w:rPr>
          <w:rFonts w:asciiTheme="majorBidi" w:hAnsiTheme="majorBidi" w:cstheme="majorBidi" w:hint="cs"/>
          <w:sz w:val="24"/>
          <w:szCs w:val="24"/>
          <w:rtl/>
        </w:rPr>
        <w:t xml:space="preserve">:  ومرتكزات هذا النوع من رأس المال الفكري ، العملاء والشراكات الاستراتيجية والملاك والمستثمرون والعاملون بالمنظمة والموردون . </w:t>
      </w:r>
    </w:p>
    <w:p w:rsidR="00D04351" w:rsidRPr="0076570B" w:rsidRDefault="00D04351" w:rsidP="0076570B">
      <w:pPr>
        <w:spacing w:after="0" w:line="360" w:lineRule="auto"/>
        <w:ind w:firstLine="624"/>
        <w:jc w:val="both"/>
        <w:rPr>
          <w:rFonts w:asciiTheme="majorBidi" w:hAnsiTheme="majorBidi" w:cstheme="majorBidi"/>
          <w:sz w:val="24"/>
          <w:szCs w:val="24"/>
          <w:rtl/>
        </w:rPr>
      </w:pPr>
      <w:r w:rsidRPr="0076570B">
        <w:rPr>
          <w:rFonts w:asciiTheme="majorBidi" w:hAnsiTheme="majorBidi" w:cstheme="majorBidi" w:hint="cs"/>
          <w:sz w:val="24"/>
          <w:szCs w:val="24"/>
          <w:rtl/>
        </w:rPr>
        <w:t>وترى الدراسة أهمية تفاعل هذه المكونات لخلق قيمة إضافية للمنظمة . وبين الشكل</w:t>
      </w:r>
      <w:r w:rsidR="00A86C91" w:rsidRPr="0076570B">
        <w:rPr>
          <w:rFonts w:asciiTheme="majorBidi" w:hAnsiTheme="majorBidi" w:cstheme="majorBidi" w:hint="cs"/>
          <w:sz w:val="24"/>
          <w:szCs w:val="24"/>
          <w:rtl/>
        </w:rPr>
        <w:t xml:space="preserve"> رقم</w:t>
      </w:r>
      <w:r w:rsidRPr="0076570B">
        <w:rPr>
          <w:rFonts w:asciiTheme="majorBidi" w:hAnsiTheme="majorBidi" w:cstheme="majorBidi" w:hint="cs"/>
          <w:sz w:val="24"/>
          <w:szCs w:val="24"/>
          <w:rtl/>
        </w:rPr>
        <w:t xml:space="preserve"> (1) تل</w:t>
      </w:r>
      <w:r w:rsidR="00A86C91" w:rsidRPr="0076570B">
        <w:rPr>
          <w:rFonts w:asciiTheme="majorBidi" w:hAnsiTheme="majorBidi" w:cstheme="majorBidi" w:hint="cs"/>
          <w:sz w:val="24"/>
          <w:szCs w:val="24"/>
          <w:rtl/>
        </w:rPr>
        <w:t>ك</w:t>
      </w:r>
      <w:r w:rsidRPr="0076570B">
        <w:rPr>
          <w:rFonts w:asciiTheme="majorBidi" w:hAnsiTheme="majorBidi" w:cstheme="majorBidi" w:hint="cs"/>
          <w:sz w:val="24"/>
          <w:szCs w:val="24"/>
          <w:rtl/>
        </w:rPr>
        <w:t xml:space="preserve"> المكونات .</w:t>
      </w:r>
    </w:p>
    <w:p w:rsidR="0076570B" w:rsidRDefault="0076570B" w:rsidP="0076570B">
      <w:pPr>
        <w:spacing w:after="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وفي دراسة (</w:t>
      </w:r>
      <w:r>
        <w:rPr>
          <w:rFonts w:asciiTheme="majorBidi" w:hAnsiTheme="majorBidi" w:cstheme="majorBidi"/>
          <w:sz w:val="24"/>
          <w:szCs w:val="24"/>
        </w:rPr>
        <w:t>Brooking</w:t>
      </w:r>
      <w:r>
        <w:rPr>
          <w:rFonts w:asciiTheme="majorBidi" w:hAnsiTheme="majorBidi" w:cstheme="majorBidi" w:hint="cs"/>
          <w:sz w:val="24"/>
          <w:szCs w:val="24"/>
          <w:rtl/>
        </w:rPr>
        <w:t xml:space="preserve">) </w:t>
      </w:r>
      <w:r w:rsidRPr="00A656D9">
        <w:rPr>
          <w:rFonts w:asciiTheme="majorBidi" w:hAnsiTheme="majorBidi" w:cstheme="majorBidi"/>
          <w:sz w:val="24"/>
          <w:szCs w:val="24"/>
          <w:vertAlign w:val="superscript"/>
          <w:rtl/>
        </w:rPr>
        <w:t>(</w:t>
      </w:r>
      <w:r w:rsidRPr="00A656D9">
        <w:rPr>
          <w:rStyle w:val="FootnoteReference"/>
          <w:rFonts w:asciiTheme="majorBidi" w:hAnsiTheme="majorBidi" w:cstheme="majorBidi"/>
          <w:sz w:val="24"/>
          <w:szCs w:val="24"/>
          <w:rtl/>
        </w:rPr>
        <w:footnoteReference w:id="15"/>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فقد صنف رأس المال الفكري إلى أربعة مكونات :</w:t>
      </w:r>
    </w:p>
    <w:p w:rsidR="0076570B" w:rsidRDefault="0076570B" w:rsidP="0076570B">
      <w:pPr>
        <w:pStyle w:val="ListParagraph"/>
        <w:numPr>
          <w:ilvl w:val="0"/>
          <w:numId w:val="9"/>
        </w:numPr>
        <w:spacing w:after="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الأصول السوقية </w:t>
      </w:r>
      <w:r>
        <w:rPr>
          <w:rFonts w:asciiTheme="majorBidi" w:hAnsiTheme="majorBidi" w:cstheme="majorBidi"/>
          <w:sz w:val="24"/>
          <w:szCs w:val="24"/>
        </w:rPr>
        <w:t xml:space="preserve">Market Assets </w:t>
      </w:r>
      <w:r>
        <w:rPr>
          <w:rFonts w:asciiTheme="majorBidi" w:hAnsiTheme="majorBidi" w:cstheme="majorBidi" w:hint="cs"/>
          <w:sz w:val="24"/>
          <w:szCs w:val="24"/>
          <w:rtl/>
        </w:rPr>
        <w:t xml:space="preserve"> وتشمل كافة الأصول غير الملموسة وهي التي تعطي قوة خارجية للمنشأة مثل العملاء والعلاقات التجارية ومنافذ التوزيع.</w:t>
      </w:r>
    </w:p>
    <w:p w:rsidR="0076570B" w:rsidRDefault="0076570B" w:rsidP="0076570B">
      <w:pPr>
        <w:pStyle w:val="ListParagraph"/>
        <w:numPr>
          <w:ilvl w:val="0"/>
          <w:numId w:val="9"/>
        </w:numPr>
        <w:spacing w:after="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الأصول البشرية </w:t>
      </w:r>
      <w:r>
        <w:rPr>
          <w:rFonts w:asciiTheme="majorBidi" w:hAnsiTheme="majorBidi" w:cstheme="majorBidi"/>
          <w:sz w:val="24"/>
          <w:szCs w:val="24"/>
        </w:rPr>
        <w:t xml:space="preserve">Human Assets </w:t>
      </w:r>
      <w:r>
        <w:rPr>
          <w:rFonts w:asciiTheme="majorBidi" w:hAnsiTheme="majorBidi" w:cstheme="majorBidi" w:hint="cs"/>
          <w:sz w:val="24"/>
          <w:szCs w:val="24"/>
          <w:rtl/>
        </w:rPr>
        <w:t xml:space="preserve"> وتتمثل في الموارد البشرية التي تعمل داخل المنشأة وما يملكونه من خبرات ومعرفة وقدرات .</w:t>
      </w:r>
    </w:p>
    <w:p w:rsidR="0076570B" w:rsidRDefault="0076570B" w:rsidP="0076570B">
      <w:pPr>
        <w:pStyle w:val="ListParagraph"/>
        <w:numPr>
          <w:ilvl w:val="0"/>
          <w:numId w:val="9"/>
        </w:numPr>
        <w:spacing w:after="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حقوق الملكية الفكرية </w:t>
      </w:r>
      <w:r>
        <w:rPr>
          <w:rFonts w:asciiTheme="majorBidi" w:hAnsiTheme="majorBidi" w:cstheme="majorBidi"/>
          <w:sz w:val="24"/>
          <w:szCs w:val="24"/>
        </w:rPr>
        <w:t xml:space="preserve">Intellectual Property Rights </w:t>
      </w:r>
      <w:r>
        <w:rPr>
          <w:rFonts w:asciiTheme="majorBidi" w:hAnsiTheme="majorBidi" w:cstheme="majorBidi" w:hint="cs"/>
          <w:sz w:val="24"/>
          <w:szCs w:val="24"/>
          <w:rtl/>
        </w:rPr>
        <w:t xml:space="preserve"> وتتمثل في العلامات التجارية وبراءات الاختراع وحقوق الاختراع (التصميم).</w:t>
      </w:r>
    </w:p>
    <w:p w:rsidR="0076570B" w:rsidRPr="00A35AAC" w:rsidRDefault="0076570B" w:rsidP="0076570B">
      <w:pPr>
        <w:pStyle w:val="ListParagraph"/>
        <w:numPr>
          <w:ilvl w:val="0"/>
          <w:numId w:val="9"/>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أصول البنية التحتية </w:t>
      </w:r>
      <w:r>
        <w:rPr>
          <w:rFonts w:asciiTheme="majorBidi" w:hAnsiTheme="majorBidi" w:cstheme="majorBidi"/>
          <w:sz w:val="24"/>
          <w:szCs w:val="24"/>
        </w:rPr>
        <w:t xml:space="preserve"> </w:t>
      </w:r>
      <w:r>
        <w:rPr>
          <w:rFonts w:asciiTheme="majorBidi" w:hAnsiTheme="majorBidi" w:cstheme="majorBidi" w:hint="cs"/>
          <w:sz w:val="24"/>
          <w:szCs w:val="24"/>
          <w:rtl/>
        </w:rPr>
        <w:t>(الأصول شبه الهيكلية)</w:t>
      </w:r>
      <w:r w:rsidRPr="00A35AAC">
        <w:rPr>
          <w:rFonts w:asciiTheme="majorBidi" w:hAnsiTheme="majorBidi" w:cstheme="majorBidi" w:hint="cs"/>
          <w:sz w:val="24"/>
          <w:szCs w:val="24"/>
          <w:rtl/>
        </w:rPr>
        <w:t xml:space="preserve"> </w:t>
      </w:r>
      <w:r>
        <w:rPr>
          <w:rFonts w:asciiTheme="majorBidi" w:hAnsiTheme="majorBidi" w:cstheme="majorBidi" w:hint="cs"/>
          <w:sz w:val="24"/>
          <w:szCs w:val="24"/>
          <w:rtl/>
        </w:rPr>
        <w:t>(</w:t>
      </w:r>
      <w:r>
        <w:rPr>
          <w:rFonts w:asciiTheme="majorBidi" w:hAnsiTheme="majorBidi" w:cstheme="majorBidi"/>
          <w:sz w:val="24"/>
          <w:szCs w:val="24"/>
        </w:rPr>
        <w:t xml:space="preserve">Infrastructure Assets </w:t>
      </w:r>
      <w:r>
        <w:rPr>
          <w:rFonts w:asciiTheme="majorBidi" w:hAnsiTheme="majorBidi" w:cstheme="majorBidi" w:hint="cs"/>
          <w:sz w:val="24"/>
          <w:szCs w:val="24"/>
          <w:rtl/>
        </w:rPr>
        <w:t>) وهي الأصول التي تمكن المنشأة من أداء مهامها مثل الثقافة التنظيمية لمنظمات الأعمال وقواعد البيانات ونظم الاتصال وتكنولوجيا المعلومات .</w:t>
      </w:r>
    </w:p>
    <w:p w:rsidR="0076570B" w:rsidRDefault="0076570B" w:rsidP="0076570B">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ويرى (توماس) </w:t>
      </w:r>
      <w:r w:rsidRPr="00A656D9">
        <w:rPr>
          <w:rFonts w:asciiTheme="majorBidi" w:hAnsiTheme="majorBidi" w:cstheme="majorBidi"/>
          <w:sz w:val="24"/>
          <w:szCs w:val="24"/>
          <w:vertAlign w:val="superscript"/>
          <w:rtl/>
        </w:rPr>
        <w:t>(</w:t>
      </w:r>
      <w:r w:rsidRPr="00A656D9">
        <w:rPr>
          <w:rStyle w:val="FootnoteReference"/>
          <w:rFonts w:asciiTheme="majorBidi" w:hAnsiTheme="majorBidi" w:cstheme="majorBidi"/>
          <w:sz w:val="24"/>
          <w:szCs w:val="24"/>
          <w:rtl/>
        </w:rPr>
        <w:footnoteReference w:id="16"/>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أن رأس المال الفكري يتركز في الآتي :</w:t>
      </w:r>
    </w:p>
    <w:p w:rsidR="0076570B" w:rsidRDefault="0076570B" w:rsidP="0076570B">
      <w:pPr>
        <w:pStyle w:val="ListParagraph"/>
        <w:numPr>
          <w:ilvl w:val="0"/>
          <w:numId w:val="10"/>
        </w:numPr>
        <w:spacing w:after="120" w:line="360" w:lineRule="auto"/>
        <w:jc w:val="both"/>
        <w:rPr>
          <w:rFonts w:asciiTheme="majorBidi" w:hAnsiTheme="majorBidi" w:cstheme="majorBidi"/>
          <w:sz w:val="24"/>
          <w:szCs w:val="24"/>
        </w:rPr>
      </w:pPr>
      <w:r w:rsidRPr="00205A3A">
        <w:rPr>
          <w:rFonts w:asciiTheme="majorBidi" w:hAnsiTheme="majorBidi" w:cstheme="majorBidi" w:hint="cs"/>
          <w:b/>
          <w:bCs/>
          <w:sz w:val="24"/>
          <w:szCs w:val="24"/>
          <w:rtl/>
        </w:rPr>
        <w:t>العاملين</w:t>
      </w:r>
      <w:r>
        <w:rPr>
          <w:rFonts w:asciiTheme="majorBidi" w:hAnsiTheme="majorBidi" w:cstheme="majorBidi" w:hint="cs"/>
          <w:sz w:val="24"/>
          <w:szCs w:val="24"/>
          <w:rtl/>
        </w:rPr>
        <w:t xml:space="preserve"> : وهم كافة الموظفين الذين يقدمون أفكار وحلول إبداعية ولديهم دور مميز في تقديم الحلول لمشاكل المؤسسة.</w:t>
      </w:r>
    </w:p>
    <w:p w:rsidR="0076570B" w:rsidRDefault="00DA79D5" w:rsidP="0076570B">
      <w:pPr>
        <w:pStyle w:val="ListParagraph"/>
        <w:numPr>
          <w:ilvl w:val="0"/>
          <w:numId w:val="10"/>
        </w:numPr>
        <w:spacing w:after="120" w:line="360" w:lineRule="auto"/>
        <w:jc w:val="both"/>
        <w:rPr>
          <w:rFonts w:asciiTheme="majorBidi" w:hAnsiTheme="majorBidi" w:cstheme="majorBidi"/>
          <w:sz w:val="24"/>
          <w:szCs w:val="24"/>
        </w:rPr>
      </w:pPr>
      <w:r>
        <w:rPr>
          <w:rFonts w:asciiTheme="majorBidi" w:hAnsiTheme="majorBidi" w:cstheme="majorBidi" w:hint="cs"/>
          <w:b/>
          <w:bCs/>
          <w:sz w:val="24"/>
          <w:szCs w:val="24"/>
          <w:rtl/>
        </w:rPr>
        <w:t>نظام العم</w:t>
      </w:r>
      <w:r w:rsidR="0076570B">
        <w:rPr>
          <w:rFonts w:asciiTheme="majorBidi" w:hAnsiTheme="majorBidi" w:cstheme="majorBidi" w:hint="cs"/>
          <w:b/>
          <w:bCs/>
          <w:sz w:val="24"/>
          <w:szCs w:val="24"/>
          <w:rtl/>
        </w:rPr>
        <w:t xml:space="preserve">ل </w:t>
      </w:r>
      <w:r w:rsidR="0076570B" w:rsidRPr="00205A3A">
        <w:rPr>
          <w:rFonts w:asciiTheme="majorBidi" w:hAnsiTheme="majorBidi" w:cstheme="majorBidi" w:hint="cs"/>
          <w:sz w:val="24"/>
          <w:szCs w:val="24"/>
          <w:rtl/>
        </w:rPr>
        <w:t>:</w:t>
      </w:r>
      <w:r w:rsidR="0076570B">
        <w:rPr>
          <w:rFonts w:asciiTheme="majorBidi" w:hAnsiTheme="majorBidi" w:cstheme="majorBidi" w:hint="cs"/>
          <w:sz w:val="24"/>
          <w:szCs w:val="24"/>
          <w:rtl/>
        </w:rPr>
        <w:t xml:space="preserve"> لا يكفي القول بأن لدينا موظفين ذوي كفاءة عالية ومهارات متميزة ، ثم نتوقع ارتفاع الإنتاجية والايرادات ، فالموظفين يعملون داخل نظام معين يتمثل في الهيكل التنظيمي للمؤسسة ومستوى الروتين الموجود ومدى سهولة نقل المعلومات والأفكار ومدى السهولة في صناعة القرار والاستعداد لتقبل أفكار ورؤى جديدة وافساح المجال لتطبيقها.</w:t>
      </w:r>
    </w:p>
    <w:p w:rsidR="00CB0EEF" w:rsidRDefault="00CB0EEF" w:rsidP="00205A3A">
      <w:pPr>
        <w:spacing w:after="120" w:line="360" w:lineRule="auto"/>
        <w:ind w:firstLine="624"/>
        <w:jc w:val="both"/>
        <w:rPr>
          <w:rFonts w:asciiTheme="majorBidi" w:hAnsiTheme="majorBidi" w:cstheme="majorBidi"/>
          <w:sz w:val="24"/>
          <w:szCs w:val="24"/>
          <w:rtl/>
        </w:rPr>
        <w:sectPr w:rsidR="00CB0EEF" w:rsidSect="004D6310">
          <w:footerReference w:type="default" r:id="rId8"/>
          <w:footnotePr>
            <w:numRestart w:val="eachPage"/>
          </w:footnotePr>
          <w:pgSz w:w="11906" w:h="16838"/>
          <w:pgMar w:top="1985" w:right="1644" w:bottom="1985" w:left="1985" w:header="709" w:footer="709" w:gutter="0"/>
          <w:cols w:space="708"/>
          <w:bidi/>
          <w:rtlGutter/>
          <w:docGrid w:linePitch="360"/>
        </w:sectPr>
      </w:pPr>
    </w:p>
    <w:p w:rsidR="00205A3A" w:rsidRPr="00CB0EEF" w:rsidRDefault="00AD7FA9" w:rsidP="00CB0EEF">
      <w:pPr>
        <w:spacing w:after="120" w:line="360" w:lineRule="auto"/>
        <w:ind w:firstLine="624"/>
        <w:jc w:val="center"/>
        <w:rPr>
          <w:rFonts w:asciiTheme="majorBidi" w:hAnsiTheme="majorBidi" w:cstheme="majorBidi"/>
          <w:b/>
          <w:bCs/>
          <w:sz w:val="24"/>
          <w:szCs w:val="24"/>
          <w:rtl/>
        </w:rPr>
      </w:pPr>
      <w:r w:rsidRPr="00AD7FA9">
        <w:rPr>
          <w:rFonts w:asciiTheme="majorBidi" w:hAnsiTheme="majorBidi" w:cstheme="majorBidi"/>
          <w:noProof/>
          <w:sz w:val="24"/>
          <w:szCs w:val="24"/>
          <w:rtl/>
        </w:rPr>
        <w:lastRenderedPageBreak/>
        <w:pict>
          <v:group id="_x0000_s1221" style="position:absolute;left:0;text-align:left;margin-left:-52.35pt;margin-top:22.15pt;width:749.2pt;height:417.55pt;z-index:251969536" coordorigin="938,2428" coordsize="14984,8351">
            <v:group id="_x0000_s1219" style="position:absolute;left:938;top:2428;width:14984;height:8351" coordorigin="938,2428" coordsize="14984,8351">
              <v:group id="_x0000_s1115" style="position:absolute;left:4052;top:3010;width:2897;height:647" coordorigin="4052,3010" coordsize="2897,647" o:regroupid="5">
                <v:shapetype id="_x0000_t32" coordsize="21600,21600" o:spt="32" o:oned="t" path="m,l21600,21600e" filled="f">
                  <v:path arrowok="t" fillok="f" o:connecttype="none"/>
                  <o:lock v:ext="edit" shapetype="t"/>
                </v:shapetype>
                <v:shape id="_x0000_s1111" type="#_x0000_t32" style="position:absolute;left:4052;top:3332;width:0;height:325" o:connectortype="straight"/>
                <v:shape id="_x0000_s1109" type="#_x0000_t32" style="position:absolute;left:6949;top:3010;width:0;height:322" o:connectortype="straight"/>
                <v:shape id="_x0000_s1110" type="#_x0000_t32" style="position:absolute;left:4052;top:3332;width:2897;height:0;flip:x" o:connectortype="straight"/>
              </v:group>
              <v:shape id="_x0000_s1114" type="#_x0000_t32" style="position:absolute;left:13745;top:3332;width:0;height:325" o:connectortype="straight" o:regroupid="5"/>
              <v:shape id="_x0000_s1108" type="#_x0000_t32" style="position:absolute;left:9008;top:3010;width:0;height:547" o:connectortype="straight" o:regroupid="5"/>
              <v:shapetype id="_x0000_t202" coordsize="21600,21600" o:spt="202" path="m,l,21600r21600,l21600,xe">
                <v:stroke joinstyle="miter"/>
                <v:path gradientshapeok="t" o:connecttype="rect"/>
              </v:shapetype>
              <v:shape id="_x0000_s1026" type="#_x0000_t202" style="position:absolute;left:6748;top:2428;width:4337;height:582" o:regroupid="5">
                <v:textbox style="mso-next-textbox:#_x0000_s1026">
                  <w:txbxContent>
                    <w:p w:rsidR="00DA79D5" w:rsidRDefault="00DA79D5" w:rsidP="00CB0EEF">
                      <w:pPr>
                        <w:spacing w:after="0" w:line="240" w:lineRule="auto"/>
                        <w:jc w:val="center"/>
                        <w:rPr>
                          <w:rFonts w:asciiTheme="majorBidi" w:hAnsiTheme="majorBidi" w:cstheme="majorBidi"/>
                          <w:b/>
                          <w:bCs/>
                          <w:sz w:val="20"/>
                          <w:szCs w:val="20"/>
                          <w:rtl/>
                        </w:rPr>
                      </w:pPr>
                      <w:r w:rsidRPr="001E598B">
                        <w:rPr>
                          <w:rFonts w:asciiTheme="majorBidi" w:hAnsiTheme="majorBidi" w:cstheme="majorBidi" w:hint="cs"/>
                          <w:b/>
                          <w:bCs/>
                          <w:sz w:val="20"/>
                          <w:szCs w:val="20"/>
                          <w:rtl/>
                        </w:rPr>
                        <w:t>رأس المال الفكري</w:t>
                      </w:r>
                    </w:p>
                    <w:p w:rsidR="00DA79D5" w:rsidRPr="001E598B" w:rsidRDefault="00DA79D5" w:rsidP="00CB0EEF">
                      <w:pPr>
                        <w:spacing w:after="0" w:line="240" w:lineRule="auto"/>
                        <w:jc w:val="center"/>
                        <w:rPr>
                          <w:sz w:val="20"/>
                          <w:szCs w:val="20"/>
                        </w:rPr>
                      </w:pPr>
                      <w:r w:rsidRPr="001E598B">
                        <w:rPr>
                          <w:rFonts w:asciiTheme="majorBidi" w:hAnsiTheme="majorBidi" w:cstheme="majorBidi"/>
                          <w:b/>
                          <w:bCs/>
                          <w:sz w:val="20"/>
                          <w:szCs w:val="20"/>
                        </w:rPr>
                        <w:t>INTELLECTUAL</w:t>
                      </w:r>
                      <w:r>
                        <w:rPr>
                          <w:rFonts w:asciiTheme="majorBidi" w:hAnsiTheme="majorBidi" w:cstheme="majorBidi"/>
                          <w:b/>
                          <w:bCs/>
                          <w:sz w:val="20"/>
                          <w:szCs w:val="20"/>
                        </w:rPr>
                        <w:t xml:space="preserve"> CAPITAL </w:t>
                      </w:r>
                      <w:r w:rsidRPr="001E598B">
                        <w:rPr>
                          <w:rFonts w:asciiTheme="majorBidi" w:hAnsiTheme="majorBidi" w:cstheme="majorBidi" w:hint="cs"/>
                          <w:b/>
                          <w:bCs/>
                          <w:sz w:val="20"/>
                          <w:szCs w:val="20"/>
                          <w:rtl/>
                        </w:rPr>
                        <w:t xml:space="preserve"> </w:t>
                      </w:r>
                    </w:p>
                  </w:txbxContent>
                </v:textbox>
              </v:shape>
              <v:shape id="_x0000_s1112" type="#_x0000_t32" style="position:absolute;left:10850;top:3010;width:0;height:322" o:connectortype="straight" o:regroupid="5"/>
              <v:shape id="_x0000_s1113" type="#_x0000_t32" style="position:absolute;left:10848;top:3332;width:2897;height:0;flip:x" o:connectortype="straight" o:regroupid="5"/>
              <v:group id="_x0000_s1126" style="position:absolute;left:10520;top:4148;width:1737;height:453" coordorigin="4052,3010" coordsize="2897,647" o:regroupid="5">
                <v:shape id="_x0000_s1127" type="#_x0000_t32" style="position:absolute;left:4052;top:3332;width:0;height:325" o:connectortype="straight"/>
                <v:shape id="_x0000_s1128" type="#_x0000_t32" style="position:absolute;left:6949;top:3010;width:0;height:322" o:connectortype="straight"/>
                <v:shape id="_x0000_s1129" type="#_x0000_t32" style="position:absolute;left:4052;top:3332;width:2897;height:0;flip:x" o:connectortype="straight"/>
              </v:group>
              <v:group id="_x0000_s1120" style="position:absolute;left:5155;top:4148;width:1492;height:557;flip:x" coordorigin="4052,3010" coordsize="2897,647" o:regroupid="5">
                <v:shape id="_x0000_s1121" type="#_x0000_t32" style="position:absolute;left:4052;top:3332;width:0;height:325" o:connectortype="straight"/>
                <v:shape id="_x0000_s1122" type="#_x0000_t32" style="position:absolute;left:6949;top:3010;width:0;height:322" o:connectortype="straight"/>
                <v:shape id="_x0000_s1123" type="#_x0000_t32" style="position:absolute;left:4052;top:3332;width:2897;height:0;flip:x" o:connectortype="straight"/>
              </v:group>
              <v:group id="_x0000_s1116" style="position:absolute;left:5493;top:4044;width:2829;height:557;flip:x" coordorigin="4052,3010" coordsize="2897,647" o:regroupid="5">
                <v:shape id="_x0000_s1117" type="#_x0000_t32" style="position:absolute;left:4052;top:3332;width:0;height:325" o:connectortype="straight"/>
                <v:shape id="_x0000_s1118" type="#_x0000_t32" style="position:absolute;left:6949;top:3010;width:0;height:322" o:connectortype="straight"/>
                <v:shape id="_x0000_s1119" type="#_x0000_t32" style="position:absolute;left:4052;top:3332;width:2897;height:0;flip:x" o:connectortype="straight"/>
              </v:group>
              <v:shape id="_x0000_s1034" type="#_x0000_t202" style="position:absolute;left:7446;top:3555;width:3074;height:642" o:regroupid="5">
                <v:textbox style="mso-next-textbox:#_x0000_s1034">
                  <w:txbxContent>
                    <w:p w:rsidR="00DA79D5" w:rsidRDefault="00DA79D5" w:rsidP="00CB0EEF">
                      <w:pPr>
                        <w:spacing w:after="0" w:line="240" w:lineRule="auto"/>
                        <w:jc w:val="center"/>
                        <w:rPr>
                          <w:rFonts w:asciiTheme="majorBidi" w:hAnsiTheme="majorBidi" w:cstheme="majorBidi"/>
                          <w:b/>
                          <w:bCs/>
                          <w:sz w:val="20"/>
                          <w:szCs w:val="20"/>
                          <w:rtl/>
                        </w:rPr>
                      </w:pPr>
                      <w:r w:rsidRPr="001E598B">
                        <w:rPr>
                          <w:rFonts w:asciiTheme="majorBidi" w:hAnsiTheme="majorBidi" w:cstheme="majorBidi" w:hint="cs"/>
                          <w:b/>
                          <w:bCs/>
                          <w:sz w:val="20"/>
                          <w:szCs w:val="20"/>
                          <w:rtl/>
                        </w:rPr>
                        <w:t>رأس المال التنظيمي</w:t>
                      </w:r>
                    </w:p>
                    <w:p w:rsidR="00DA79D5" w:rsidRPr="001E598B" w:rsidRDefault="00DA79D5" w:rsidP="00D01268">
                      <w:pPr>
                        <w:spacing w:after="0" w:line="240" w:lineRule="auto"/>
                        <w:jc w:val="center"/>
                        <w:rPr>
                          <w:sz w:val="20"/>
                          <w:szCs w:val="20"/>
                        </w:rPr>
                      </w:pPr>
                      <w:r w:rsidRPr="001E598B">
                        <w:rPr>
                          <w:rFonts w:asciiTheme="majorBidi" w:hAnsiTheme="majorBidi" w:cstheme="majorBidi"/>
                          <w:b/>
                          <w:bCs/>
                          <w:sz w:val="20"/>
                          <w:szCs w:val="20"/>
                        </w:rPr>
                        <w:t xml:space="preserve">ORGANIZATION CAPITAL </w:t>
                      </w:r>
                    </w:p>
                    <w:p w:rsidR="00DA79D5" w:rsidRPr="001E598B" w:rsidRDefault="00DA79D5"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v:textbox>
              </v:shape>
              <v:shape id="_x0000_s1038" type="#_x0000_t202" style="position:absolute;left:2472;top:3574;width:3074;height:623" o:regroupid="5">
                <v:textbox style="mso-next-textbox:#_x0000_s1038">
                  <w:txbxContent>
                    <w:p w:rsidR="00DA79D5" w:rsidRDefault="00DA79D5" w:rsidP="00CB0EEF">
                      <w:pPr>
                        <w:spacing w:after="0" w:line="240" w:lineRule="auto"/>
                        <w:jc w:val="center"/>
                        <w:rPr>
                          <w:sz w:val="20"/>
                          <w:szCs w:val="20"/>
                          <w:rtl/>
                        </w:rPr>
                      </w:pPr>
                      <w:r w:rsidRPr="001E598B">
                        <w:rPr>
                          <w:rFonts w:asciiTheme="majorBidi" w:hAnsiTheme="majorBidi" w:cstheme="majorBidi" w:hint="cs"/>
                          <w:b/>
                          <w:bCs/>
                          <w:sz w:val="20"/>
                          <w:szCs w:val="20"/>
                          <w:rtl/>
                        </w:rPr>
                        <w:t xml:space="preserve">رأس المال البشري </w:t>
                      </w:r>
                    </w:p>
                    <w:p w:rsidR="00DA79D5" w:rsidRPr="001E598B" w:rsidRDefault="00DA79D5" w:rsidP="00D01268">
                      <w:pPr>
                        <w:spacing w:after="0" w:line="240" w:lineRule="auto"/>
                        <w:jc w:val="center"/>
                        <w:rPr>
                          <w:sz w:val="20"/>
                          <w:szCs w:val="20"/>
                        </w:rPr>
                      </w:pPr>
                      <w:r w:rsidRPr="001E598B">
                        <w:rPr>
                          <w:rFonts w:asciiTheme="majorBidi" w:hAnsiTheme="majorBidi" w:cstheme="majorBidi"/>
                          <w:b/>
                          <w:bCs/>
                          <w:sz w:val="20"/>
                          <w:szCs w:val="20"/>
                        </w:rPr>
                        <w:t xml:space="preserve">HUMAN CAPITAL </w:t>
                      </w:r>
                    </w:p>
                    <w:p w:rsidR="00DA79D5" w:rsidRPr="001E598B" w:rsidRDefault="00DA79D5" w:rsidP="00CB0EEF">
                      <w:pPr>
                        <w:spacing w:after="0" w:line="240" w:lineRule="auto"/>
                        <w:jc w:val="center"/>
                        <w:rPr>
                          <w:sz w:val="20"/>
                          <w:szCs w:val="20"/>
                        </w:rPr>
                      </w:pPr>
                    </w:p>
                  </w:txbxContent>
                </v:textbox>
              </v:shape>
              <v:shape id="_x0000_s1040" type="#_x0000_t202" style="position:absolute;left:13791;top:4550;width:1734;height:795" o:regroupid="5">
                <v:textbox style="mso-next-textbox:#_x0000_s1040">
                  <w:txbxContent>
                    <w:p w:rsidR="00DA79D5" w:rsidRDefault="00DA79D5" w:rsidP="00CB0EEF">
                      <w:pPr>
                        <w:spacing w:after="0" w:line="240" w:lineRule="auto"/>
                        <w:jc w:val="center"/>
                        <w:rPr>
                          <w:sz w:val="18"/>
                          <w:szCs w:val="18"/>
                          <w:rtl/>
                        </w:rPr>
                      </w:pPr>
                      <w:r w:rsidRPr="00402626">
                        <w:rPr>
                          <w:rFonts w:asciiTheme="majorBidi" w:hAnsiTheme="majorBidi" w:cstheme="majorBidi"/>
                          <w:b/>
                          <w:bCs/>
                          <w:sz w:val="18"/>
                          <w:szCs w:val="18"/>
                        </w:rPr>
                        <w:t xml:space="preserve">DISTRIBUTOR </w:t>
                      </w:r>
                    </w:p>
                    <w:p w:rsidR="00DA79D5" w:rsidRPr="001E598B" w:rsidRDefault="00DA79D5" w:rsidP="004A3409">
                      <w:pPr>
                        <w:spacing w:after="0" w:line="240" w:lineRule="auto"/>
                        <w:jc w:val="center"/>
                        <w:rPr>
                          <w:sz w:val="20"/>
                          <w:szCs w:val="20"/>
                        </w:rPr>
                      </w:pPr>
                      <w:r>
                        <w:rPr>
                          <w:rFonts w:asciiTheme="majorBidi" w:hAnsiTheme="majorBidi" w:cstheme="majorBidi" w:hint="cs"/>
                          <w:b/>
                          <w:bCs/>
                          <w:sz w:val="20"/>
                          <w:szCs w:val="20"/>
                          <w:rtl/>
                        </w:rPr>
                        <w:t xml:space="preserve">الموزعين </w:t>
                      </w:r>
                      <w:r w:rsidRPr="001E598B">
                        <w:rPr>
                          <w:rFonts w:asciiTheme="majorBidi" w:hAnsiTheme="majorBidi" w:cstheme="majorBidi" w:hint="cs"/>
                          <w:b/>
                          <w:bCs/>
                          <w:sz w:val="20"/>
                          <w:szCs w:val="20"/>
                          <w:rtl/>
                        </w:rPr>
                        <w:t xml:space="preserve"> </w:t>
                      </w:r>
                    </w:p>
                    <w:p w:rsidR="00DA79D5" w:rsidRPr="00402626" w:rsidRDefault="00DA79D5" w:rsidP="00CB0EEF">
                      <w:pPr>
                        <w:spacing w:after="0" w:line="240" w:lineRule="auto"/>
                        <w:jc w:val="center"/>
                        <w:rPr>
                          <w:sz w:val="18"/>
                          <w:szCs w:val="18"/>
                        </w:rPr>
                      </w:pPr>
                    </w:p>
                  </w:txbxContent>
                </v:textbox>
              </v:shape>
              <v:shape id="_x0000_s1042" type="#_x0000_t202" style="position:absolute;left:11522;top:4550;width:1496;height:704" o:regroupid="5">
                <v:textbox style="mso-next-textbox:#_x0000_s1042">
                  <w:txbxContent>
                    <w:p w:rsidR="00DA79D5" w:rsidRDefault="00DA79D5" w:rsidP="00CB0EEF">
                      <w:pPr>
                        <w:spacing w:after="0" w:line="240" w:lineRule="auto"/>
                        <w:jc w:val="center"/>
                        <w:rPr>
                          <w:rFonts w:asciiTheme="majorBidi" w:hAnsiTheme="majorBidi" w:cstheme="majorBidi"/>
                          <w:b/>
                          <w:bCs/>
                          <w:color w:val="FF0000"/>
                          <w:sz w:val="16"/>
                          <w:szCs w:val="16"/>
                          <w:rtl/>
                        </w:rPr>
                      </w:pPr>
                      <w:r w:rsidRPr="0076570B">
                        <w:rPr>
                          <w:rFonts w:asciiTheme="majorBidi" w:hAnsiTheme="majorBidi" w:cstheme="majorBidi"/>
                          <w:b/>
                          <w:bCs/>
                          <w:sz w:val="16"/>
                          <w:szCs w:val="16"/>
                        </w:rPr>
                        <w:t>STRATEGIC PARTINERS</w:t>
                      </w:r>
                    </w:p>
                    <w:p w:rsidR="00DA79D5" w:rsidRPr="0076570B" w:rsidRDefault="00DA79D5" w:rsidP="00CB0EEF">
                      <w:pPr>
                        <w:spacing w:after="0" w:line="240" w:lineRule="auto"/>
                        <w:jc w:val="center"/>
                        <w:rPr>
                          <w:rFonts w:asciiTheme="majorBidi" w:hAnsiTheme="majorBidi" w:cstheme="majorBidi"/>
                          <w:b/>
                          <w:bCs/>
                          <w:sz w:val="16"/>
                          <w:szCs w:val="16"/>
                          <w:rtl/>
                        </w:rPr>
                      </w:pPr>
                      <w:r w:rsidRPr="0076570B">
                        <w:rPr>
                          <w:rFonts w:asciiTheme="majorBidi" w:hAnsiTheme="majorBidi" w:cstheme="majorBidi" w:hint="cs"/>
                          <w:b/>
                          <w:bCs/>
                          <w:sz w:val="16"/>
                          <w:szCs w:val="16"/>
                          <w:rtl/>
                        </w:rPr>
                        <w:t>الشركاء الاستراتيجيون</w:t>
                      </w:r>
                    </w:p>
                    <w:p w:rsidR="00DA79D5" w:rsidRPr="00402626" w:rsidRDefault="00DA79D5" w:rsidP="00CB0EEF">
                      <w:pPr>
                        <w:spacing w:after="0" w:line="240" w:lineRule="auto"/>
                        <w:jc w:val="center"/>
                        <w:rPr>
                          <w:sz w:val="18"/>
                          <w:szCs w:val="18"/>
                        </w:rPr>
                      </w:pPr>
                    </w:p>
                  </w:txbxContent>
                </v:textbox>
              </v:shape>
              <v:shape id="_x0000_s1043" type="#_x0000_t202" style="position:absolute;left:9981;top:4550;width:1355;height:704" o:regroupid="5">
                <v:textbox style="mso-next-textbox:#_x0000_s1043">
                  <w:txbxContent>
                    <w:p w:rsidR="00DA79D5" w:rsidRPr="001E598B" w:rsidRDefault="00DA79D5" w:rsidP="00CB0EEF">
                      <w:pPr>
                        <w:spacing w:after="0" w:line="240" w:lineRule="auto"/>
                        <w:jc w:val="center"/>
                        <w:rPr>
                          <w:rFonts w:asciiTheme="majorBidi" w:hAnsiTheme="majorBidi" w:cstheme="majorBidi"/>
                          <w:b/>
                          <w:bCs/>
                          <w:sz w:val="20"/>
                          <w:szCs w:val="20"/>
                          <w:rtl/>
                        </w:rPr>
                      </w:pPr>
                      <w:r w:rsidRPr="001E598B">
                        <w:rPr>
                          <w:rFonts w:asciiTheme="majorBidi" w:hAnsiTheme="majorBidi" w:cstheme="majorBidi" w:hint="cs"/>
                          <w:b/>
                          <w:bCs/>
                          <w:sz w:val="20"/>
                          <w:szCs w:val="20"/>
                          <w:rtl/>
                        </w:rPr>
                        <w:t>العملاء</w:t>
                      </w:r>
                    </w:p>
                    <w:p w:rsidR="00DA79D5" w:rsidRPr="00120BFD" w:rsidRDefault="00DA79D5" w:rsidP="00CB0EEF">
                      <w:pPr>
                        <w:spacing w:after="0" w:line="240" w:lineRule="auto"/>
                        <w:jc w:val="center"/>
                        <w:rPr>
                          <w:sz w:val="16"/>
                          <w:szCs w:val="16"/>
                        </w:rPr>
                      </w:pPr>
                      <w:r w:rsidRPr="00120BFD">
                        <w:rPr>
                          <w:rFonts w:asciiTheme="majorBidi" w:hAnsiTheme="majorBidi" w:cstheme="majorBidi"/>
                          <w:b/>
                          <w:bCs/>
                          <w:sz w:val="16"/>
                          <w:szCs w:val="16"/>
                        </w:rPr>
                        <w:t xml:space="preserve">CUSTOMERS </w:t>
                      </w:r>
                    </w:p>
                  </w:txbxContent>
                </v:textbox>
              </v:shape>
              <v:shape id="_x0000_s1044" type="#_x0000_t202" style="position:absolute;left:7463;top:4550;width:2241;height:795" o:regroupid="5">
                <v:textbox style="mso-next-textbox:#_x0000_s1044">
                  <w:txbxContent>
                    <w:p w:rsidR="00DA79D5" w:rsidRPr="001E598B" w:rsidRDefault="00DA79D5"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الحركة المعرفية </w:t>
                      </w:r>
                    </w:p>
                    <w:p w:rsidR="00DA79D5" w:rsidRPr="00402626" w:rsidRDefault="00DA79D5" w:rsidP="00CB0EEF">
                      <w:pPr>
                        <w:spacing w:after="0" w:line="240" w:lineRule="auto"/>
                        <w:jc w:val="center"/>
                        <w:rPr>
                          <w:sz w:val="18"/>
                          <w:szCs w:val="18"/>
                        </w:rPr>
                      </w:pPr>
                      <w:r w:rsidRPr="00402626">
                        <w:rPr>
                          <w:rFonts w:asciiTheme="majorBidi" w:hAnsiTheme="majorBidi" w:cstheme="majorBidi"/>
                          <w:b/>
                          <w:bCs/>
                          <w:sz w:val="18"/>
                          <w:szCs w:val="18"/>
                        </w:rPr>
                        <w:t xml:space="preserve">INRELLECTUAL AGILITY  </w:t>
                      </w:r>
                    </w:p>
                  </w:txbxContent>
                </v:textbox>
              </v:shape>
              <v:shape id="_x0000_s1045" type="#_x0000_t202" style="position:absolute;left:5342;top:4550;width:1995;height:795" o:regroupid="5">
                <v:textbox style="mso-next-textbox:#_x0000_s1045">
                  <w:txbxContent>
                    <w:p w:rsidR="00DA79D5" w:rsidRPr="001E598B" w:rsidRDefault="00DA79D5"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السلوك </w:t>
                      </w:r>
                    </w:p>
                    <w:p w:rsidR="00DA79D5" w:rsidRPr="00402626" w:rsidRDefault="00DA79D5" w:rsidP="00CB0EEF">
                      <w:pPr>
                        <w:spacing w:after="0" w:line="240" w:lineRule="auto"/>
                        <w:jc w:val="center"/>
                        <w:rPr>
                          <w:sz w:val="18"/>
                          <w:szCs w:val="18"/>
                          <w:rtl/>
                        </w:rPr>
                      </w:pPr>
                      <w:r w:rsidRPr="00402626">
                        <w:rPr>
                          <w:rFonts w:asciiTheme="majorBidi" w:hAnsiTheme="majorBidi" w:cstheme="majorBidi"/>
                          <w:b/>
                          <w:bCs/>
                          <w:sz w:val="18"/>
                          <w:szCs w:val="18"/>
                        </w:rPr>
                        <w:t xml:space="preserve">ATTITUDE </w:t>
                      </w:r>
                    </w:p>
                  </w:txbxContent>
                </v:textbox>
              </v:shape>
              <v:shape id="_x0000_s1046" type="#_x0000_t202" style="position:absolute;left:3162;top:4550;width:2014;height:795" o:regroupid="5">
                <v:textbox style="mso-next-textbox:#_x0000_s1046">
                  <w:txbxContent>
                    <w:p w:rsidR="00DA79D5" w:rsidRPr="00EA45B2" w:rsidRDefault="00DA79D5" w:rsidP="00CB0EEF">
                      <w:pPr>
                        <w:spacing w:after="0" w:line="240" w:lineRule="auto"/>
                        <w:jc w:val="center"/>
                        <w:rPr>
                          <w:rFonts w:asciiTheme="majorBidi" w:hAnsiTheme="majorBidi" w:cstheme="majorBidi"/>
                          <w:b/>
                          <w:bCs/>
                          <w:sz w:val="18"/>
                          <w:szCs w:val="18"/>
                          <w:rtl/>
                        </w:rPr>
                      </w:pPr>
                      <w:r w:rsidRPr="00EA45B2">
                        <w:rPr>
                          <w:rFonts w:asciiTheme="majorBidi" w:hAnsiTheme="majorBidi" w:cstheme="majorBidi" w:hint="cs"/>
                          <w:b/>
                          <w:bCs/>
                          <w:sz w:val="18"/>
                          <w:szCs w:val="18"/>
                          <w:rtl/>
                        </w:rPr>
                        <w:t xml:space="preserve">رأٍس مال الكفاية </w:t>
                      </w:r>
                    </w:p>
                    <w:p w:rsidR="00DA79D5" w:rsidRPr="00EA45B2" w:rsidRDefault="00DA79D5" w:rsidP="00CB0EEF">
                      <w:pPr>
                        <w:spacing w:after="0" w:line="240" w:lineRule="auto"/>
                        <w:jc w:val="center"/>
                        <w:rPr>
                          <w:sz w:val="18"/>
                          <w:szCs w:val="18"/>
                        </w:rPr>
                      </w:pPr>
                      <w:r w:rsidRPr="00EA45B2">
                        <w:rPr>
                          <w:rFonts w:asciiTheme="majorBidi" w:hAnsiTheme="majorBidi" w:cstheme="majorBidi"/>
                          <w:b/>
                          <w:bCs/>
                          <w:sz w:val="18"/>
                          <w:szCs w:val="18"/>
                        </w:rPr>
                        <w:t xml:space="preserve">COMPETENCE CAPITAL </w:t>
                      </w:r>
                    </w:p>
                  </w:txbxContent>
                </v:textbox>
              </v:shape>
              <v:shape id="_x0000_s1047" type="#_x0000_t202" style="position:absolute;left:938;top:4550;width:2012;height:795" o:regroupid="5">
                <v:textbox style="mso-next-textbox:#_x0000_s1047">
                  <w:txbxContent>
                    <w:p w:rsidR="00DA79D5" w:rsidRPr="001E598B" w:rsidRDefault="00DA79D5" w:rsidP="00402626">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رأٍس المال المعرفي </w:t>
                      </w:r>
                    </w:p>
                    <w:p w:rsidR="00DA79D5" w:rsidRPr="001E598B" w:rsidRDefault="00DA79D5" w:rsidP="00CB0EEF">
                      <w:pPr>
                        <w:spacing w:after="0" w:line="240" w:lineRule="auto"/>
                        <w:jc w:val="center"/>
                        <w:rPr>
                          <w:sz w:val="18"/>
                          <w:szCs w:val="18"/>
                        </w:rPr>
                      </w:pPr>
                      <w:r>
                        <w:rPr>
                          <w:rFonts w:asciiTheme="majorBidi" w:hAnsiTheme="majorBidi" w:cstheme="majorBidi"/>
                          <w:b/>
                          <w:bCs/>
                          <w:sz w:val="18"/>
                          <w:szCs w:val="18"/>
                        </w:rPr>
                        <w:t>KNOWLEDGE</w:t>
                      </w:r>
                      <w:r w:rsidRPr="001E598B">
                        <w:rPr>
                          <w:rFonts w:asciiTheme="majorBidi" w:hAnsiTheme="majorBidi" w:cstheme="majorBidi"/>
                          <w:b/>
                          <w:bCs/>
                          <w:sz w:val="18"/>
                          <w:szCs w:val="18"/>
                        </w:rPr>
                        <w:t xml:space="preserve"> CAPITAL </w:t>
                      </w:r>
                    </w:p>
                  </w:txbxContent>
                </v:textbox>
              </v:shape>
              <v:shape id="_x0000_s1072" type="#_x0000_t202" style="position:absolute;left:9981;top:5993;width:1104;height:795" o:regroupid="5">
                <v:textbox style="mso-next-textbox:#_x0000_s1072">
                  <w:txbxContent>
                    <w:p w:rsidR="00DA79D5" w:rsidRPr="001E598B" w:rsidRDefault="00DA79D5"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الملاك</w:t>
                      </w:r>
                    </w:p>
                    <w:p w:rsidR="00DA79D5" w:rsidRPr="00402626" w:rsidRDefault="00DA79D5" w:rsidP="00CB0EEF">
                      <w:pPr>
                        <w:spacing w:after="0" w:line="240" w:lineRule="auto"/>
                        <w:jc w:val="center"/>
                        <w:rPr>
                          <w:sz w:val="18"/>
                          <w:szCs w:val="18"/>
                        </w:rPr>
                      </w:pPr>
                      <w:r>
                        <w:rPr>
                          <w:rFonts w:asciiTheme="majorBidi" w:hAnsiTheme="majorBidi" w:cstheme="majorBidi"/>
                          <w:b/>
                          <w:bCs/>
                          <w:sz w:val="18"/>
                          <w:szCs w:val="18"/>
                        </w:rPr>
                        <w:t xml:space="preserve">Owners </w:t>
                      </w:r>
                    </w:p>
                  </w:txbxContent>
                </v:textbox>
              </v:shape>
              <v:shape id="_x0000_s1076" type="#_x0000_t202" style="position:absolute;left:11119;top:5980;width:1138;height:795" o:regroupid="5">
                <v:textbox style="mso-next-textbox:#_x0000_s1076">
                  <w:txbxContent>
                    <w:p w:rsidR="00DA79D5" w:rsidRPr="001E598B" w:rsidRDefault="00DA79D5"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المستثمرون </w:t>
                      </w:r>
                    </w:p>
                    <w:p w:rsidR="00DA79D5" w:rsidRPr="00402626" w:rsidRDefault="00DA79D5" w:rsidP="00CB0EEF">
                      <w:pPr>
                        <w:spacing w:after="0" w:line="240" w:lineRule="auto"/>
                        <w:jc w:val="center"/>
                        <w:rPr>
                          <w:sz w:val="18"/>
                          <w:szCs w:val="18"/>
                        </w:rPr>
                      </w:pPr>
                      <w:r>
                        <w:rPr>
                          <w:rFonts w:asciiTheme="majorBidi" w:hAnsiTheme="majorBidi" w:cstheme="majorBidi"/>
                          <w:b/>
                          <w:bCs/>
                          <w:sz w:val="18"/>
                          <w:szCs w:val="18"/>
                        </w:rPr>
                        <w:t xml:space="preserve">Investors </w:t>
                      </w:r>
                      <w:r w:rsidRPr="00402626">
                        <w:rPr>
                          <w:rFonts w:asciiTheme="majorBidi" w:hAnsiTheme="majorBidi" w:cstheme="majorBidi"/>
                          <w:b/>
                          <w:bCs/>
                          <w:sz w:val="18"/>
                          <w:szCs w:val="18"/>
                        </w:rPr>
                        <w:t xml:space="preserve"> </w:t>
                      </w:r>
                    </w:p>
                  </w:txbxContent>
                </v:textbox>
              </v:shape>
              <v:shape id="_x0000_s1077" type="#_x0000_t202" style="position:absolute;left:12347;top:5976;width:1245;height:795" o:regroupid="5">
                <v:textbox style="mso-next-textbox:#_x0000_s1077">
                  <w:txbxContent>
                    <w:p w:rsidR="00DA79D5" w:rsidRPr="001E598B" w:rsidRDefault="00DA79D5"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مجلس الإدارة</w:t>
                      </w:r>
                    </w:p>
                    <w:p w:rsidR="00DA79D5" w:rsidRPr="00402626" w:rsidRDefault="00DA79D5" w:rsidP="00CB0EEF">
                      <w:pPr>
                        <w:spacing w:after="0" w:line="240" w:lineRule="auto"/>
                        <w:jc w:val="center"/>
                        <w:rPr>
                          <w:sz w:val="18"/>
                          <w:szCs w:val="18"/>
                        </w:rPr>
                      </w:pPr>
                      <w:r>
                        <w:rPr>
                          <w:rFonts w:asciiTheme="majorBidi" w:hAnsiTheme="majorBidi" w:cstheme="majorBidi"/>
                          <w:b/>
                          <w:bCs/>
                          <w:sz w:val="18"/>
                          <w:szCs w:val="18"/>
                        </w:rPr>
                        <w:t xml:space="preserve">Boards </w:t>
                      </w:r>
                      <w:r w:rsidRPr="00402626">
                        <w:rPr>
                          <w:rFonts w:asciiTheme="majorBidi" w:hAnsiTheme="majorBidi" w:cstheme="majorBidi"/>
                          <w:b/>
                          <w:bCs/>
                          <w:sz w:val="18"/>
                          <w:szCs w:val="18"/>
                        </w:rPr>
                        <w:t xml:space="preserve"> </w:t>
                      </w:r>
                    </w:p>
                  </w:txbxContent>
                </v:textbox>
              </v:shape>
              <v:shape id="_x0000_s1078" type="#_x0000_t202" style="position:absolute;left:13643;top:5980;width:1091;height:795" o:regroupid="5">
                <v:textbox style="mso-next-textbox:#_x0000_s1078">
                  <w:txbxContent>
                    <w:p w:rsidR="00DA79D5" w:rsidRPr="001E598B" w:rsidRDefault="00DA79D5"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العاملين </w:t>
                      </w:r>
                    </w:p>
                    <w:p w:rsidR="00DA79D5" w:rsidRPr="00402626" w:rsidRDefault="00DA79D5" w:rsidP="00CB0EEF">
                      <w:pPr>
                        <w:spacing w:after="0" w:line="240" w:lineRule="auto"/>
                        <w:jc w:val="center"/>
                        <w:rPr>
                          <w:sz w:val="18"/>
                          <w:szCs w:val="18"/>
                        </w:rPr>
                      </w:pPr>
                      <w:r>
                        <w:rPr>
                          <w:rFonts w:asciiTheme="majorBidi" w:hAnsiTheme="majorBidi" w:cstheme="majorBidi"/>
                          <w:b/>
                          <w:bCs/>
                          <w:sz w:val="18"/>
                          <w:szCs w:val="18"/>
                        </w:rPr>
                        <w:t xml:space="preserve">Employees </w:t>
                      </w:r>
                      <w:r w:rsidRPr="00402626">
                        <w:rPr>
                          <w:rFonts w:asciiTheme="majorBidi" w:hAnsiTheme="majorBidi" w:cstheme="majorBidi"/>
                          <w:b/>
                          <w:bCs/>
                          <w:sz w:val="18"/>
                          <w:szCs w:val="18"/>
                        </w:rPr>
                        <w:t xml:space="preserve"> </w:t>
                      </w:r>
                    </w:p>
                  </w:txbxContent>
                </v:textbox>
              </v:shape>
              <v:shape id="_x0000_s1079" type="#_x0000_t202" style="position:absolute;left:14820;top:5993;width:1102;height:795" o:regroupid="5">
                <v:textbox style="mso-next-textbox:#_x0000_s1079">
                  <w:txbxContent>
                    <w:p w:rsidR="00DA79D5" w:rsidRPr="001E598B" w:rsidRDefault="00DA79D5"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الموردين </w:t>
                      </w:r>
                    </w:p>
                    <w:p w:rsidR="00DA79D5" w:rsidRPr="00402626" w:rsidRDefault="00DA79D5" w:rsidP="00CB0EEF">
                      <w:pPr>
                        <w:spacing w:after="0" w:line="240" w:lineRule="auto"/>
                        <w:jc w:val="center"/>
                        <w:rPr>
                          <w:sz w:val="18"/>
                          <w:szCs w:val="18"/>
                        </w:rPr>
                      </w:pPr>
                      <w:r>
                        <w:rPr>
                          <w:rFonts w:asciiTheme="majorBidi" w:hAnsiTheme="majorBidi" w:cstheme="majorBidi"/>
                          <w:b/>
                          <w:bCs/>
                          <w:sz w:val="18"/>
                          <w:szCs w:val="18"/>
                        </w:rPr>
                        <w:t xml:space="preserve">Suppliers </w:t>
                      </w:r>
                      <w:r w:rsidRPr="00402626">
                        <w:rPr>
                          <w:rFonts w:asciiTheme="majorBidi" w:hAnsiTheme="majorBidi" w:cstheme="majorBidi"/>
                          <w:b/>
                          <w:bCs/>
                          <w:sz w:val="18"/>
                          <w:szCs w:val="18"/>
                        </w:rPr>
                        <w:t xml:space="preserve"> </w:t>
                      </w:r>
                    </w:p>
                  </w:txbxContent>
                </v:textbox>
              </v:shape>
              <v:shape id="_x0000_s1124" type="#_x0000_t32" style="position:absolute;left:3968;top:4220;width:0;height:330" o:connectortype="straight" o:regroupid="5"/>
              <v:shape id="_x0000_s1125" type="#_x0000_t32" style="position:absolute;left:2604;top:4214;width:0;height:330" o:connectortype="straight" o:regroupid="5"/>
              <v:shape id="_x0000_s1130" type="#_x0000_t32" style="position:absolute;left:12506;top:4220;width:17;height:324" o:connectortype="straight" o:regroupid="5"/>
              <v:shape id="_x0000_s1135" type="#_x0000_t32" style="position:absolute;left:14633;top:4239;width:0;height:324" o:connectortype="straight" o:regroupid="5"/>
              <v:shape id="_x0000_s1136" type="#_x0000_t32" style="position:absolute;left:13091;top:4236;width:0;height:1321" o:connectortype="straight" o:regroupid="5"/>
              <v:shape id="_x0000_s1137" type="#_x0000_t32" style="position:absolute;left:10683;top:5557;width:2391;height:0;flip:x" o:connectortype="straight" o:regroupid="5"/>
              <v:shape id="_x0000_s1138" type="#_x0000_t32" style="position:absolute;left:10683;top:5538;width:1;height:455" o:connectortype="straight" o:regroupid="5"/>
              <v:shape id="_x0000_s1144" type="#_x0000_t32" style="position:absolute;left:13295;top:4220;width:0;height:1506" o:connectortype="straight" o:regroupid="5"/>
              <v:shape id="_x0000_s1141" type="#_x0000_t32" style="position:absolute;left:13206;top:4197;width:0;height:1445" o:connectortype="straight" o:regroupid="5"/>
              <v:shape id="_x0000_s1142" type="#_x0000_t32" style="position:absolute;left:11522;top:5642;width:1672;height:0;flip:x" o:connectortype="straight" o:regroupid="5"/>
              <v:shape id="_x0000_s1143" type="#_x0000_t32" style="position:absolute;left:11522;top:5642;width:1;height:338" o:connectortype="straight" o:regroupid="5"/>
              <v:shape id="_x0000_s1145" type="#_x0000_t32" style="position:absolute;left:12793;top:5756;width:502;height:0;flip:x" o:connectortype="straight" o:regroupid="5"/>
              <v:shape id="_x0000_s1146" type="#_x0000_t32" style="position:absolute;left:12793;top:5756;width:0;height:220" o:connectortype="straight" o:regroupid="5"/>
              <v:shape id="_x0000_s1147" type="#_x0000_t32" style="position:absolute;left:13723;top:4239;width:0;height:1737" o:connectortype="straight" o:regroupid="5"/>
              <v:shape id="_x0000_s1148" type="#_x0000_t32" style="position:absolute;left:14856;top:4224;width:0;height:201" o:connectortype="straight" o:regroupid="5"/>
              <v:shape id="_x0000_s1149" type="#_x0000_t32" style="position:absolute;left:14856;top:4425;width:783;height:0" o:connectortype="straight" o:regroupid="5"/>
              <v:shape id="_x0000_s1150" type="#_x0000_t32" style="position:absolute;left:15639;top:4425;width:0;height:1568" o:connectortype="straight" o:regroupid="5"/>
              <v:shape id="_x0000_s1151" type="#_x0000_t32" style="position:absolute;left:9857;top:4197;width:0;height:3537" o:connectortype="straight" o:regroupid="5"/>
              <v:shape id="_x0000_s1152" type="#_x0000_t32" style="position:absolute;left:2763;top:7734;width:11870;height:0;flip:x" o:connectortype="straight" o:regroupid="5"/>
              <v:shape id="_x0000_s1153" type="#_x0000_t32" style="position:absolute;left:2763;top:7734;width:0;height:267" o:connectortype="straight" o:regroupid="5"/>
              <v:shape id="_x0000_s1154" type="#_x0000_t32" style="position:absolute;left:5278;top:7751;width:0;height:267" o:connectortype="straight" o:regroupid="5"/>
              <v:shape id="_x0000_s1155" type="#_x0000_t32" style="position:absolute;left:8570;top:7702;width:0;height:267" o:connectortype="straight" o:regroupid="5"/>
              <v:shape id="_x0000_s1156" type="#_x0000_t32" style="position:absolute;left:11085;top:7719;width:0;height:267" o:connectortype="straight" o:regroupid="5"/>
              <v:shape id="_x0000_s1157" type="#_x0000_t32" style="position:absolute;left:14633;top:7738;width:0;height:267" o:connectortype="straight" o:regroupid="5"/>
              <v:shape id="_x0000_s1036" type="#_x0000_t202" style="position:absolute;left:12084;top:3578;width:3074;height:642" o:regroupid="5">
                <v:textbox style="mso-next-textbox:#_x0000_s1036">
                  <w:txbxContent>
                    <w:p w:rsidR="00DA79D5" w:rsidRDefault="00DA79D5" w:rsidP="00CB0EEF">
                      <w:pPr>
                        <w:spacing w:after="0" w:line="240" w:lineRule="auto"/>
                        <w:jc w:val="center"/>
                        <w:rPr>
                          <w:rFonts w:asciiTheme="majorBidi" w:hAnsiTheme="majorBidi" w:cstheme="majorBidi"/>
                          <w:b/>
                          <w:bCs/>
                          <w:sz w:val="20"/>
                          <w:szCs w:val="20"/>
                          <w:rtl/>
                        </w:rPr>
                      </w:pPr>
                      <w:r w:rsidRPr="001E598B">
                        <w:rPr>
                          <w:rFonts w:asciiTheme="majorBidi" w:hAnsiTheme="majorBidi" w:cstheme="majorBidi" w:hint="cs"/>
                          <w:b/>
                          <w:bCs/>
                          <w:sz w:val="20"/>
                          <w:szCs w:val="20"/>
                          <w:rtl/>
                        </w:rPr>
                        <w:t xml:space="preserve">رأس مال العلاقات </w:t>
                      </w:r>
                    </w:p>
                    <w:p w:rsidR="00DA79D5" w:rsidRPr="00402626" w:rsidRDefault="00DA79D5" w:rsidP="00D01268">
                      <w:pPr>
                        <w:spacing w:after="0" w:line="240" w:lineRule="auto"/>
                        <w:jc w:val="center"/>
                        <w:rPr>
                          <w:sz w:val="18"/>
                          <w:szCs w:val="18"/>
                        </w:rPr>
                      </w:pPr>
                      <w:r w:rsidRPr="00402626">
                        <w:rPr>
                          <w:rFonts w:asciiTheme="majorBidi" w:hAnsiTheme="majorBidi" w:cstheme="majorBidi"/>
                          <w:b/>
                          <w:bCs/>
                          <w:sz w:val="18"/>
                          <w:szCs w:val="18"/>
                        </w:rPr>
                        <w:t xml:space="preserve">RELATIONAL CAPITAL </w:t>
                      </w:r>
                    </w:p>
                    <w:p w:rsidR="00DA79D5" w:rsidRPr="001E598B" w:rsidRDefault="00DA79D5"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v:textbox>
              </v:shape>
              <v:group id="_x0000_s1198" style="position:absolute;left:938;top:5345;width:240;height:1669" coordorigin="938,5447" coordsize="240,1669" o:regroupid="5">
                <v:shape id="_x0000_s1189" type="#_x0000_t32" style="position:absolute;left:938;top:5447;width:0;height:1669" o:connectortype="straight"/>
                <v:shape id="_x0000_s1190" type="#_x0000_t32" style="position:absolute;left:938;top:7116;width:214;height:0" o:connectortype="straight"/>
                <v:shape id="_x0000_s1191" type="#_x0000_t32" style="position:absolute;left:938;top:6681;width:214;height:0" o:connectortype="straight"/>
                <v:shape id="_x0000_s1196" type="#_x0000_t32" style="position:absolute;left:964;top:6231;width:214;height:0" o:connectortype="straight"/>
                <v:shape id="_x0000_s1197" type="#_x0000_t32" style="position:absolute;left:964;top:5796;width:214;height:0" o:connectortype="straight"/>
              </v:group>
              <v:shape id="_x0000_s1065" type="#_x0000_t202" style="position:absolute;left:1152;top:5453;width:1798;height:388" o:regroupid="5">
                <v:textbox style="mso-next-textbox:#_x0000_s1065">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Know-what </w:t>
                      </w:r>
                      <w:r w:rsidRPr="00402626">
                        <w:rPr>
                          <w:rFonts w:asciiTheme="majorBidi" w:hAnsiTheme="majorBidi" w:cstheme="majorBidi"/>
                          <w:b/>
                          <w:bCs/>
                          <w:sz w:val="18"/>
                          <w:szCs w:val="18"/>
                        </w:rPr>
                        <w:t xml:space="preserve"> </w:t>
                      </w:r>
                    </w:p>
                  </w:txbxContent>
                </v:textbox>
              </v:shape>
              <v:shape id="_x0000_s1067" type="#_x0000_t202" style="position:absolute;left:1152;top:5892;width:1798;height:388" o:regroupid="5">
                <v:textbox style="mso-next-textbox:#_x0000_s1067">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Know-why </w:t>
                      </w:r>
                      <w:r w:rsidRPr="00402626">
                        <w:rPr>
                          <w:rFonts w:asciiTheme="majorBidi" w:hAnsiTheme="majorBidi" w:cstheme="majorBidi"/>
                          <w:b/>
                          <w:bCs/>
                          <w:sz w:val="18"/>
                          <w:szCs w:val="18"/>
                        </w:rPr>
                        <w:t xml:space="preserve"> </w:t>
                      </w:r>
                    </w:p>
                    <w:p w:rsidR="00DA79D5" w:rsidRPr="00082C79" w:rsidRDefault="00DA79D5" w:rsidP="00082C79"/>
                  </w:txbxContent>
                </v:textbox>
              </v:shape>
              <v:shape id="_x0000_s1069" type="#_x0000_t202" style="position:absolute;left:1152;top:6366;width:1798;height:388" o:regroupid="5">
                <v:textbox style="mso-next-textbox:#_x0000_s1069">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Know-how </w:t>
                      </w:r>
                      <w:r w:rsidRPr="00402626">
                        <w:rPr>
                          <w:rFonts w:asciiTheme="majorBidi" w:hAnsiTheme="majorBidi" w:cstheme="majorBidi"/>
                          <w:b/>
                          <w:bCs/>
                          <w:sz w:val="18"/>
                          <w:szCs w:val="18"/>
                        </w:rPr>
                        <w:t xml:space="preserve"> </w:t>
                      </w:r>
                    </w:p>
                    <w:p w:rsidR="00DA79D5" w:rsidRPr="00082C79" w:rsidRDefault="00DA79D5" w:rsidP="00082C79"/>
                  </w:txbxContent>
                </v:textbox>
              </v:shape>
              <v:shape id="_x0000_s1071" type="#_x0000_t202" style="position:absolute;left:1152;top:6805;width:1798;height:388" o:regroupid="5">
                <v:textbox style="mso-next-textbox:#_x0000_s1071">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Know-who </w:t>
                      </w:r>
                      <w:r w:rsidRPr="00402626">
                        <w:rPr>
                          <w:rFonts w:asciiTheme="majorBidi" w:hAnsiTheme="majorBidi" w:cstheme="majorBidi"/>
                          <w:b/>
                          <w:bCs/>
                          <w:sz w:val="18"/>
                          <w:szCs w:val="18"/>
                        </w:rPr>
                        <w:t xml:space="preserve"> </w:t>
                      </w:r>
                    </w:p>
                    <w:p w:rsidR="00DA79D5" w:rsidRPr="00082C79" w:rsidRDefault="00DA79D5" w:rsidP="00082C79"/>
                  </w:txbxContent>
                </v:textbox>
              </v:shape>
              <v:group id="_x0000_s1199" style="position:absolute;left:3162;top:5345;width:240;height:1669" coordorigin="938,5447" coordsize="240,1669" o:regroupid="5">
                <v:shape id="_x0000_s1200" type="#_x0000_t32" style="position:absolute;left:938;top:5447;width:0;height:1669" o:connectortype="straight"/>
                <v:shape id="_x0000_s1201" type="#_x0000_t32" style="position:absolute;left:938;top:7116;width:214;height:0" o:connectortype="straight"/>
                <v:shape id="_x0000_s1202" type="#_x0000_t32" style="position:absolute;left:938;top:6681;width:214;height:0" o:connectortype="straight"/>
                <v:shape id="_x0000_s1203" type="#_x0000_t32" style="position:absolute;left:964;top:6231;width:214;height:0" o:connectortype="straight"/>
                <v:shape id="_x0000_s1204" type="#_x0000_t32" style="position:absolute;left:964;top:5796;width:214;height:0" o:connectortype="straight"/>
              </v:group>
              <v:shape id="_x0000_s1064" type="#_x0000_t202" style="position:absolute;left:3382;top:5453;width:1775;height:388" o:regroupid="5">
                <v:textbox style="mso-next-textbox:#_x0000_s1064">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Care competence </w:t>
                      </w:r>
                    </w:p>
                  </w:txbxContent>
                </v:textbox>
              </v:shape>
              <v:shape id="_x0000_s1066" type="#_x0000_t202" style="position:absolute;left:3382;top:5892;width:1775;height:388" o:regroupid="5">
                <v:textbox style="mso-next-textbox:#_x0000_s1066">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Talents </w:t>
                      </w:r>
                      <w:r w:rsidRPr="00402626">
                        <w:rPr>
                          <w:rFonts w:asciiTheme="majorBidi" w:hAnsiTheme="majorBidi" w:cstheme="majorBidi"/>
                          <w:b/>
                          <w:bCs/>
                          <w:sz w:val="18"/>
                          <w:szCs w:val="18"/>
                        </w:rPr>
                        <w:t xml:space="preserve"> </w:t>
                      </w:r>
                    </w:p>
                  </w:txbxContent>
                </v:textbox>
              </v:shape>
              <v:shape id="_x0000_s1068" type="#_x0000_t202" style="position:absolute;left:3382;top:6366;width:1775;height:388" o:regroupid="5">
                <v:textbox style="mso-next-textbox:#_x0000_s1068">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Ability  </w:t>
                      </w:r>
                      <w:r w:rsidRPr="00402626">
                        <w:rPr>
                          <w:rFonts w:asciiTheme="majorBidi" w:hAnsiTheme="majorBidi" w:cstheme="majorBidi"/>
                          <w:b/>
                          <w:bCs/>
                          <w:sz w:val="18"/>
                          <w:szCs w:val="18"/>
                        </w:rPr>
                        <w:t xml:space="preserve"> </w:t>
                      </w:r>
                    </w:p>
                  </w:txbxContent>
                </v:textbox>
              </v:shape>
              <v:shape id="_x0000_s1070" type="#_x0000_t202" style="position:absolute;left:3382;top:6805;width:1775;height:388" o:regroupid="5">
                <v:textbox style="mso-next-textbox:#_x0000_s1070">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Promptness </w:t>
                      </w:r>
                      <w:r w:rsidRPr="00402626">
                        <w:rPr>
                          <w:rFonts w:asciiTheme="majorBidi" w:hAnsiTheme="majorBidi" w:cstheme="majorBidi"/>
                          <w:b/>
                          <w:bCs/>
                          <w:sz w:val="18"/>
                          <w:szCs w:val="18"/>
                        </w:rPr>
                        <w:t xml:space="preserve"> </w:t>
                      </w:r>
                    </w:p>
                  </w:txbxContent>
                </v:textbox>
              </v:shape>
              <v:shape id="_x0000_s1206" type="#_x0000_t32" style="position:absolute;left:5342;top:5345;width:0;height:2088" o:connectortype="straight" o:regroupid="5"/>
              <v:shape id="_x0000_s1207" type="#_x0000_t32" style="position:absolute;left:5342;top:7014;width:214;height:0" o:connectortype="straight" o:regroupid="5"/>
              <v:shape id="_x0000_s1208" type="#_x0000_t32" style="position:absolute;left:5342;top:6579;width:214;height:0" o:connectortype="straight" o:regroupid="5"/>
              <v:shape id="_x0000_s1209" type="#_x0000_t32" style="position:absolute;left:5368;top:6129;width:214;height:0" o:connectortype="straight" o:regroupid="5"/>
              <v:shape id="_x0000_s1210" type="#_x0000_t32" style="position:absolute;left:5368;top:5694;width:214;height:0" o:connectortype="straight" o:regroupid="5"/>
              <v:shape id="_x0000_s1211" type="#_x0000_t32" style="position:absolute;left:5327;top:7441;width:214;height:0" o:connectortype="straight" o:regroupid="5"/>
              <v:shape id="_x0000_s1049" type="#_x0000_t202" style="position:absolute;left:5539;top:5457;width:1798;height:388" o:regroupid="5">
                <v:textbox style="mso-next-textbox:#_x0000_s1049">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Behaviour </w:t>
                      </w:r>
                      <w:r w:rsidRPr="00402626">
                        <w:rPr>
                          <w:rFonts w:asciiTheme="majorBidi" w:hAnsiTheme="majorBidi" w:cstheme="majorBidi"/>
                          <w:b/>
                          <w:bCs/>
                          <w:sz w:val="18"/>
                          <w:szCs w:val="18"/>
                        </w:rPr>
                        <w:t xml:space="preserve"> </w:t>
                      </w:r>
                    </w:p>
                  </w:txbxContent>
                </v:textbox>
              </v:shape>
              <v:shape id="_x0000_s1057" type="#_x0000_t202" style="position:absolute;left:5539;top:5896;width:1798;height:388" o:regroupid="5">
                <v:textbox style="mso-next-textbox:#_x0000_s1057">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Traits </w:t>
                      </w:r>
                      <w:r w:rsidRPr="00402626">
                        <w:rPr>
                          <w:rFonts w:asciiTheme="majorBidi" w:hAnsiTheme="majorBidi" w:cstheme="majorBidi"/>
                          <w:b/>
                          <w:bCs/>
                          <w:sz w:val="18"/>
                          <w:szCs w:val="18"/>
                        </w:rPr>
                        <w:t xml:space="preserve"> </w:t>
                      </w:r>
                    </w:p>
                  </w:txbxContent>
                </v:textbox>
              </v:shape>
              <v:shape id="_x0000_s1059" type="#_x0000_t202" style="position:absolute;left:5539;top:6370;width:1798;height:388" o:regroupid="5">
                <v:textbox style="mso-next-textbox:#_x0000_s1059">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Trust </w:t>
                      </w:r>
                    </w:p>
                  </w:txbxContent>
                </v:textbox>
              </v:shape>
              <v:shape id="_x0000_s1061" type="#_x0000_t202" style="position:absolute;left:5539;top:6809;width:1798;height:388" o:regroupid="5">
                <v:textbox style="mso-next-textbox:#_x0000_s1061">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Hight motivation </w:t>
                      </w:r>
                    </w:p>
                  </w:txbxContent>
                </v:textbox>
              </v:shape>
              <v:shape id="_x0000_s1063" type="#_x0000_t202" style="position:absolute;left:5539;top:7248;width:1798;height:388" o:regroupid="5">
                <v:textbox style="mso-next-textbox:#_x0000_s1063">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Leadership </w:t>
                      </w:r>
                    </w:p>
                  </w:txbxContent>
                </v:textbox>
              </v:shape>
              <v:shape id="_x0000_s1212" type="#_x0000_t32" style="position:absolute;left:7452;top:5364;width:0;height:2088" o:connectortype="straight" o:regroupid="5"/>
              <v:shape id="_x0000_s1213" type="#_x0000_t32" style="position:absolute;left:7452;top:7033;width:214;height:0" o:connectortype="straight" o:regroupid="5"/>
              <v:shape id="_x0000_s1214" type="#_x0000_t32" style="position:absolute;left:7452;top:6598;width:214;height:0" o:connectortype="straight" o:regroupid="5"/>
              <v:shape id="_x0000_s1215" type="#_x0000_t32" style="position:absolute;left:7478;top:6148;width:214;height:0" o:connectortype="straight" o:regroupid="5"/>
              <v:shape id="_x0000_s1216" type="#_x0000_t32" style="position:absolute;left:7478;top:5713;width:214;height:0" o:connectortype="straight" o:regroupid="5"/>
              <v:shape id="_x0000_s1217" type="#_x0000_t32" style="position:absolute;left:7437;top:7460;width:214;height:0" o:connectortype="straight" o:regroupid="5"/>
              <v:shape id="_x0000_s1048" type="#_x0000_t202" style="position:absolute;left:7685;top:5457;width:2019;height:388" o:regroupid="5">
                <v:textbox style="mso-next-textbox:#_x0000_s1048">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Innovative </w:t>
                      </w:r>
                      <w:r w:rsidRPr="00402626">
                        <w:rPr>
                          <w:rFonts w:asciiTheme="majorBidi" w:hAnsiTheme="majorBidi" w:cstheme="majorBidi"/>
                          <w:b/>
                          <w:bCs/>
                          <w:sz w:val="18"/>
                          <w:szCs w:val="18"/>
                        </w:rPr>
                        <w:t xml:space="preserve"> </w:t>
                      </w:r>
                    </w:p>
                  </w:txbxContent>
                </v:textbox>
              </v:shape>
              <v:shape id="_x0000_s1056" type="#_x0000_t202" style="position:absolute;left:7685;top:5896;width:2019;height:388" o:regroupid="5">
                <v:textbox style="mso-next-textbox:#_x0000_s1056">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Imitative </w:t>
                      </w:r>
                    </w:p>
                  </w:txbxContent>
                </v:textbox>
              </v:shape>
              <v:shape id="_x0000_s1058" type="#_x0000_t202" style="position:absolute;left:7685;top:6370;width:2019;height:388" o:regroupid="5">
                <v:textbox style="mso-next-textbox:#_x0000_s1058">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Adaptation </w:t>
                      </w:r>
                      <w:r w:rsidRPr="00402626">
                        <w:rPr>
                          <w:rFonts w:asciiTheme="majorBidi" w:hAnsiTheme="majorBidi" w:cstheme="majorBidi"/>
                          <w:b/>
                          <w:bCs/>
                          <w:sz w:val="18"/>
                          <w:szCs w:val="18"/>
                        </w:rPr>
                        <w:t xml:space="preserve"> </w:t>
                      </w:r>
                    </w:p>
                  </w:txbxContent>
                </v:textbox>
              </v:shape>
              <v:shape id="_x0000_s1060" type="#_x0000_t202" style="position:absolute;left:7685;top:6809;width:2019;height:388" o:regroupid="5">
                <v:textbox style="mso-next-textbox:#_x0000_s1060">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Problem formulation</w:t>
                      </w:r>
                    </w:p>
                  </w:txbxContent>
                </v:textbox>
              </v:shape>
              <v:shape id="_x0000_s1062" type="#_x0000_t202" style="position:absolute;left:7685;top:7248;width:2019;height:388" o:regroupid="5">
                <v:textbox style="mso-next-textbox:#_x0000_s1062">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Problem solving </w:t>
                      </w:r>
                      <w:r w:rsidRPr="00402626">
                        <w:rPr>
                          <w:rFonts w:asciiTheme="majorBidi" w:hAnsiTheme="majorBidi" w:cstheme="majorBidi"/>
                          <w:b/>
                          <w:bCs/>
                          <w:sz w:val="18"/>
                          <w:szCs w:val="18"/>
                        </w:rPr>
                        <w:t xml:space="preserve"> </w:t>
                      </w:r>
                    </w:p>
                  </w:txbxContent>
                </v:textbox>
              </v:shape>
              <v:group id="_x0000_s1176" style="position:absolute;left:10252;top:8472;width:432;height:2131" coordorigin="4299,8719" coordsize="432,2014" o:regroupid="5">
                <v:shape id="_x0000_s1177" type="#_x0000_t32" style="position:absolute;left:4316;top:9005;width:400;height:0" o:connectortype="straight"/>
                <v:shape id="_x0000_s1178" type="#_x0000_t32" style="position:absolute;left:4301;top:9432;width:400;height:0" o:connectortype="straight"/>
                <v:shape id="_x0000_s1179" type="#_x0000_t32" style="position:absolute;left:4331;top:9904;width:400;height:0" o:connectortype="straight"/>
                <v:shape id="_x0000_s1180" type="#_x0000_t32" style="position:absolute;left:4316;top:10314;width:400;height:0" o:connectortype="straight"/>
                <v:shape id="_x0000_s1181" type="#_x0000_t32" style="position:absolute;left:4301;top:10724;width:400;height:0" o:connectortype="straight"/>
                <v:shape id="_x0000_s1182" type="#_x0000_t32" style="position:absolute;left:4299;top:8719;width:15;height:2014" o:connectortype="straight"/>
              </v:group>
              <v:group id="_x0000_s1175" style="position:absolute;left:4299;top:8481;width:432;height:2014" coordorigin="4299,8719" coordsize="432,2014" o:regroupid="5">
                <v:shape id="_x0000_s1165" type="#_x0000_t32" style="position:absolute;left:4316;top:9005;width:400;height:0" o:connectortype="straight" o:regroupid="3"/>
                <v:shape id="_x0000_s1166" type="#_x0000_t32" style="position:absolute;left:4301;top:9432;width:400;height:0" o:connectortype="straight" o:regroupid="3"/>
                <v:shape id="_x0000_s1167" type="#_x0000_t32" style="position:absolute;left:4331;top:9904;width:400;height:0" o:connectortype="straight" o:regroupid="3"/>
                <v:shape id="_x0000_s1168" type="#_x0000_t32" style="position:absolute;left:4316;top:10314;width:400;height:0" o:connectortype="straight" o:regroupid="3"/>
                <v:shape id="_x0000_s1170" type="#_x0000_t32" style="position:absolute;left:4301;top:10724;width:400;height:0" o:connectortype="straight"/>
                <v:shape id="_x0000_s1169" type="#_x0000_t32" style="position:absolute;left:4299;top:8719;width:15;height:2014" o:connectortype="straight" o:regroupid="3"/>
              </v:group>
              <v:shape id="_x0000_s1080" type="#_x0000_t202" style="position:absolute;left:4581;top:8549;width:2083;height:388" o:regroupid="5">
                <v:textbox style="mso-next-textbox:#_x0000_s1080">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Company structure </w:t>
                      </w:r>
                    </w:p>
                  </w:txbxContent>
                </v:textbox>
              </v:shape>
              <v:shape id="_x0000_s1081" type="#_x0000_t202" style="position:absolute;left:1857;top:8549;width:1798;height:388" o:regroupid="5">
                <v:textbox style="mso-next-textbox:#_x0000_s1081">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Copyright </w:t>
                      </w:r>
                      <w:r w:rsidRPr="00402626">
                        <w:rPr>
                          <w:rFonts w:asciiTheme="majorBidi" w:hAnsiTheme="majorBidi" w:cstheme="majorBidi"/>
                          <w:b/>
                          <w:bCs/>
                          <w:sz w:val="18"/>
                          <w:szCs w:val="18"/>
                        </w:rPr>
                        <w:t xml:space="preserve"> </w:t>
                      </w:r>
                    </w:p>
                  </w:txbxContent>
                </v:textbox>
              </v:shape>
              <v:shape id="_x0000_s1082" type="#_x0000_t202" style="position:absolute;left:4581;top:8988;width:2083;height:388" o:regroupid="5">
                <v:textbox style="mso-next-textbox:#_x0000_s1082">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Projects teams </w:t>
                      </w:r>
                    </w:p>
                    <w:p w:rsidR="00DA79D5" w:rsidRPr="00082C79" w:rsidRDefault="00DA79D5" w:rsidP="00082C79">
                      <w:pPr>
                        <w:rPr>
                          <w:rtl/>
                        </w:rPr>
                      </w:pPr>
                    </w:p>
                  </w:txbxContent>
                </v:textbox>
              </v:shape>
              <v:shape id="_x0000_s1083" type="#_x0000_t202" style="position:absolute;left:1857;top:8988;width:1798;height:388" o:regroupid="5">
                <v:textbox style="mso-next-textbox:#_x0000_s1083">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Patents </w:t>
                      </w:r>
                      <w:r w:rsidRPr="00402626">
                        <w:rPr>
                          <w:rFonts w:asciiTheme="majorBidi" w:hAnsiTheme="majorBidi" w:cstheme="majorBidi"/>
                          <w:b/>
                          <w:bCs/>
                          <w:sz w:val="18"/>
                          <w:szCs w:val="18"/>
                        </w:rPr>
                        <w:t xml:space="preserve"> </w:t>
                      </w:r>
                    </w:p>
                  </w:txbxContent>
                </v:textbox>
              </v:shape>
              <v:shape id="_x0000_s1084" type="#_x0000_t202" style="position:absolute;left:4581;top:9462;width:2083;height:388" o:regroupid="5">
                <v:textbox style="mso-next-textbox:#_x0000_s1084">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Systems, processes </w:t>
                      </w:r>
                    </w:p>
                    <w:p w:rsidR="00DA79D5" w:rsidRPr="00082C79" w:rsidRDefault="00DA79D5" w:rsidP="00082C79">
                      <w:pPr>
                        <w:rPr>
                          <w:rtl/>
                        </w:rPr>
                      </w:pPr>
                    </w:p>
                  </w:txbxContent>
                </v:textbox>
              </v:shape>
              <v:shape id="_x0000_s1085" type="#_x0000_t202" style="position:absolute;left:1857;top:9462;width:1798;height:388" o:regroupid="5">
                <v:textbox style="mso-next-textbox:#_x0000_s1085">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Licences </w:t>
                      </w:r>
                      <w:r w:rsidRPr="00402626">
                        <w:rPr>
                          <w:rFonts w:asciiTheme="majorBidi" w:hAnsiTheme="majorBidi" w:cstheme="majorBidi"/>
                          <w:b/>
                          <w:bCs/>
                          <w:sz w:val="18"/>
                          <w:szCs w:val="18"/>
                        </w:rPr>
                        <w:t xml:space="preserve"> </w:t>
                      </w:r>
                    </w:p>
                  </w:txbxContent>
                </v:textbox>
              </v:shape>
              <v:shape id="_x0000_s1086" type="#_x0000_t202" style="position:absolute;left:4581;top:9901;width:2083;height:388" o:regroupid="5">
                <v:textbox style="mso-next-textbox:#_x0000_s1086">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Database, network </w:t>
                      </w:r>
                      <w:r w:rsidRPr="00402626">
                        <w:rPr>
                          <w:rFonts w:asciiTheme="majorBidi" w:hAnsiTheme="majorBidi" w:cstheme="majorBidi"/>
                          <w:b/>
                          <w:bCs/>
                          <w:sz w:val="18"/>
                          <w:szCs w:val="18"/>
                        </w:rPr>
                        <w:t xml:space="preserve"> </w:t>
                      </w:r>
                    </w:p>
                  </w:txbxContent>
                </v:textbox>
              </v:shape>
              <v:shape id="_x0000_s1087" type="#_x0000_t202" style="position:absolute;left:1857;top:9901;width:1798;height:388" o:regroupid="5">
                <v:textbox style="mso-next-textbox:#_x0000_s1087">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Trademark </w:t>
                      </w:r>
                    </w:p>
                  </w:txbxContent>
                </v:textbox>
              </v:shape>
              <v:shape id="_x0000_s1088" type="#_x0000_t202" style="position:absolute;left:4581;top:10340;width:2083;height:388" o:regroupid="5">
                <v:textbox style="mso-next-textbox:#_x0000_s1088">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Computer equipment </w:t>
                      </w:r>
                    </w:p>
                  </w:txbxContent>
                </v:textbox>
              </v:shape>
              <v:shape id="_x0000_s1091" type="#_x0000_t202" style="position:absolute;left:1457;top:7882;width:2212;height:590" o:regroupid="5">
                <v:textbox style="mso-next-textbox:#_x0000_s1091">
                  <w:txbxContent>
                    <w:p w:rsidR="00DA79D5" w:rsidRDefault="00DA79D5"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الملكية المعرفية</w:t>
                      </w:r>
                    </w:p>
                    <w:p w:rsidR="00DA79D5" w:rsidRPr="00082C79" w:rsidRDefault="00DA79D5" w:rsidP="00CB0EEF">
                      <w:pPr>
                        <w:spacing w:after="0" w:line="240" w:lineRule="auto"/>
                        <w:jc w:val="center"/>
                        <w:rPr>
                          <w:rFonts w:asciiTheme="majorBidi" w:hAnsiTheme="majorBidi" w:cstheme="majorBidi"/>
                          <w:b/>
                          <w:bCs/>
                          <w:sz w:val="18"/>
                          <w:szCs w:val="18"/>
                        </w:rPr>
                      </w:pPr>
                      <w:r w:rsidRPr="00082C79">
                        <w:rPr>
                          <w:rFonts w:asciiTheme="majorBidi" w:hAnsiTheme="majorBidi" w:cstheme="majorBidi" w:hint="cs"/>
                          <w:b/>
                          <w:bCs/>
                          <w:sz w:val="18"/>
                          <w:szCs w:val="18"/>
                          <w:rtl/>
                        </w:rPr>
                        <w:t xml:space="preserve"> </w:t>
                      </w:r>
                      <w:r w:rsidRPr="00082C79">
                        <w:rPr>
                          <w:rFonts w:asciiTheme="majorBidi" w:hAnsiTheme="majorBidi" w:cstheme="majorBidi"/>
                          <w:b/>
                          <w:bCs/>
                          <w:sz w:val="18"/>
                          <w:szCs w:val="18"/>
                        </w:rPr>
                        <w:t xml:space="preserve">Intellectual Property  </w:t>
                      </w:r>
                    </w:p>
                    <w:p w:rsidR="00DA79D5" w:rsidRPr="001E598B" w:rsidRDefault="00DA79D5"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v:textbox>
              </v:shape>
              <v:shape id="_x0000_s1093" type="#_x0000_t202" style="position:absolute;left:4301;top:7882;width:2349;height:590" o:regroupid="5">
                <v:textbox style="mso-next-textbox:#_x0000_s1093">
                  <w:txbxContent>
                    <w:p w:rsidR="00DA79D5" w:rsidRDefault="00DA79D5"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هيكل رأس المال</w:t>
                      </w:r>
                    </w:p>
                    <w:p w:rsidR="00DA79D5" w:rsidRDefault="00DA79D5" w:rsidP="009B5324">
                      <w:pPr>
                        <w:spacing w:after="0" w:line="240" w:lineRule="auto"/>
                        <w:jc w:val="center"/>
                        <w:rPr>
                          <w:rFonts w:asciiTheme="majorBidi" w:hAnsiTheme="majorBidi" w:cstheme="majorBidi"/>
                          <w:b/>
                          <w:bCs/>
                          <w:sz w:val="20"/>
                          <w:szCs w:val="20"/>
                        </w:rPr>
                      </w:pPr>
                      <w:r>
                        <w:rPr>
                          <w:rFonts w:asciiTheme="majorBidi" w:hAnsiTheme="majorBidi" w:cstheme="majorBidi" w:hint="cs"/>
                          <w:b/>
                          <w:bCs/>
                          <w:sz w:val="20"/>
                          <w:szCs w:val="20"/>
                          <w:rtl/>
                        </w:rPr>
                        <w:t xml:space="preserve"> </w:t>
                      </w:r>
                      <w:r>
                        <w:rPr>
                          <w:rFonts w:asciiTheme="majorBidi" w:hAnsiTheme="majorBidi" w:cstheme="majorBidi"/>
                          <w:b/>
                          <w:bCs/>
                          <w:sz w:val="20"/>
                          <w:szCs w:val="20"/>
                        </w:rPr>
                        <w:t xml:space="preserve">Structural capital  </w:t>
                      </w:r>
                    </w:p>
                    <w:p w:rsidR="00DA79D5" w:rsidRPr="001E598B" w:rsidRDefault="00DA79D5"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v:textbox>
              </v:shape>
              <v:shape id="_x0000_s1094" type="#_x0000_t202" style="position:absolute;left:7115;top:7865;width:2707;height:590" o:regroupid="5">
                <v:textbox style="mso-next-textbox:#_x0000_s1094">
                  <w:txbxContent>
                    <w:p w:rsidR="00DA79D5" w:rsidRDefault="00DA79D5"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رأس مال العمليات التجارية </w:t>
                      </w:r>
                    </w:p>
                    <w:p w:rsidR="00DA79D5" w:rsidRDefault="00DA79D5" w:rsidP="009B5324">
                      <w:pPr>
                        <w:spacing w:after="0" w:line="240" w:lineRule="auto"/>
                        <w:jc w:val="center"/>
                        <w:rPr>
                          <w:rFonts w:asciiTheme="majorBidi" w:hAnsiTheme="majorBidi" w:cstheme="majorBidi"/>
                          <w:b/>
                          <w:bCs/>
                          <w:sz w:val="20"/>
                          <w:szCs w:val="20"/>
                        </w:rPr>
                      </w:pPr>
                      <w:r>
                        <w:rPr>
                          <w:rFonts w:asciiTheme="majorBidi" w:hAnsiTheme="majorBidi" w:cstheme="majorBidi" w:hint="cs"/>
                          <w:b/>
                          <w:bCs/>
                          <w:sz w:val="20"/>
                          <w:szCs w:val="20"/>
                          <w:rtl/>
                        </w:rPr>
                        <w:t xml:space="preserve"> </w:t>
                      </w:r>
                      <w:r>
                        <w:rPr>
                          <w:rFonts w:asciiTheme="majorBidi" w:hAnsiTheme="majorBidi" w:cstheme="majorBidi"/>
                          <w:b/>
                          <w:bCs/>
                          <w:sz w:val="20"/>
                          <w:szCs w:val="20"/>
                        </w:rPr>
                        <w:t xml:space="preserve">Business processes capital  </w:t>
                      </w:r>
                    </w:p>
                    <w:p w:rsidR="00DA79D5" w:rsidRPr="001E598B" w:rsidRDefault="00DA79D5"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v:textbox>
              </v:shape>
              <v:shape id="_x0000_s1095" type="#_x0000_t202" style="position:absolute;left:10247;top:7882;width:2127;height:590" o:regroupid="5">
                <v:textbox style="mso-next-textbox:#_x0000_s1095">
                  <w:txbxContent>
                    <w:p w:rsidR="00DA79D5" w:rsidRDefault="00DA79D5"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رأس المال السوقي </w:t>
                      </w:r>
                    </w:p>
                    <w:p w:rsidR="00DA79D5" w:rsidRDefault="00DA79D5" w:rsidP="009B5324">
                      <w:pPr>
                        <w:spacing w:after="0" w:line="240" w:lineRule="auto"/>
                        <w:jc w:val="center"/>
                        <w:rPr>
                          <w:rFonts w:asciiTheme="majorBidi" w:hAnsiTheme="majorBidi" w:cstheme="majorBidi"/>
                          <w:b/>
                          <w:bCs/>
                          <w:sz w:val="20"/>
                          <w:szCs w:val="20"/>
                        </w:rPr>
                      </w:pPr>
                      <w:r>
                        <w:rPr>
                          <w:rFonts w:asciiTheme="majorBidi" w:hAnsiTheme="majorBidi" w:cstheme="majorBidi" w:hint="cs"/>
                          <w:b/>
                          <w:bCs/>
                          <w:sz w:val="20"/>
                          <w:szCs w:val="20"/>
                          <w:rtl/>
                        </w:rPr>
                        <w:t xml:space="preserve"> </w:t>
                      </w:r>
                      <w:r>
                        <w:rPr>
                          <w:rFonts w:asciiTheme="majorBidi" w:hAnsiTheme="majorBidi" w:cstheme="majorBidi"/>
                          <w:b/>
                          <w:bCs/>
                          <w:sz w:val="20"/>
                          <w:szCs w:val="20"/>
                        </w:rPr>
                        <w:t xml:space="preserve">Market capital  </w:t>
                      </w:r>
                    </w:p>
                    <w:p w:rsidR="00DA79D5" w:rsidRPr="001E598B" w:rsidRDefault="00DA79D5"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v:textbox>
              </v:shape>
              <v:shape id="_x0000_s1096" type="#_x0000_t202" style="position:absolute;left:13091;top:7882;width:2349;height:590" o:regroupid="5">
                <v:textbox style="mso-next-textbox:#_x0000_s1096">
                  <w:txbxContent>
                    <w:p w:rsidR="00DA79D5" w:rsidRDefault="00DA79D5"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رأس المال التنموي </w:t>
                      </w:r>
                    </w:p>
                    <w:p w:rsidR="00DA79D5" w:rsidRDefault="00DA79D5" w:rsidP="009B5324">
                      <w:pPr>
                        <w:spacing w:after="0" w:line="240" w:lineRule="auto"/>
                        <w:jc w:val="center"/>
                        <w:rPr>
                          <w:rFonts w:asciiTheme="majorBidi" w:hAnsiTheme="majorBidi" w:cstheme="majorBidi"/>
                          <w:b/>
                          <w:bCs/>
                          <w:sz w:val="20"/>
                          <w:szCs w:val="20"/>
                        </w:rPr>
                      </w:pPr>
                      <w:r>
                        <w:rPr>
                          <w:rFonts w:asciiTheme="majorBidi" w:hAnsiTheme="majorBidi" w:cstheme="majorBidi" w:hint="cs"/>
                          <w:b/>
                          <w:bCs/>
                          <w:sz w:val="20"/>
                          <w:szCs w:val="20"/>
                          <w:rtl/>
                        </w:rPr>
                        <w:t xml:space="preserve"> </w:t>
                      </w:r>
                      <w:r>
                        <w:rPr>
                          <w:rFonts w:asciiTheme="majorBidi" w:hAnsiTheme="majorBidi" w:cstheme="majorBidi"/>
                          <w:b/>
                          <w:bCs/>
                          <w:sz w:val="20"/>
                          <w:szCs w:val="20"/>
                        </w:rPr>
                        <w:t xml:space="preserve">Development capital  </w:t>
                      </w:r>
                    </w:p>
                    <w:p w:rsidR="00DA79D5" w:rsidRPr="001E598B" w:rsidRDefault="00DA79D5"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v:textbox>
              </v:shape>
              <v:shape id="_x0000_s1097" type="#_x0000_t202" style="position:absolute;left:7463;top:8651;width:2326;height:388" o:regroupid="5">
                <v:textbox style="mso-next-textbox:#_x0000_s1097">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Organizational culture</w:t>
                      </w:r>
                      <w:r w:rsidRPr="00402626">
                        <w:rPr>
                          <w:rFonts w:asciiTheme="majorBidi" w:hAnsiTheme="majorBidi" w:cstheme="majorBidi"/>
                          <w:b/>
                          <w:bCs/>
                          <w:sz w:val="18"/>
                          <w:szCs w:val="18"/>
                        </w:rPr>
                        <w:t xml:space="preserve"> </w:t>
                      </w:r>
                    </w:p>
                  </w:txbxContent>
                </v:textbox>
              </v:shape>
              <v:shape id="_x0000_s1098" type="#_x0000_t202" style="position:absolute;left:7463;top:9124;width:2326;height:388" o:regroupid="5">
                <v:textbox style="mso-next-textbox:#_x0000_s1098">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Style management </w:t>
                      </w:r>
                      <w:r w:rsidRPr="00402626">
                        <w:rPr>
                          <w:rFonts w:asciiTheme="majorBidi" w:hAnsiTheme="majorBidi" w:cstheme="majorBidi"/>
                          <w:b/>
                          <w:bCs/>
                          <w:sz w:val="18"/>
                          <w:szCs w:val="18"/>
                        </w:rPr>
                        <w:t xml:space="preserve"> </w:t>
                      </w:r>
                    </w:p>
                  </w:txbxContent>
                </v:textbox>
              </v:shape>
              <v:shape id="_x0000_s1099" type="#_x0000_t202" style="position:absolute;left:7463;top:9632;width:2326;height:388" o:regroupid="5">
                <v:textbox style="mso-next-textbox:#_x0000_s1099">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Software </w:t>
                      </w:r>
                    </w:p>
                  </w:txbxContent>
                </v:textbox>
              </v:shape>
              <v:shape id="_x0000_s1100" type="#_x0000_t202" style="position:absolute;left:10576;top:8600;width:1798;height:388" o:regroupid="5">
                <v:textbox style="mso-next-textbox:#_x0000_s1100">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Brands </w:t>
                      </w:r>
                    </w:p>
                  </w:txbxContent>
                </v:textbox>
              </v:shape>
              <v:shape id="_x0000_s1101" type="#_x0000_t202" style="position:absolute;left:10576;top:9039;width:1798;height:388" o:regroupid="5">
                <v:textbox style="mso-next-textbox:#_x0000_s1101">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Image </w:t>
                      </w:r>
                      <w:r w:rsidRPr="00402626">
                        <w:rPr>
                          <w:rFonts w:asciiTheme="majorBidi" w:hAnsiTheme="majorBidi" w:cstheme="majorBidi"/>
                          <w:b/>
                          <w:bCs/>
                          <w:sz w:val="18"/>
                          <w:szCs w:val="18"/>
                        </w:rPr>
                        <w:t xml:space="preserve"> </w:t>
                      </w:r>
                    </w:p>
                  </w:txbxContent>
                </v:textbox>
              </v:shape>
              <v:shape id="_x0000_s1102" type="#_x0000_t202" style="position:absolute;left:10576;top:9513;width:1798;height:388" o:regroupid="5">
                <v:textbox style="mso-next-textbox:#_x0000_s1102">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Reputation </w:t>
                      </w:r>
                      <w:r w:rsidRPr="00402626">
                        <w:rPr>
                          <w:rFonts w:asciiTheme="majorBidi" w:hAnsiTheme="majorBidi" w:cstheme="majorBidi"/>
                          <w:b/>
                          <w:bCs/>
                          <w:sz w:val="18"/>
                          <w:szCs w:val="18"/>
                        </w:rPr>
                        <w:t xml:space="preserve"> </w:t>
                      </w:r>
                    </w:p>
                  </w:txbxContent>
                </v:textbox>
              </v:shape>
              <v:shape id="_x0000_s1103" type="#_x0000_t202" style="position:absolute;left:10576;top:9952;width:1798;height:388" o:regroupid="5">
                <v:textbox style="mso-next-textbox:#_x0000_s1103">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Mission, vision </w:t>
                      </w:r>
                      <w:r w:rsidRPr="00402626">
                        <w:rPr>
                          <w:rFonts w:asciiTheme="majorBidi" w:hAnsiTheme="majorBidi" w:cstheme="majorBidi"/>
                          <w:b/>
                          <w:bCs/>
                          <w:sz w:val="18"/>
                          <w:szCs w:val="18"/>
                        </w:rPr>
                        <w:t xml:space="preserve"> </w:t>
                      </w:r>
                    </w:p>
                  </w:txbxContent>
                </v:textbox>
              </v:shape>
              <v:shape id="_x0000_s1104" type="#_x0000_t202" style="position:absolute;left:10576;top:10391;width:1798;height:388" o:regroupid="5">
                <v:textbox style="mso-next-textbox:#_x0000_s1104">
                  <w:txbxContent>
                    <w:p w:rsidR="00DA79D5" w:rsidRPr="00402626" w:rsidRDefault="00DA79D5" w:rsidP="00082C79">
                      <w:pPr>
                        <w:spacing w:after="0" w:line="240" w:lineRule="auto"/>
                        <w:jc w:val="right"/>
                        <w:rPr>
                          <w:sz w:val="18"/>
                          <w:szCs w:val="18"/>
                        </w:rPr>
                      </w:pPr>
                      <w:r>
                        <w:rPr>
                          <w:rFonts w:asciiTheme="majorBidi" w:hAnsiTheme="majorBidi" w:cstheme="majorBidi"/>
                          <w:b/>
                          <w:bCs/>
                          <w:sz w:val="18"/>
                          <w:szCs w:val="18"/>
                        </w:rPr>
                        <w:t xml:space="preserve">Strategy </w:t>
                      </w:r>
                    </w:p>
                  </w:txbxContent>
                </v:textbox>
              </v:shape>
              <v:shape id="_x0000_s1105" type="#_x0000_t202" style="position:absolute;left:13439;top:8685;width:1967;height:388" o:regroupid="5">
                <v:textbox style="mso-next-textbox:#_x0000_s1105">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Core competence </w:t>
                      </w:r>
                    </w:p>
                  </w:txbxContent>
                </v:textbox>
              </v:shape>
              <v:shape id="_x0000_s1106" type="#_x0000_t202" style="position:absolute;left:13439;top:9158;width:1967;height:388" o:regroupid="5">
                <v:textbox style="mso-next-textbox:#_x0000_s1106">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Innovation </w:t>
                      </w:r>
                    </w:p>
                  </w:txbxContent>
                </v:textbox>
              </v:shape>
              <v:shape id="_x0000_s1107" type="#_x0000_t202" style="position:absolute;left:13439;top:9666;width:1967;height:388" o:regroupid="5">
                <v:textbox style="mso-next-textbox:#_x0000_s1107">
                  <w:txbxContent>
                    <w:p w:rsidR="00DA79D5" w:rsidRPr="00402626" w:rsidRDefault="00DA79D5" w:rsidP="00082C79">
                      <w:pPr>
                        <w:spacing w:after="0" w:line="240" w:lineRule="auto"/>
                        <w:jc w:val="right"/>
                        <w:rPr>
                          <w:sz w:val="18"/>
                          <w:szCs w:val="18"/>
                          <w:rtl/>
                        </w:rPr>
                      </w:pPr>
                      <w:r>
                        <w:rPr>
                          <w:rFonts w:asciiTheme="majorBidi" w:hAnsiTheme="majorBidi" w:cstheme="majorBidi"/>
                          <w:b/>
                          <w:bCs/>
                          <w:sz w:val="18"/>
                          <w:szCs w:val="18"/>
                        </w:rPr>
                        <w:t xml:space="preserve">Flexibility </w:t>
                      </w:r>
                    </w:p>
                  </w:txbxContent>
                </v:textbox>
              </v:shape>
              <v:group id="_x0000_s1163" style="position:absolute;left:1442;top:8481;width:430;height:1595" coordorigin="1442,8719" coordsize="430,1595" o:regroupid="5">
                <v:shape id="_x0000_s1159" type="#_x0000_t32" style="position:absolute;left:1457;top:9005;width:400;height:0" o:connectortype="straight"/>
                <v:shape id="_x0000_s1160" type="#_x0000_t32" style="position:absolute;left:1442;top:9432;width:400;height:0" o:connectortype="straight"/>
                <v:shape id="_x0000_s1161" type="#_x0000_t32" style="position:absolute;left:1472;top:9904;width:400;height:0" o:connectortype="straight"/>
                <v:shape id="_x0000_s1162" type="#_x0000_t32" style="position:absolute;left:1457;top:10314;width:400;height:0" o:connectortype="straight"/>
                <v:shape id="_x0000_s1158" type="#_x0000_t32" style="position:absolute;left:1457;top:8719;width:0;height:1578" o:connectortype="straight"/>
              </v:group>
              <v:group id="_x0000_s1183" style="position:absolute;left:7115;top:8481;width:331;height:1369" coordorigin="7115,8719" coordsize="331,1369" o:regroupid="5">
                <v:shape id="_x0000_s1171" type="#_x0000_t32" style="position:absolute;left:7115;top:8719;width:0;height:1369" o:connectortype="straight"/>
                <v:shape id="_x0000_s1172" type="#_x0000_t32" style="position:absolute;left:7115;top:10088;width:331;height:0" o:connectortype="straight"/>
                <v:shape id="_x0000_s1173" type="#_x0000_t32" style="position:absolute;left:7115;top:9580;width:331;height:0" o:connectortype="straight"/>
                <v:shape id="_x0000_s1174" type="#_x0000_t32" style="position:absolute;left:7115;top:9124;width:331;height:0" o:connectortype="straight"/>
              </v:group>
              <v:group id="_x0000_s1184" style="position:absolute;left:13108;top:8481;width:331;height:1369" coordorigin="7115,8719" coordsize="331,1369" o:regroupid="5">
                <v:shape id="_x0000_s1185" type="#_x0000_t32" style="position:absolute;left:7115;top:8719;width:0;height:1369" o:connectortype="straight"/>
                <v:shape id="_x0000_s1186" type="#_x0000_t32" style="position:absolute;left:7115;top:10088;width:331;height:0" o:connectortype="straight"/>
                <v:shape id="_x0000_s1187" type="#_x0000_t32" style="position:absolute;left:7115;top:9580;width:331;height:0" o:connectortype="straight"/>
                <v:shape id="_x0000_s1188" type="#_x0000_t32" style="position:absolute;left:7115;top:9124;width:331;height:0" o:connectortype="straight"/>
              </v:group>
            </v:group>
            <v:shape id="_x0000_s1220" type="#_x0000_t202" style="position:absolute;left:12793;top:10289;width:2732;height:490" filled="f" stroked="f">
              <v:textbox style="mso-next-textbox:#_x0000_s1220">
                <w:txbxContent>
                  <w:p w:rsidR="00DA79D5" w:rsidRPr="00446283" w:rsidRDefault="00DA79D5" w:rsidP="00446283">
                    <w:r>
                      <w:rPr>
                        <w:rFonts w:asciiTheme="majorBidi" w:hAnsiTheme="majorBidi" w:cstheme="majorBidi" w:hint="cs"/>
                        <w:b/>
                        <w:bCs/>
                        <w:sz w:val="24"/>
                        <w:szCs w:val="24"/>
                        <w:rtl/>
                      </w:rPr>
                      <w:t xml:space="preserve">المصدر: </w:t>
                    </w:r>
                    <w:r>
                      <w:rPr>
                        <w:rFonts w:asciiTheme="majorBidi" w:hAnsiTheme="majorBidi" w:cstheme="majorBidi"/>
                        <w:b/>
                        <w:bCs/>
                        <w:sz w:val="24"/>
                        <w:szCs w:val="24"/>
                      </w:rPr>
                      <w:t>I bid, p.38</w:t>
                    </w:r>
                  </w:p>
                </w:txbxContent>
              </v:textbox>
            </v:shape>
            <w10:wrap anchorx="page"/>
          </v:group>
        </w:pict>
      </w:r>
      <w:r w:rsidR="00205A3A" w:rsidRPr="00CB0EEF">
        <w:rPr>
          <w:rFonts w:asciiTheme="majorBidi" w:hAnsiTheme="majorBidi" w:cstheme="majorBidi" w:hint="cs"/>
          <w:b/>
          <w:bCs/>
          <w:sz w:val="24"/>
          <w:szCs w:val="24"/>
          <w:rtl/>
        </w:rPr>
        <w:t>شكل رقم</w:t>
      </w:r>
      <w:r w:rsidR="005D31D2">
        <w:rPr>
          <w:rFonts w:asciiTheme="majorBidi" w:hAnsiTheme="majorBidi" w:cstheme="majorBidi" w:hint="cs"/>
          <w:b/>
          <w:bCs/>
          <w:sz w:val="24"/>
          <w:szCs w:val="24"/>
          <w:rtl/>
        </w:rPr>
        <w:t xml:space="preserve"> </w:t>
      </w:r>
      <w:r w:rsidR="00205A3A" w:rsidRPr="00CB0EEF">
        <w:rPr>
          <w:rFonts w:asciiTheme="majorBidi" w:hAnsiTheme="majorBidi" w:cstheme="majorBidi" w:hint="cs"/>
          <w:b/>
          <w:bCs/>
          <w:sz w:val="24"/>
          <w:szCs w:val="24"/>
          <w:rtl/>
        </w:rPr>
        <w:t>(1)</w:t>
      </w:r>
    </w:p>
    <w:p w:rsidR="00205A3A" w:rsidRDefault="00205A3A" w:rsidP="00D04351">
      <w:pPr>
        <w:spacing w:after="120" w:line="360" w:lineRule="auto"/>
        <w:ind w:firstLine="624"/>
        <w:jc w:val="both"/>
        <w:rPr>
          <w:rFonts w:asciiTheme="majorBidi" w:hAnsiTheme="majorBidi" w:cstheme="majorBidi"/>
          <w:sz w:val="24"/>
          <w:szCs w:val="24"/>
          <w:rtl/>
        </w:rPr>
      </w:pPr>
    </w:p>
    <w:p w:rsidR="00CB0EEF" w:rsidRDefault="00CB0EEF" w:rsidP="00D04351">
      <w:pPr>
        <w:spacing w:after="120" w:line="360" w:lineRule="auto"/>
        <w:ind w:firstLine="624"/>
        <w:jc w:val="both"/>
        <w:rPr>
          <w:rFonts w:asciiTheme="majorBidi" w:hAnsiTheme="majorBidi" w:cstheme="majorBidi"/>
          <w:sz w:val="24"/>
          <w:szCs w:val="24"/>
          <w:rtl/>
        </w:rPr>
        <w:sectPr w:rsidR="00CB0EEF" w:rsidSect="00E8662C">
          <w:footnotePr>
            <w:numRestart w:val="eachPage"/>
          </w:footnotePr>
          <w:pgSz w:w="16838" w:h="11906" w:orient="landscape"/>
          <w:pgMar w:top="1985" w:right="1985" w:bottom="1644" w:left="1985" w:header="709" w:footer="709" w:gutter="0"/>
          <w:cols w:space="708"/>
          <w:bidi/>
          <w:rtlGutter/>
          <w:docGrid w:linePitch="360"/>
        </w:sectPr>
      </w:pPr>
    </w:p>
    <w:p w:rsidR="0076570B" w:rsidRPr="00205A3A" w:rsidRDefault="0076570B" w:rsidP="0076570B">
      <w:pPr>
        <w:pStyle w:val="ListParagraph"/>
        <w:numPr>
          <w:ilvl w:val="0"/>
          <w:numId w:val="10"/>
        </w:numPr>
        <w:spacing w:after="120" w:line="360" w:lineRule="auto"/>
        <w:jc w:val="both"/>
        <w:rPr>
          <w:rFonts w:asciiTheme="majorBidi" w:hAnsiTheme="majorBidi" w:cstheme="majorBidi"/>
          <w:sz w:val="24"/>
          <w:szCs w:val="24"/>
          <w:rtl/>
        </w:rPr>
      </w:pPr>
      <w:r>
        <w:rPr>
          <w:rFonts w:asciiTheme="majorBidi" w:hAnsiTheme="majorBidi" w:cstheme="majorBidi" w:hint="cs"/>
          <w:b/>
          <w:bCs/>
          <w:sz w:val="24"/>
          <w:szCs w:val="24"/>
          <w:rtl/>
        </w:rPr>
        <w:lastRenderedPageBreak/>
        <w:t>العملاء</w:t>
      </w:r>
      <w:r w:rsidRPr="00205A3A">
        <w:rPr>
          <w:rFonts w:asciiTheme="majorBidi" w:hAnsiTheme="majorBidi" w:cstheme="majorBidi" w:hint="cs"/>
          <w:sz w:val="24"/>
          <w:szCs w:val="24"/>
          <w:rtl/>
        </w:rPr>
        <w:t>:</w:t>
      </w:r>
      <w:r>
        <w:rPr>
          <w:rFonts w:asciiTheme="majorBidi" w:hAnsiTheme="majorBidi" w:cstheme="majorBidi" w:hint="cs"/>
          <w:sz w:val="24"/>
          <w:szCs w:val="24"/>
          <w:rtl/>
        </w:rPr>
        <w:t xml:space="preserve"> لابد من وجود نظام فعال للحصول على المعلومات حول حاجات ورغبات أولويات الفئة المستهدفة من العملاء ويجب أن يتصف هذا النظام بالسهولة والاستمرارية.</w:t>
      </w:r>
    </w:p>
    <w:p w:rsidR="00205A3A" w:rsidRDefault="00205A3A" w:rsidP="00205A3A">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وتأسيساً على ما سبق في هذا المبحث يرى (الباحث ) أن الخلاف في تحديد مفاهيم ومكونات واضحة ومتفق عليها لرأس المال الفكري مرده اختلاف الإطار المستخدم كمدخل للدراسات العلمية المختلفة حيث لا يوجد تعريف متفق عليه وذلك نتاج للتداخل بين الأصول الفكرية والمعنوية والبشرية ، غير</w:t>
      </w:r>
      <w:r w:rsidR="00AF4FE5">
        <w:rPr>
          <w:rFonts w:asciiTheme="majorBidi" w:hAnsiTheme="majorBidi" w:cstheme="majorBidi" w:hint="cs"/>
          <w:sz w:val="24"/>
          <w:szCs w:val="24"/>
          <w:rtl/>
        </w:rPr>
        <w:t xml:space="preserve"> أن الناظر الي</w:t>
      </w:r>
      <w:r>
        <w:rPr>
          <w:rFonts w:asciiTheme="majorBidi" w:hAnsiTheme="majorBidi" w:cstheme="majorBidi" w:hint="cs"/>
          <w:sz w:val="24"/>
          <w:szCs w:val="24"/>
          <w:rtl/>
        </w:rPr>
        <w:t xml:space="preserve"> جميع التعاريف والمفاهيم</w:t>
      </w:r>
      <w:r w:rsidR="00AF4FE5">
        <w:rPr>
          <w:rFonts w:asciiTheme="majorBidi" w:hAnsiTheme="majorBidi" w:cstheme="majorBidi" w:hint="cs"/>
          <w:sz w:val="24"/>
          <w:szCs w:val="24"/>
          <w:rtl/>
        </w:rPr>
        <w:t xml:space="preserve"> يجدها</w:t>
      </w:r>
      <w:r>
        <w:rPr>
          <w:rFonts w:asciiTheme="majorBidi" w:hAnsiTheme="majorBidi" w:cstheme="majorBidi" w:hint="cs"/>
          <w:sz w:val="24"/>
          <w:szCs w:val="24"/>
          <w:rtl/>
        </w:rPr>
        <w:t xml:space="preserve"> تتفق فيما بينها على </w:t>
      </w:r>
      <w:r w:rsidR="00DA79D5">
        <w:rPr>
          <w:rFonts w:asciiTheme="majorBidi" w:hAnsiTheme="majorBidi" w:cstheme="majorBidi" w:hint="cs"/>
          <w:sz w:val="24"/>
          <w:szCs w:val="24"/>
          <w:rtl/>
        </w:rPr>
        <w:t xml:space="preserve">أن </w:t>
      </w:r>
      <w:r>
        <w:rPr>
          <w:rFonts w:asciiTheme="majorBidi" w:hAnsiTheme="majorBidi" w:cstheme="majorBidi" w:hint="cs"/>
          <w:sz w:val="24"/>
          <w:szCs w:val="24"/>
          <w:rtl/>
        </w:rPr>
        <w:t>رأس المال البشري والتنظيمي والعلائقي هما أساس لرأس المال الفكري المستند على المعرفة.</w:t>
      </w:r>
      <w:r w:rsidR="00F51BEC">
        <w:rPr>
          <w:rFonts w:asciiTheme="majorBidi" w:hAnsiTheme="majorBidi" w:cstheme="majorBidi" w:hint="cs"/>
          <w:sz w:val="24"/>
          <w:szCs w:val="24"/>
          <w:rtl/>
        </w:rPr>
        <w:t xml:space="preserve"> </w:t>
      </w:r>
    </w:p>
    <w:p w:rsidR="00F51BEC" w:rsidRDefault="00F51BEC" w:rsidP="00F51BEC">
      <w:pPr>
        <w:spacing w:after="120"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المبحث الثاني </w:t>
      </w:r>
    </w:p>
    <w:p w:rsidR="00F51BEC" w:rsidRPr="00F51BEC" w:rsidRDefault="006F1B73" w:rsidP="00F51BEC">
      <w:pPr>
        <w:spacing w:after="120"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رأس</w:t>
      </w:r>
      <w:r w:rsidR="00F51BEC">
        <w:rPr>
          <w:rFonts w:asciiTheme="majorBidi" w:hAnsiTheme="majorBidi" w:cstheme="majorBidi" w:hint="cs"/>
          <w:b/>
          <w:bCs/>
          <w:sz w:val="24"/>
          <w:szCs w:val="24"/>
          <w:rtl/>
        </w:rPr>
        <w:t xml:space="preserve"> المال الفكري مدخل للميزة التنافسية لمنظمات الأعمال</w:t>
      </w:r>
    </w:p>
    <w:p w:rsidR="00F51BEC" w:rsidRDefault="00F51BEC"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تمثل التطورات الناشئة في بيئة الأعمال والأسواق العالمية تحدي لمنظمات الأعمال ففي ظل إدارة واقتصاديات المعرفة والتقدم الكبير والتطور في مجال تكنولوجيا المعلومات إضافة لظهور جوانب تنافسية مستحدثة في مجالات مختلفة تغطي مجالات تخفيض تكاليف المنتجات والجودة والابتكار التطويري للمنتجات والخدمات ، كل هذه المجالات </w:t>
      </w:r>
      <w:r w:rsidR="006F1B73">
        <w:rPr>
          <w:rFonts w:asciiTheme="majorBidi" w:hAnsiTheme="majorBidi" w:cstheme="majorBidi" w:hint="cs"/>
          <w:sz w:val="24"/>
          <w:szCs w:val="24"/>
          <w:rtl/>
        </w:rPr>
        <w:t>خلقت تحدياً تنافسياً</w:t>
      </w:r>
      <w:r>
        <w:rPr>
          <w:rFonts w:asciiTheme="majorBidi" w:hAnsiTheme="majorBidi" w:cstheme="majorBidi" w:hint="cs"/>
          <w:sz w:val="24"/>
          <w:szCs w:val="24"/>
          <w:rtl/>
        </w:rPr>
        <w:t xml:space="preserve"> حديثاً باستحداث مزايا تنافسية تعتمد على المدخل المعرفي لمواكبة المنافسة .</w:t>
      </w:r>
    </w:p>
    <w:p w:rsidR="00F51BEC" w:rsidRPr="00F51BEC" w:rsidRDefault="00F51BEC" w:rsidP="00F51BEC">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أولاً: مفهوم وأنواع الميزة التنافسية :</w:t>
      </w:r>
    </w:p>
    <w:p w:rsidR="00205A3A" w:rsidRDefault="00F51BEC" w:rsidP="00F51BEC">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عرف (</w:t>
      </w:r>
      <w:r>
        <w:rPr>
          <w:rFonts w:asciiTheme="majorBidi" w:hAnsiTheme="majorBidi" w:cstheme="majorBidi"/>
          <w:sz w:val="24"/>
          <w:szCs w:val="24"/>
        </w:rPr>
        <w:t>Mc</w:t>
      </w:r>
      <w:r w:rsidR="00591484">
        <w:rPr>
          <w:rFonts w:asciiTheme="majorBidi" w:hAnsiTheme="majorBidi" w:cstheme="majorBidi"/>
          <w:sz w:val="24"/>
          <w:szCs w:val="24"/>
        </w:rPr>
        <w:t xml:space="preserve"> Ginnis Ma</w:t>
      </w:r>
      <w:r>
        <w:rPr>
          <w:rFonts w:asciiTheme="majorBidi" w:hAnsiTheme="majorBidi" w:cstheme="majorBidi"/>
          <w:sz w:val="24"/>
          <w:szCs w:val="24"/>
        </w:rPr>
        <w:t>.etal</w:t>
      </w:r>
      <w:r>
        <w:rPr>
          <w:rFonts w:asciiTheme="majorBidi" w:hAnsiTheme="majorBidi" w:cstheme="majorBidi" w:hint="cs"/>
          <w:sz w:val="24"/>
          <w:szCs w:val="24"/>
          <w:rtl/>
        </w:rPr>
        <w:t xml:space="preserve">) </w:t>
      </w:r>
      <w:r w:rsidRPr="00A656D9">
        <w:rPr>
          <w:rFonts w:asciiTheme="majorBidi" w:hAnsiTheme="majorBidi" w:cstheme="majorBidi"/>
          <w:sz w:val="24"/>
          <w:szCs w:val="24"/>
          <w:vertAlign w:val="superscript"/>
          <w:rtl/>
        </w:rPr>
        <w:t>(</w:t>
      </w:r>
      <w:r w:rsidRPr="00A656D9">
        <w:rPr>
          <w:rStyle w:val="FootnoteReference"/>
          <w:rFonts w:asciiTheme="majorBidi" w:hAnsiTheme="majorBidi" w:cstheme="majorBidi"/>
          <w:sz w:val="24"/>
          <w:szCs w:val="24"/>
          <w:rtl/>
        </w:rPr>
        <w:footnoteReference w:id="17"/>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الميزة التنافسية بأنها قدرة المنظمة على خلق دفاع عنها تجاه منافسيها (</w:t>
      </w:r>
      <w:r>
        <w:rPr>
          <w:rFonts w:asciiTheme="majorBidi" w:hAnsiTheme="majorBidi" w:cstheme="majorBidi"/>
          <w:sz w:val="24"/>
          <w:szCs w:val="24"/>
        </w:rPr>
        <w:t>organization is able to create a defensible position</w:t>
      </w:r>
      <w:r w:rsidR="00591484">
        <w:rPr>
          <w:rFonts w:asciiTheme="majorBidi" w:hAnsiTheme="majorBidi" w:cstheme="majorBidi"/>
          <w:sz w:val="24"/>
          <w:szCs w:val="24"/>
        </w:rPr>
        <w:t xml:space="preserve"> over its competitor </w:t>
      </w:r>
      <w:r>
        <w:rPr>
          <w:rFonts w:asciiTheme="majorBidi" w:hAnsiTheme="majorBidi" w:cstheme="majorBidi"/>
          <w:sz w:val="24"/>
          <w:szCs w:val="24"/>
        </w:rPr>
        <w:t xml:space="preserve"> </w:t>
      </w:r>
      <w:r>
        <w:rPr>
          <w:rFonts w:asciiTheme="majorBidi" w:hAnsiTheme="majorBidi" w:cstheme="majorBidi" w:hint="cs"/>
          <w:sz w:val="24"/>
          <w:szCs w:val="24"/>
          <w:rtl/>
        </w:rPr>
        <w:t>)</w:t>
      </w:r>
      <w:r w:rsidR="00591484">
        <w:rPr>
          <w:rFonts w:asciiTheme="majorBidi" w:hAnsiTheme="majorBidi" w:cstheme="majorBidi" w:hint="cs"/>
          <w:sz w:val="24"/>
          <w:szCs w:val="24"/>
          <w:rtl/>
        </w:rPr>
        <w:t xml:space="preserve"> وذلك من خلال القدرات التي تمتلكها المنظمة وتميزها عن سائر منافسيها وذلك نتيجة لقرارات الإدارة الحرجة (</w:t>
      </w:r>
      <w:r w:rsidR="00591484">
        <w:rPr>
          <w:rFonts w:asciiTheme="majorBidi" w:hAnsiTheme="majorBidi" w:cstheme="majorBidi"/>
          <w:sz w:val="24"/>
          <w:szCs w:val="24"/>
        </w:rPr>
        <w:t xml:space="preserve">Critical management decisions </w:t>
      </w:r>
      <w:r w:rsidR="00591484">
        <w:rPr>
          <w:rFonts w:asciiTheme="majorBidi" w:hAnsiTheme="majorBidi" w:cstheme="majorBidi" w:hint="cs"/>
          <w:sz w:val="24"/>
          <w:szCs w:val="24"/>
          <w:rtl/>
        </w:rPr>
        <w:t>).</w:t>
      </w:r>
    </w:p>
    <w:p w:rsidR="00591484" w:rsidRDefault="00591484" w:rsidP="00591484">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ويرى (</w:t>
      </w:r>
      <w:r w:rsidR="00DA79D5">
        <w:rPr>
          <w:rFonts w:asciiTheme="majorBidi" w:hAnsiTheme="majorBidi" w:cstheme="majorBidi"/>
          <w:sz w:val="24"/>
          <w:szCs w:val="24"/>
        </w:rPr>
        <w:t>Michael</w:t>
      </w:r>
      <w:r>
        <w:rPr>
          <w:rFonts w:asciiTheme="majorBidi" w:hAnsiTheme="majorBidi" w:cstheme="majorBidi" w:hint="cs"/>
          <w:sz w:val="24"/>
          <w:szCs w:val="24"/>
          <w:rtl/>
        </w:rPr>
        <w:t xml:space="preserve">) </w:t>
      </w:r>
      <w:r w:rsidRPr="00A656D9">
        <w:rPr>
          <w:rFonts w:asciiTheme="majorBidi" w:hAnsiTheme="majorBidi" w:cstheme="majorBidi"/>
          <w:sz w:val="24"/>
          <w:szCs w:val="24"/>
          <w:vertAlign w:val="superscript"/>
          <w:rtl/>
        </w:rPr>
        <w:t>(</w:t>
      </w:r>
      <w:r w:rsidRPr="00A656D9">
        <w:rPr>
          <w:rStyle w:val="FootnoteReference"/>
          <w:rFonts w:asciiTheme="majorBidi" w:hAnsiTheme="majorBidi" w:cstheme="majorBidi"/>
          <w:sz w:val="24"/>
          <w:szCs w:val="24"/>
          <w:rtl/>
        </w:rPr>
        <w:footnoteReference w:id="18"/>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أن الميزة التنافسية لمنظمات الأعمال ترتكز على قدرتها على تحقيق وتلبية رغبات المشترين من خلال جودة عالية وسعر أقل من الأسعا</w:t>
      </w:r>
      <w:r w:rsidR="006F1B73">
        <w:rPr>
          <w:rFonts w:asciiTheme="majorBidi" w:hAnsiTheme="majorBidi" w:cstheme="majorBidi" w:hint="cs"/>
          <w:sz w:val="24"/>
          <w:szCs w:val="24"/>
          <w:rtl/>
        </w:rPr>
        <w:t>ر</w:t>
      </w:r>
      <w:r>
        <w:rPr>
          <w:rFonts w:asciiTheme="majorBidi" w:hAnsiTheme="majorBidi" w:cstheme="majorBidi" w:hint="cs"/>
          <w:sz w:val="24"/>
          <w:szCs w:val="24"/>
          <w:rtl/>
        </w:rPr>
        <w:t xml:space="preserve"> المنافسة، ويشير إلى أن مفهوم الميزة التنافسية يرتبط من ناحية استراتيجية بأمرين :</w:t>
      </w:r>
    </w:p>
    <w:p w:rsidR="004615A4" w:rsidRPr="004615A4" w:rsidRDefault="004615A4" w:rsidP="00295A6A">
      <w:pPr>
        <w:pStyle w:val="ListParagraph"/>
        <w:numPr>
          <w:ilvl w:val="0"/>
          <w:numId w:val="4"/>
        </w:numPr>
        <w:spacing w:after="120" w:line="360" w:lineRule="auto"/>
        <w:jc w:val="both"/>
        <w:rPr>
          <w:rFonts w:asciiTheme="majorBidi" w:hAnsiTheme="majorBidi" w:cstheme="majorBidi"/>
          <w:sz w:val="24"/>
          <w:szCs w:val="24"/>
        </w:rPr>
      </w:pPr>
      <w:r w:rsidRPr="004615A4">
        <w:rPr>
          <w:rFonts w:asciiTheme="majorBidi" w:hAnsiTheme="majorBidi" w:cstheme="majorBidi" w:hint="cs"/>
          <w:sz w:val="24"/>
          <w:szCs w:val="24"/>
          <w:rtl/>
        </w:rPr>
        <w:t xml:space="preserve">تحديد الاتجاهات التي تريد منظمة الأعمال أن تتجه نحوها </w:t>
      </w:r>
    </w:p>
    <w:p w:rsidR="00295A6A" w:rsidRPr="004615A4" w:rsidRDefault="004615A4" w:rsidP="00295A6A">
      <w:pPr>
        <w:pStyle w:val="ListParagraph"/>
        <w:numPr>
          <w:ilvl w:val="0"/>
          <w:numId w:val="4"/>
        </w:numPr>
        <w:spacing w:after="120" w:line="360" w:lineRule="auto"/>
        <w:jc w:val="both"/>
        <w:rPr>
          <w:rFonts w:asciiTheme="majorBidi" w:hAnsiTheme="majorBidi" w:cstheme="majorBidi"/>
          <w:sz w:val="24"/>
          <w:szCs w:val="24"/>
        </w:rPr>
      </w:pPr>
      <w:r w:rsidRPr="004615A4">
        <w:rPr>
          <w:rFonts w:asciiTheme="majorBidi" w:hAnsiTheme="majorBidi" w:cstheme="majorBidi" w:hint="cs"/>
          <w:sz w:val="24"/>
          <w:szCs w:val="24"/>
          <w:rtl/>
        </w:rPr>
        <w:t xml:space="preserve">ثم </w:t>
      </w:r>
      <w:r w:rsidR="00591484" w:rsidRPr="004615A4">
        <w:rPr>
          <w:rFonts w:asciiTheme="majorBidi" w:hAnsiTheme="majorBidi" w:cstheme="majorBidi" w:hint="cs"/>
          <w:sz w:val="24"/>
          <w:szCs w:val="24"/>
          <w:rtl/>
        </w:rPr>
        <w:t>تحديد الطريقة التي يمكن من خلال الوصول لذلك الاتجاه (</w:t>
      </w:r>
      <w:r w:rsidR="00591484" w:rsidRPr="004615A4">
        <w:rPr>
          <w:rFonts w:asciiTheme="majorBidi" w:hAnsiTheme="majorBidi" w:cstheme="majorBidi"/>
          <w:sz w:val="24"/>
          <w:szCs w:val="24"/>
        </w:rPr>
        <w:t>Deciding where you want your business to go, and deciding how get there</w:t>
      </w:r>
      <w:r w:rsidR="00591484" w:rsidRPr="004615A4">
        <w:rPr>
          <w:rFonts w:asciiTheme="majorBidi" w:hAnsiTheme="majorBidi" w:cstheme="majorBidi" w:hint="cs"/>
          <w:sz w:val="24"/>
          <w:szCs w:val="24"/>
          <w:rtl/>
        </w:rPr>
        <w:t>)</w:t>
      </w:r>
    </w:p>
    <w:p w:rsidR="00591484" w:rsidRDefault="00591484" w:rsidP="00295A6A">
      <w:pPr>
        <w:spacing w:after="120" w:line="360" w:lineRule="auto"/>
        <w:ind w:firstLine="622"/>
        <w:jc w:val="both"/>
        <w:rPr>
          <w:rFonts w:asciiTheme="majorBidi" w:hAnsiTheme="majorBidi" w:cstheme="majorBidi"/>
          <w:sz w:val="24"/>
          <w:szCs w:val="24"/>
          <w:rtl/>
        </w:rPr>
      </w:pPr>
      <w:r w:rsidRPr="00295A6A">
        <w:rPr>
          <w:rFonts w:asciiTheme="majorBidi" w:hAnsiTheme="majorBidi" w:cstheme="majorBidi" w:hint="cs"/>
          <w:sz w:val="24"/>
          <w:szCs w:val="24"/>
          <w:rtl/>
        </w:rPr>
        <w:lastRenderedPageBreak/>
        <w:t xml:space="preserve"> ويرى أن التعريف الأشمل للميزة التنافسية يرتكز في أن تأثير الميزة التنافسية على المنشآت يزيد من نموها وقميتها ويجعلها أكثر قدرة على جعل </w:t>
      </w:r>
      <w:r w:rsidR="00295A6A" w:rsidRPr="00295A6A">
        <w:rPr>
          <w:rFonts w:asciiTheme="majorBidi" w:hAnsiTheme="majorBidi" w:cstheme="majorBidi" w:hint="cs"/>
          <w:sz w:val="24"/>
          <w:szCs w:val="24"/>
          <w:rtl/>
        </w:rPr>
        <w:t>المشترين على استعداد على الدفع وذلك من خلال جذب المنشأة لهم بأسعار أقل من المنافسة وجودة عالية ويقسم (</w:t>
      </w:r>
      <w:r w:rsidR="00295A6A" w:rsidRPr="00295A6A">
        <w:rPr>
          <w:rFonts w:asciiTheme="majorBidi" w:hAnsiTheme="majorBidi" w:cstheme="majorBidi"/>
          <w:sz w:val="24"/>
          <w:szCs w:val="24"/>
        </w:rPr>
        <w:t>Michael</w:t>
      </w:r>
      <w:r w:rsidR="00295A6A" w:rsidRPr="00295A6A">
        <w:rPr>
          <w:rFonts w:asciiTheme="majorBidi" w:hAnsiTheme="majorBidi" w:cstheme="majorBidi" w:hint="cs"/>
          <w:sz w:val="24"/>
          <w:szCs w:val="24"/>
          <w:rtl/>
        </w:rPr>
        <w:t xml:space="preserve">) </w:t>
      </w:r>
      <w:r w:rsidR="00295A6A" w:rsidRPr="00295A6A">
        <w:rPr>
          <w:rFonts w:asciiTheme="majorBidi" w:hAnsiTheme="majorBidi" w:cstheme="majorBidi"/>
          <w:sz w:val="24"/>
          <w:szCs w:val="24"/>
          <w:vertAlign w:val="superscript"/>
          <w:rtl/>
        </w:rPr>
        <w:t>(</w:t>
      </w:r>
      <w:r w:rsidR="00295A6A" w:rsidRPr="00A656D9">
        <w:rPr>
          <w:rStyle w:val="FootnoteReference"/>
          <w:rFonts w:asciiTheme="majorBidi" w:hAnsiTheme="majorBidi" w:cstheme="majorBidi"/>
          <w:sz w:val="24"/>
          <w:szCs w:val="24"/>
          <w:rtl/>
        </w:rPr>
        <w:footnoteReference w:id="19"/>
      </w:r>
      <w:r w:rsidR="00295A6A" w:rsidRPr="00295A6A">
        <w:rPr>
          <w:rFonts w:asciiTheme="majorBidi" w:hAnsiTheme="majorBidi" w:cstheme="majorBidi"/>
          <w:sz w:val="24"/>
          <w:szCs w:val="24"/>
          <w:vertAlign w:val="superscript"/>
          <w:rtl/>
        </w:rPr>
        <w:t>)</w:t>
      </w:r>
      <w:r w:rsidR="00295A6A" w:rsidRPr="00295A6A">
        <w:rPr>
          <w:rFonts w:asciiTheme="majorBidi" w:hAnsiTheme="majorBidi" w:cstheme="majorBidi" w:hint="cs"/>
          <w:sz w:val="24"/>
          <w:szCs w:val="24"/>
          <w:rtl/>
        </w:rPr>
        <w:t xml:space="preserve"> الميزة التنافسية إلى نوعين :</w:t>
      </w:r>
    </w:p>
    <w:p w:rsidR="00295A6A" w:rsidRDefault="00295A6A" w:rsidP="00295A6A">
      <w:pPr>
        <w:pStyle w:val="ListParagraph"/>
        <w:numPr>
          <w:ilvl w:val="0"/>
          <w:numId w:val="4"/>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قيادة التكلفة (</w:t>
      </w:r>
      <w:r>
        <w:rPr>
          <w:rFonts w:asciiTheme="majorBidi" w:hAnsiTheme="majorBidi" w:cstheme="majorBidi"/>
          <w:sz w:val="24"/>
          <w:szCs w:val="24"/>
        </w:rPr>
        <w:t>Cost leadership</w:t>
      </w:r>
      <w:r>
        <w:rPr>
          <w:rFonts w:asciiTheme="majorBidi" w:hAnsiTheme="majorBidi" w:cstheme="majorBidi" w:hint="cs"/>
          <w:sz w:val="24"/>
          <w:szCs w:val="24"/>
          <w:rtl/>
        </w:rPr>
        <w:t>)</w:t>
      </w:r>
    </w:p>
    <w:p w:rsidR="00295A6A" w:rsidRPr="00295A6A" w:rsidRDefault="00295A6A" w:rsidP="00295A6A">
      <w:pPr>
        <w:pStyle w:val="ListParagraph"/>
        <w:numPr>
          <w:ilvl w:val="0"/>
          <w:numId w:val="4"/>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التمايز (</w:t>
      </w:r>
      <w:r>
        <w:rPr>
          <w:rFonts w:asciiTheme="majorBidi" w:hAnsiTheme="majorBidi" w:cstheme="majorBidi"/>
          <w:sz w:val="24"/>
          <w:szCs w:val="24"/>
        </w:rPr>
        <w:t xml:space="preserve">Differentiation </w:t>
      </w:r>
      <w:r>
        <w:rPr>
          <w:rFonts w:asciiTheme="majorBidi" w:hAnsiTheme="majorBidi" w:cstheme="majorBidi" w:hint="cs"/>
          <w:sz w:val="24"/>
          <w:szCs w:val="24"/>
          <w:rtl/>
        </w:rPr>
        <w:t>)</w:t>
      </w:r>
    </w:p>
    <w:p w:rsidR="00205A3A" w:rsidRDefault="00295A6A"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وعرفها (السلمي)</w:t>
      </w:r>
      <w:r w:rsidRPr="00295A6A">
        <w:rPr>
          <w:rFonts w:asciiTheme="majorBidi" w:hAnsiTheme="majorBidi" w:cstheme="majorBidi"/>
          <w:sz w:val="24"/>
          <w:szCs w:val="24"/>
          <w:vertAlign w:val="superscript"/>
          <w:rtl/>
        </w:rPr>
        <w:t xml:space="preserve"> </w:t>
      </w:r>
      <w:r w:rsidRPr="00A656D9">
        <w:rPr>
          <w:rFonts w:asciiTheme="majorBidi" w:hAnsiTheme="majorBidi" w:cstheme="majorBidi"/>
          <w:sz w:val="24"/>
          <w:szCs w:val="24"/>
          <w:vertAlign w:val="superscript"/>
          <w:rtl/>
        </w:rPr>
        <w:t>(</w:t>
      </w:r>
      <w:r w:rsidRPr="00A656D9">
        <w:rPr>
          <w:rStyle w:val="FootnoteReference"/>
          <w:rFonts w:asciiTheme="majorBidi" w:hAnsiTheme="majorBidi" w:cstheme="majorBidi"/>
          <w:sz w:val="24"/>
          <w:szCs w:val="24"/>
          <w:rtl/>
        </w:rPr>
        <w:footnoteReference w:id="20"/>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بأنها المهارة أو التقنية أو المورد المتميز الذي يتيح للمنظمة إنتاج قيم ومنافع للعملاء تزيد عما يقدمه المنافسون ، ويؤكد تميزها واختلافها عن هؤلاء المنافسين من وجهة نظر العملاء الذين يتقبلون هذا الاختلاف والتميز حيث يحقق لهم المزيد من المنافع والقيم التي تتفوق على ما يقدمه المنافسون الآخرون.</w:t>
      </w:r>
    </w:p>
    <w:p w:rsidR="00295A6A" w:rsidRDefault="00295A6A"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وبناً على ما ورد يرى (الباحث) أن معظم الدراسات والبحوث ركزت على القدرات التي تمتلكها منظمات الأعمال بحيث تخلق لها نوعاً من التميز في ظل التنافسية حيث ركزت على الس</w:t>
      </w:r>
      <w:r w:rsidR="00014303">
        <w:rPr>
          <w:rFonts w:asciiTheme="majorBidi" w:hAnsiTheme="majorBidi" w:cstheme="majorBidi" w:hint="cs"/>
          <w:sz w:val="24"/>
          <w:szCs w:val="24"/>
          <w:rtl/>
        </w:rPr>
        <w:t>ع</w:t>
      </w:r>
      <w:r>
        <w:rPr>
          <w:rFonts w:asciiTheme="majorBidi" w:hAnsiTheme="majorBidi" w:cstheme="majorBidi" w:hint="cs"/>
          <w:sz w:val="24"/>
          <w:szCs w:val="24"/>
          <w:rtl/>
        </w:rPr>
        <w:t>ر /الت</w:t>
      </w:r>
      <w:r w:rsidR="00014303">
        <w:rPr>
          <w:rFonts w:asciiTheme="majorBidi" w:hAnsiTheme="majorBidi" w:cstheme="majorBidi" w:hint="cs"/>
          <w:sz w:val="24"/>
          <w:szCs w:val="24"/>
          <w:rtl/>
        </w:rPr>
        <w:t>ك</w:t>
      </w:r>
      <w:r>
        <w:rPr>
          <w:rFonts w:asciiTheme="majorBidi" w:hAnsiTheme="majorBidi" w:cstheme="majorBidi" w:hint="cs"/>
          <w:sz w:val="24"/>
          <w:szCs w:val="24"/>
          <w:rtl/>
        </w:rPr>
        <w:t>لفة والجودة والتسليم السريع والمرونة باعتبارها قدرات وميزات تنافسية عالية ، إلا أن (الباحث) يرى أن الاتجاهات الحدثية للبحوث</w:t>
      </w:r>
      <w:r w:rsidR="001234F2" w:rsidRPr="00A656D9">
        <w:rPr>
          <w:rFonts w:asciiTheme="majorBidi" w:hAnsiTheme="majorBidi" w:cstheme="majorBidi"/>
          <w:sz w:val="24"/>
          <w:szCs w:val="24"/>
          <w:vertAlign w:val="superscript"/>
          <w:rtl/>
        </w:rPr>
        <w:t>(</w:t>
      </w:r>
      <w:r w:rsidR="001234F2" w:rsidRPr="00A656D9">
        <w:rPr>
          <w:rStyle w:val="FootnoteReference"/>
          <w:rFonts w:asciiTheme="majorBidi" w:hAnsiTheme="majorBidi" w:cstheme="majorBidi"/>
          <w:sz w:val="24"/>
          <w:szCs w:val="24"/>
          <w:rtl/>
        </w:rPr>
        <w:footnoteReference w:id="21"/>
      </w:r>
      <w:r w:rsidR="001234F2"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أدخلت الوقت باعتباره أولوية تنافسية ذات أهمية عالية ، ويمكن القول أن كل التعريفات خلصت إلى خمسة أبعاد هامة لابد أن تشملها الميزة التنافسية (السعر/التكلفة</w:t>
      </w:r>
      <w:r w:rsidR="00014303">
        <w:rPr>
          <w:rFonts w:asciiTheme="majorBidi" w:hAnsiTheme="majorBidi" w:cstheme="majorBidi" w:hint="cs"/>
          <w:sz w:val="24"/>
          <w:szCs w:val="24"/>
          <w:rtl/>
        </w:rPr>
        <w:t xml:space="preserve"> </w:t>
      </w:r>
      <w:r>
        <w:rPr>
          <w:rFonts w:asciiTheme="majorBidi" w:hAnsiTheme="majorBidi" w:cstheme="majorBidi" w:hint="cs"/>
          <w:sz w:val="24"/>
          <w:szCs w:val="24"/>
          <w:rtl/>
        </w:rPr>
        <w:t>-</w:t>
      </w:r>
      <w:r w:rsidR="00014303">
        <w:rPr>
          <w:rFonts w:asciiTheme="majorBidi" w:hAnsiTheme="majorBidi" w:cstheme="majorBidi" w:hint="cs"/>
          <w:sz w:val="24"/>
          <w:szCs w:val="24"/>
          <w:rtl/>
        </w:rPr>
        <w:t xml:space="preserve"> </w:t>
      </w:r>
      <w:r>
        <w:rPr>
          <w:rFonts w:asciiTheme="majorBidi" w:hAnsiTheme="majorBidi" w:cstheme="majorBidi" w:hint="cs"/>
          <w:sz w:val="24"/>
          <w:szCs w:val="24"/>
          <w:rtl/>
        </w:rPr>
        <w:t xml:space="preserve">والجودة </w:t>
      </w:r>
      <w:r>
        <w:rPr>
          <w:rFonts w:asciiTheme="majorBidi" w:hAnsiTheme="majorBidi" w:cstheme="majorBidi"/>
          <w:sz w:val="24"/>
          <w:szCs w:val="24"/>
          <w:rtl/>
        </w:rPr>
        <w:t>–</w:t>
      </w:r>
      <w:r>
        <w:rPr>
          <w:rFonts w:asciiTheme="majorBidi" w:hAnsiTheme="majorBidi" w:cstheme="majorBidi" w:hint="cs"/>
          <w:sz w:val="24"/>
          <w:szCs w:val="24"/>
          <w:rtl/>
        </w:rPr>
        <w:t xml:space="preserve"> والتسليم السريع </w:t>
      </w:r>
      <w:r>
        <w:rPr>
          <w:rFonts w:asciiTheme="majorBidi" w:hAnsiTheme="majorBidi" w:cstheme="majorBidi"/>
          <w:sz w:val="24"/>
          <w:szCs w:val="24"/>
          <w:rtl/>
        </w:rPr>
        <w:t>–</w:t>
      </w:r>
      <w:r>
        <w:rPr>
          <w:rFonts w:asciiTheme="majorBidi" w:hAnsiTheme="majorBidi" w:cstheme="majorBidi" w:hint="cs"/>
          <w:sz w:val="24"/>
          <w:szCs w:val="24"/>
          <w:rtl/>
        </w:rPr>
        <w:t xml:space="preserve"> والابتكار للمنتجات والخدمات </w:t>
      </w:r>
      <w:r>
        <w:rPr>
          <w:rFonts w:asciiTheme="majorBidi" w:hAnsiTheme="majorBidi" w:cstheme="majorBidi"/>
          <w:sz w:val="24"/>
          <w:szCs w:val="24"/>
          <w:rtl/>
        </w:rPr>
        <w:t>–</w:t>
      </w:r>
      <w:r>
        <w:rPr>
          <w:rFonts w:asciiTheme="majorBidi" w:hAnsiTheme="majorBidi" w:cstheme="majorBidi" w:hint="cs"/>
          <w:sz w:val="24"/>
          <w:szCs w:val="24"/>
          <w:rtl/>
        </w:rPr>
        <w:t xml:space="preserve"> إضافة للوقت المناسب للسوق)</w:t>
      </w:r>
      <w:r w:rsidR="001234F2">
        <w:rPr>
          <w:rFonts w:asciiTheme="majorBidi" w:hAnsiTheme="majorBidi" w:cstheme="majorBidi" w:hint="cs"/>
          <w:sz w:val="24"/>
          <w:szCs w:val="24"/>
          <w:rtl/>
        </w:rPr>
        <w:t>.</w:t>
      </w:r>
    </w:p>
    <w:p w:rsidR="00E56B5F" w:rsidRPr="00C50C28" w:rsidRDefault="00C50C28" w:rsidP="00C50C28">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ثانياً : مصادر الميزة التنافسية :</w:t>
      </w:r>
    </w:p>
    <w:p w:rsidR="00C50C28" w:rsidRDefault="00014303"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ويشير</w:t>
      </w:r>
      <w:r w:rsidR="00C50C28">
        <w:rPr>
          <w:rFonts w:asciiTheme="majorBidi" w:hAnsiTheme="majorBidi" w:cstheme="majorBidi" w:hint="cs"/>
          <w:sz w:val="24"/>
          <w:szCs w:val="24"/>
          <w:rtl/>
        </w:rPr>
        <w:t xml:space="preserve"> (الباحث) إلى أن</w:t>
      </w:r>
      <w:r>
        <w:rPr>
          <w:rFonts w:asciiTheme="majorBidi" w:hAnsiTheme="majorBidi" w:cstheme="majorBidi" w:hint="cs"/>
          <w:sz w:val="24"/>
          <w:szCs w:val="24"/>
          <w:rtl/>
        </w:rPr>
        <w:t xml:space="preserve"> </w:t>
      </w:r>
      <w:r w:rsidR="00C50C28">
        <w:rPr>
          <w:rFonts w:asciiTheme="majorBidi" w:hAnsiTheme="majorBidi" w:cstheme="majorBidi" w:hint="cs"/>
          <w:sz w:val="24"/>
          <w:szCs w:val="24"/>
          <w:rtl/>
        </w:rPr>
        <w:t>معظم الدراسات قسمت مصادر الميزة التنافسية إلى مصدرين</w:t>
      </w:r>
      <w:r w:rsidR="00C50C28" w:rsidRPr="00A656D9">
        <w:rPr>
          <w:rFonts w:asciiTheme="majorBidi" w:hAnsiTheme="majorBidi" w:cstheme="majorBidi"/>
          <w:sz w:val="24"/>
          <w:szCs w:val="24"/>
          <w:vertAlign w:val="superscript"/>
          <w:rtl/>
        </w:rPr>
        <w:t>(</w:t>
      </w:r>
      <w:r w:rsidR="00C50C28" w:rsidRPr="00A656D9">
        <w:rPr>
          <w:rStyle w:val="FootnoteReference"/>
          <w:rFonts w:asciiTheme="majorBidi" w:hAnsiTheme="majorBidi" w:cstheme="majorBidi"/>
          <w:sz w:val="24"/>
          <w:szCs w:val="24"/>
          <w:rtl/>
        </w:rPr>
        <w:footnoteReference w:id="22"/>
      </w:r>
      <w:r w:rsidR="00C50C28" w:rsidRPr="00A656D9">
        <w:rPr>
          <w:rFonts w:asciiTheme="majorBidi" w:hAnsiTheme="majorBidi" w:cstheme="majorBidi"/>
          <w:sz w:val="24"/>
          <w:szCs w:val="24"/>
          <w:vertAlign w:val="superscript"/>
          <w:rtl/>
        </w:rPr>
        <w:t>)</w:t>
      </w:r>
      <w:r w:rsidR="00C50C28">
        <w:rPr>
          <w:rFonts w:asciiTheme="majorBidi" w:hAnsiTheme="majorBidi" w:cstheme="majorBidi" w:hint="cs"/>
          <w:sz w:val="24"/>
          <w:szCs w:val="24"/>
          <w:rtl/>
        </w:rPr>
        <w:t>:</w:t>
      </w:r>
    </w:p>
    <w:p w:rsidR="00C50C28" w:rsidRPr="00C50C28" w:rsidRDefault="00C50C28" w:rsidP="00C50C28">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المصدر الأول: التفكير الاستراتيجي وسيلة لبناء الميزة التنافسية:</w:t>
      </w:r>
    </w:p>
    <w:p w:rsidR="00C50C28" w:rsidRDefault="00C50C28"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حيث أن الاستراتيجيات بالنسبة لمنظمات الأعمال تمكنها من تحقيق ميزة تنافسية من خلال ثلاثة أسس يطلق عليها الاستراتيجيات العامة للتنافس :</w:t>
      </w:r>
    </w:p>
    <w:p w:rsidR="00C50C28" w:rsidRDefault="00C50C28" w:rsidP="00C50C28">
      <w:pPr>
        <w:pStyle w:val="ListParagraph"/>
        <w:numPr>
          <w:ilvl w:val="0"/>
          <w:numId w:val="1"/>
        </w:numPr>
        <w:spacing w:after="120" w:line="360" w:lineRule="auto"/>
        <w:jc w:val="both"/>
        <w:rPr>
          <w:rFonts w:asciiTheme="majorBidi" w:hAnsiTheme="majorBidi" w:cstheme="majorBidi"/>
          <w:sz w:val="24"/>
          <w:szCs w:val="24"/>
        </w:rPr>
      </w:pPr>
      <w:r w:rsidRPr="00C50C28">
        <w:rPr>
          <w:rFonts w:asciiTheme="majorBidi" w:hAnsiTheme="majorBidi" w:cstheme="majorBidi" w:hint="cs"/>
          <w:b/>
          <w:bCs/>
          <w:sz w:val="24"/>
          <w:szCs w:val="24"/>
          <w:rtl/>
        </w:rPr>
        <w:t>استراتيجية قيادة التكلفة</w:t>
      </w:r>
      <w:r>
        <w:rPr>
          <w:rFonts w:asciiTheme="majorBidi" w:hAnsiTheme="majorBidi" w:cstheme="majorBidi" w:hint="cs"/>
          <w:sz w:val="24"/>
          <w:szCs w:val="24"/>
          <w:rtl/>
        </w:rPr>
        <w:t xml:space="preserve"> : حيث تركز على إنتاج منتجات وخدمات نمطية بتكلفة منخفضة مع الاحتفاظ بجودة مقبولة تقدم للمستهلكين الحساسين تجاه السعر.</w:t>
      </w:r>
    </w:p>
    <w:p w:rsidR="00C50C28" w:rsidRDefault="00C50C28" w:rsidP="008314A7">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b/>
          <w:bCs/>
          <w:sz w:val="24"/>
          <w:szCs w:val="24"/>
          <w:rtl/>
        </w:rPr>
        <w:lastRenderedPageBreak/>
        <w:t xml:space="preserve">استراتيجية </w:t>
      </w:r>
      <w:r w:rsidRPr="008314A7">
        <w:rPr>
          <w:rFonts w:asciiTheme="majorBidi" w:hAnsiTheme="majorBidi" w:cstheme="majorBidi" w:hint="cs"/>
          <w:b/>
          <w:bCs/>
          <w:sz w:val="24"/>
          <w:szCs w:val="24"/>
          <w:rtl/>
        </w:rPr>
        <w:t>التمييز</w:t>
      </w:r>
      <w:r w:rsidR="008314A7">
        <w:rPr>
          <w:rFonts w:asciiTheme="majorBidi" w:hAnsiTheme="majorBidi" w:cstheme="majorBidi" w:hint="cs"/>
          <w:sz w:val="24"/>
          <w:szCs w:val="24"/>
          <w:rtl/>
        </w:rPr>
        <w:t>: وتهدف لإنتاج سلع</w:t>
      </w:r>
      <w:r>
        <w:rPr>
          <w:rFonts w:asciiTheme="majorBidi" w:hAnsiTheme="majorBidi" w:cstheme="majorBidi" w:hint="cs"/>
          <w:sz w:val="24"/>
          <w:szCs w:val="24"/>
          <w:rtl/>
        </w:rPr>
        <w:t xml:space="preserve"> وخدمات متميزة على مستوى الصناعة ككل وتوجيهها للمستهلكين غير الحساسين تجاه السعر نسبيا</w:t>
      </w:r>
      <w:r w:rsidR="008314A7">
        <w:rPr>
          <w:rFonts w:asciiTheme="majorBidi" w:hAnsiTheme="majorBidi" w:cstheme="majorBidi" w:hint="cs"/>
          <w:sz w:val="24"/>
          <w:szCs w:val="24"/>
          <w:rtl/>
        </w:rPr>
        <w:t>ً</w:t>
      </w:r>
      <w:r>
        <w:rPr>
          <w:rFonts w:asciiTheme="majorBidi" w:hAnsiTheme="majorBidi" w:cstheme="majorBidi" w:hint="cs"/>
          <w:sz w:val="24"/>
          <w:szCs w:val="24"/>
          <w:rtl/>
        </w:rPr>
        <w:t xml:space="preserve"> </w:t>
      </w:r>
      <w:r w:rsidR="008314A7">
        <w:rPr>
          <w:rFonts w:asciiTheme="majorBidi" w:hAnsiTheme="majorBidi" w:cstheme="majorBidi" w:hint="cs"/>
          <w:sz w:val="24"/>
          <w:szCs w:val="24"/>
          <w:rtl/>
        </w:rPr>
        <w:t>وهنا يعني أن العميل يدفع سعراً أكثر من المعتاد</w:t>
      </w:r>
      <w:r>
        <w:rPr>
          <w:rFonts w:asciiTheme="majorBidi" w:hAnsiTheme="majorBidi" w:cstheme="majorBidi" w:hint="cs"/>
          <w:sz w:val="24"/>
          <w:szCs w:val="24"/>
          <w:rtl/>
        </w:rPr>
        <w:t>.</w:t>
      </w:r>
    </w:p>
    <w:p w:rsidR="008314A7" w:rsidRPr="00C50C28" w:rsidRDefault="008314A7" w:rsidP="008314A7">
      <w:pPr>
        <w:pStyle w:val="ListParagraph"/>
        <w:numPr>
          <w:ilvl w:val="0"/>
          <w:numId w:val="1"/>
        </w:numPr>
        <w:spacing w:after="120" w:line="360" w:lineRule="auto"/>
        <w:jc w:val="both"/>
        <w:rPr>
          <w:rFonts w:asciiTheme="majorBidi" w:hAnsiTheme="majorBidi" w:cstheme="majorBidi"/>
          <w:sz w:val="24"/>
          <w:szCs w:val="24"/>
          <w:rtl/>
        </w:rPr>
      </w:pPr>
      <w:r>
        <w:rPr>
          <w:rFonts w:asciiTheme="majorBidi" w:hAnsiTheme="majorBidi" w:cstheme="majorBidi" w:hint="cs"/>
          <w:b/>
          <w:bCs/>
          <w:sz w:val="24"/>
          <w:szCs w:val="24"/>
          <w:rtl/>
        </w:rPr>
        <w:t>استراتيجية التركيز</w:t>
      </w:r>
      <w:r>
        <w:rPr>
          <w:rFonts w:asciiTheme="majorBidi" w:hAnsiTheme="majorBidi" w:cstheme="majorBidi" w:hint="cs"/>
          <w:sz w:val="24"/>
          <w:szCs w:val="24"/>
          <w:rtl/>
        </w:rPr>
        <w:t>: وتهدف لإنتاج سلع وخدمات تشبع حاجات صغيرة من المستهلكين وتحاول تلبية طلباتهم بقصد تحقيق تميز في السعر والجودة أو كليهما.</w:t>
      </w:r>
    </w:p>
    <w:p w:rsidR="008314A7" w:rsidRPr="00C50C28" w:rsidRDefault="008314A7" w:rsidP="008314A7">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المصدر الثاني : مدخل الموارد كأساس لبناء الميزة التنافسية</w:t>
      </w:r>
      <w:r w:rsidR="00014303">
        <w:rPr>
          <w:rFonts w:asciiTheme="majorBidi" w:hAnsiTheme="majorBidi" w:cstheme="majorBidi" w:hint="cs"/>
          <w:b/>
          <w:bCs/>
          <w:sz w:val="24"/>
          <w:szCs w:val="24"/>
          <w:rtl/>
        </w:rPr>
        <w:t xml:space="preserve"> :</w:t>
      </w:r>
    </w:p>
    <w:p w:rsidR="008314A7" w:rsidRDefault="008314A7" w:rsidP="00C40888">
      <w:pPr>
        <w:spacing w:after="120" w:line="360" w:lineRule="auto"/>
        <w:ind w:left="55" w:firstLine="567"/>
        <w:jc w:val="both"/>
        <w:rPr>
          <w:rFonts w:asciiTheme="majorBidi" w:hAnsiTheme="majorBidi" w:cstheme="majorBidi"/>
          <w:sz w:val="24"/>
          <w:szCs w:val="24"/>
          <w:rtl/>
        </w:rPr>
      </w:pPr>
      <w:r>
        <w:rPr>
          <w:rFonts w:asciiTheme="majorBidi" w:hAnsiTheme="majorBidi" w:cstheme="majorBidi" w:hint="cs"/>
          <w:sz w:val="24"/>
          <w:szCs w:val="24"/>
          <w:rtl/>
        </w:rPr>
        <w:t xml:space="preserve">فإن كان امتلاك استراتيجية جيدة يدعم الميزة التنافسية </w:t>
      </w:r>
      <w:r w:rsidR="00C40888">
        <w:rPr>
          <w:rFonts w:asciiTheme="majorBidi" w:hAnsiTheme="majorBidi" w:cstheme="majorBidi" w:hint="cs"/>
          <w:sz w:val="24"/>
          <w:szCs w:val="24"/>
          <w:rtl/>
        </w:rPr>
        <w:t>فإنه لابد من وجود الموارد والكفاءات العالية لضمان النجاح ، لأن المنافسة لا تقتصر على وضع الاستراتيجيات التنافسية بل تمتد إلى ضرورة الب</w:t>
      </w:r>
      <w:r w:rsidR="008F1CB3">
        <w:rPr>
          <w:rFonts w:asciiTheme="majorBidi" w:hAnsiTheme="majorBidi" w:cstheme="majorBidi" w:hint="cs"/>
          <w:sz w:val="24"/>
          <w:szCs w:val="24"/>
          <w:rtl/>
        </w:rPr>
        <w:t>حث والتطوير بصفة مستمرة بالإعتماد</w:t>
      </w:r>
      <w:r w:rsidR="00C40888">
        <w:rPr>
          <w:rFonts w:asciiTheme="majorBidi" w:hAnsiTheme="majorBidi" w:cstheme="majorBidi" w:hint="cs"/>
          <w:sz w:val="24"/>
          <w:szCs w:val="24"/>
          <w:rtl/>
        </w:rPr>
        <w:t xml:space="preserve"> على الموارد والكفاءات، ومن ثم فإن حيازة المواد والكفاءات بالجودة المطلوبة واستغلالها استغلالاً جيداً يؤمنان ويشكل</w:t>
      </w:r>
      <w:r w:rsidR="008F1CB3">
        <w:rPr>
          <w:rFonts w:asciiTheme="majorBidi" w:hAnsiTheme="majorBidi" w:cstheme="majorBidi" w:hint="cs"/>
          <w:sz w:val="24"/>
          <w:szCs w:val="24"/>
          <w:rtl/>
        </w:rPr>
        <w:t>ان</w:t>
      </w:r>
      <w:r w:rsidR="00C40888">
        <w:rPr>
          <w:rFonts w:asciiTheme="majorBidi" w:hAnsiTheme="majorBidi" w:cstheme="majorBidi" w:hint="cs"/>
          <w:sz w:val="24"/>
          <w:szCs w:val="24"/>
          <w:rtl/>
        </w:rPr>
        <w:t xml:space="preserve"> نجاح الاستراتيجية باعتبار تحول المنافسة إلى منافسة معتمدة على الموارد والكفاءات ، ومعلوم </w:t>
      </w:r>
      <w:r w:rsidR="008F1CB3">
        <w:rPr>
          <w:rFonts w:asciiTheme="majorBidi" w:hAnsiTheme="majorBidi" w:cstheme="majorBidi" w:hint="cs"/>
          <w:sz w:val="24"/>
          <w:szCs w:val="24"/>
          <w:rtl/>
        </w:rPr>
        <w:t>أن الموارد تنقسم إلى موارد ملمو</w:t>
      </w:r>
      <w:r w:rsidR="00C40888">
        <w:rPr>
          <w:rFonts w:asciiTheme="majorBidi" w:hAnsiTheme="majorBidi" w:cstheme="majorBidi" w:hint="cs"/>
          <w:sz w:val="24"/>
          <w:szCs w:val="24"/>
          <w:rtl/>
        </w:rPr>
        <w:t>سة مثل المعدات والموارد المالية وغير ملموسة وتشمل الجودة والتكنولوجيا ، والمعلومات والمعرفة وغير ذلك .</w:t>
      </w:r>
    </w:p>
    <w:p w:rsidR="00C40888" w:rsidRPr="00C40888" w:rsidRDefault="00C40888" w:rsidP="00C40888">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ثالثاً: رأس المال الفكري كمدخل للميزة التنافسية :</w:t>
      </w:r>
    </w:p>
    <w:p w:rsidR="00C40888" w:rsidRDefault="00C40888" w:rsidP="00C40888">
      <w:pPr>
        <w:spacing w:after="120" w:line="360" w:lineRule="auto"/>
        <w:ind w:firstLine="480"/>
        <w:jc w:val="both"/>
        <w:rPr>
          <w:rFonts w:asciiTheme="majorBidi" w:hAnsiTheme="majorBidi" w:cstheme="majorBidi"/>
          <w:sz w:val="24"/>
          <w:szCs w:val="24"/>
          <w:rtl/>
        </w:rPr>
      </w:pPr>
      <w:r>
        <w:rPr>
          <w:rFonts w:asciiTheme="majorBidi" w:hAnsiTheme="majorBidi" w:cstheme="majorBidi" w:hint="cs"/>
          <w:sz w:val="24"/>
          <w:szCs w:val="24"/>
          <w:rtl/>
        </w:rPr>
        <w:t xml:space="preserve">تشير بعض الدراسات </w:t>
      </w:r>
      <w:r w:rsidRPr="00A656D9">
        <w:rPr>
          <w:rFonts w:asciiTheme="majorBidi" w:hAnsiTheme="majorBidi" w:cstheme="majorBidi"/>
          <w:sz w:val="24"/>
          <w:szCs w:val="24"/>
          <w:vertAlign w:val="superscript"/>
          <w:rtl/>
        </w:rPr>
        <w:t>(</w:t>
      </w:r>
      <w:r w:rsidRPr="00A656D9">
        <w:rPr>
          <w:rStyle w:val="FootnoteReference"/>
          <w:rFonts w:asciiTheme="majorBidi" w:hAnsiTheme="majorBidi" w:cstheme="majorBidi"/>
          <w:sz w:val="24"/>
          <w:szCs w:val="24"/>
          <w:rtl/>
        </w:rPr>
        <w:footnoteReference w:id="23"/>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إلى أن تحقيق الميزة التن</w:t>
      </w:r>
      <w:r w:rsidR="008F1CB3">
        <w:rPr>
          <w:rFonts w:asciiTheme="majorBidi" w:hAnsiTheme="majorBidi" w:cstheme="majorBidi" w:hint="cs"/>
          <w:sz w:val="24"/>
          <w:szCs w:val="24"/>
          <w:rtl/>
        </w:rPr>
        <w:t>افسية من خلال رأس المال الفكري ي</w:t>
      </w:r>
      <w:r>
        <w:rPr>
          <w:rFonts w:asciiTheme="majorBidi" w:hAnsiTheme="majorBidi" w:cstheme="majorBidi" w:hint="cs"/>
          <w:sz w:val="24"/>
          <w:szCs w:val="24"/>
          <w:rtl/>
        </w:rPr>
        <w:t>تحقق من خلال النقاط الآتية:</w:t>
      </w:r>
    </w:p>
    <w:p w:rsidR="00C40888" w:rsidRPr="00C40888" w:rsidRDefault="00C40888" w:rsidP="00C40888">
      <w:pPr>
        <w:spacing w:after="120" w:line="360" w:lineRule="auto"/>
        <w:jc w:val="both"/>
        <w:rPr>
          <w:rFonts w:asciiTheme="majorBidi" w:hAnsiTheme="majorBidi" w:cstheme="majorBidi"/>
          <w:b/>
          <w:bCs/>
          <w:sz w:val="24"/>
          <w:szCs w:val="24"/>
          <w:rtl/>
        </w:rPr>
      </w:pPr>
      <w:r w:rsidRPr="00C40888">
        <w:rPr>
          <w:rFonts w:asciiTheme="majorBidi" w:hAnsiTheme="majorBidi" w:cstheme="majorBidi" w:hint="cs"/>
          <w:b/>
          <w:bCs/>
          <w:sz w:val="24"/>
          <w:szCs w:val="24"/>
          <w:rtl/>
        </w:rPr>
        <w:t xml:space="preserve">1/ رأس المال البشري كآلية لدعم الميزة التنافسية </w:t>
      </w:r>
    </w:p>
    <w:p w:rsidR="00C50C28" w:rsidRDefault="00C40888"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ويقصد به رأس المال البشري المتميز والذي يضم الأفراد ذوي المواهب المتميزة والذين لديهم القدرة على التفكير الإبداعي الذي يؤثر في أنشطة الشركة الحيوية ويعمل على جذب العملاء وخلق قيمة مضافة للمنتج أو </w:t>
      </w:r>
      <w:r w:rsidR="009B2FCE">
        <w:rPr>
          <w:rFonts w:asciiTheme="majorBidi" w:hAnsiTheme="majorBidi" w:cstheme="majorBidi" w:hint="cs"/>
          <w:sz w:val="24"/>
          <w:szCs w:val="24"/>
          <w:rtl/>
        </w:rPr>
        <w:t>الخدمة المقدمة مما يؤدي في النهاية إلى التميز على المنافسين .</w:t>
      </w:r>
    </w:p>
    <w:p w:rsidR="009B2FCE" w:rsidRPr="009B2FCE" w:rsidRDefault="009B2FCE" w:rsidP="009B2FCE">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2/ الابتكار كآلية لدعم الميزة التنافسية:</w:t>
      </w:r>
    </w:p>
    <w:p w:rsidR="009B2FCE" w:rsidRDefault="009B2FCE"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حيث يعد الإ</w:t>
      </w:r>
      <w:r w:rsidR="008F1CB3">
        <w:rPr>
          <w:rFonts w:asciiTheme="majorBidi" w:hAnsiTheme="majorBidi" w:cstheme="majorBidi" w:hint="cs"/>
          <w:sz w:val="24"/>
          <w:szCs w:val="24"/>
          <w:rtl/>
        </w:rPr>
        <w:t>بداع والابتكار العاملين الرئيسين</w:t>
      </w:r>
      <w:r>
        <w:rPr>
          <w:rFonts w:asciiTheme="majorBidi" w:hAnsiTheme="majorBidi" w:cstheme="majorBidi" w:hint="cs"/>
          <w:sz w:val="24"/>
          <w:szCs w:val="24"/>
          <w:rtl/>
        </w:rPr>
        <w:t xml:space="preserve"> في قدرة الشركة </w:t>
      </w:r>
      <w:r w:rsidR="00341C26">
        <w:rPr>
          <w:rFonts w:asciiTheme="majorBidi" w:hAnsiTheme="majorBidi" w:cstheme="majorBidi" w:hint="cs"/>
          <w:sz w:val="24"/>
          <w:szCs w:val="24"/>
          <w:rtl/>
        </w:rPr>
        <w:t>على الاحتفاظ بمكانتها بين الشركات المنافسة ، فكلما زادت سرعة وجودة الابتكارات التي تقدمها الشركة كلما احتفظت الشرك</w:t>
      </w:r>
      <w:r w:rsidR="008F1CB3">
        <w:rPr>
          <w:rFonts w:asciiTheme="majorBidi" w:hAnsiTheme="majorBidi" w:cstheme="majorBidi" w:hint="cs"/>
          <w:sz w:val="24"/>
          <w:szCs w:val="24"/>
          <w:rtl/>
        </w:rPr>
        <w:t>ة</w:t>
      </w:r>
      <w:r w:rsidR="00341C26">
        <w:rPr>
          <w:rFonts w:asciiTheme="majorBidi" w:hAnsiTheme="majorBidi" w:cstheme="majorBidi" w:hint="cs"/>
          <w:sz w:val="24"/>
          <w:szCs w:val="24"/>
          <w:rtl/>
        </w:rPr>
        <w:t xml:space="preserve"> بتفوقها على المنافسين ، وبالتالي لابد أن تحرص الشركات على تحفيز العاملين بها وحثهم على الإبداع المستمر الذي يضمن تحسين مستويات جودة المنتجات والخدمات.</w:t>
      </w:r>
    </w:p>
    <w:p w:rsidR="00341C26" w:rsidRPr="00341C26" w:rsidRDefault="00341C26" w:rsidP="00341C26">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3/ التعلم كآلية لدعم الميزة التنافسية:</w:t>
      </w:r>
    </w:p>
    <w:p w:rsidR="00341C26" w:rsidRDefault="00341C26"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التعلم هو السبيل الوحيد لنشر المعرفة والذي يمكن اعتباره الوجه الآخر المكمل للابتكار بحيث لا يمكن الحديث عن الابتكار بدون نشره في أرجاء الشركة عن طريق التعلم الذي يعرف بأنه ظاهرة جماعية لاكتساب </w:t>
      </w:r>
      <w:r>
        <w:rPr>
          <w:rFonts w:asciiTheme="majorBidi" w:hAnsiTheme="majorBidi" w:cstheme="majorBidi" w:hint="cs"/>
          <w:sz w:val="24"/>
          <w:szCs w:val="24"/>
          <w:rtl/>
        </w:rPr>
        <w:lastRenderedPageBreak/>
        <w:t>وإعداد الكفاءات التي تتيح تغيير طريقة ممارسة الأعمال ، أي أن التعلم لابد وأن ينعكس ايجابياً على نتائج الأعمال بما يجعله أداة فعالة في تحقيق الميزة التنافسية .</w:t>
      </w:r>
    </w:p>
    <w:p w:rsidR="00341C26" w:rsidRPr="0076570B" w:rsidRDefault="00341C26" w:rsidP="00341C26">
      <w:pPr>
        <w:spacing w:after="120" w:line="360" w:lineRule="auto"/>
        <w:ind w:firstLine="624"/>
        <w:jc w:val="both"/>
        <w:rPr>
          <w:rFonts w:asciiTheme="majorBidi" w:hAnsiTheme="majorBidi" w:cstheme="majorBidi"/>
          <w:sz w:val="24"/>
          <w:szCs w:val="24"/>
          <w:rtl/>
        </w:rPr>
      </w:pPr>
      <w:r w:rsidRPr="0076570B">
        <w:rPr>
          <w:rFonts w:asciiTheme="majorBidi" w:hAnsiTheme="majorBidi" w:cstheme="majorBidi" w:hint="cs"/>
          <w:sz w:val="24"/>
          <w:szCs w:val="24"/>
          <w:rtl/>
        </w:rPr>
        <w:t xml:space="preserve">وتنظر بعض الدراسات </w:t>
      </w:r>
      <w:r w:rsidRPr="0076570B">
        <w:rPr>
          <w:rFonts w:asciiTheme="majorBidi" w:hAnsiTheme="majorBidi" w:cstheme="majorBidi"/>
          <w:sz w:val="24"/>
          <w:szCs w:val="24"/>
          <w:vertAlign w:val="superscript"/>
          <w:rtl/>
        </w:rPr>
        <w:t>(</w:t>
      </w:r>
      <w:r w:rsidRPr="0076570B">
        <w:rPr>
          <w:rStyle w:val="FootnoteReference"/>
          <w:rFonts w:asciiTheme="majorBidi" w:hAnsiTheme="majorBidi" w:cstheme="majorBidi"/>
          <w:sz w:val="24"/>
          <w:szCs w:val="24"/>
          <w:rtl/>
        </w:rPr>
        <w:footnoteReference w:id="24"/>
      </w:r>
      <w:r w:rsidRPr="0076570B">
        <w:rPr>
          <w:rFonts w:asciiTheme="majorBidi" w:hAnsiTheme="majorBidi" w:cstheme="majorBidi"/>
          <w:sz w:val="24"/>
          <w:szCs w:val="24"/>
          <w:vertAlign w:val="superscript"/>
          <w:rtl/>
        </w:rPr>
        <w:t>)</w:t>
      </w:r>
      <w:r w:rsidRPr="0076570B">
        <w:rPr>
          <w:rFonts w:asciiTheme="majorBidi" w:hAnsiTheme="majorBidi" w:cstheme="majorBidi" w:hint="cs"/>
          <w:sz w:val="24"/>
          <w:szCs w:val="24"/>
          <w:vertAlign w:val="superscript"/>
          <w:rtl/>
        </w:rPr>
        <w:t xml:space="preserve"> </w:t>
      </w:r>
      <w:r w:rsidRPr="0076570B">
        <w:rPr>
          <w:rFonts w:asciiTheme="majorBidi" w:hAnsiTheme="majorBidi" w:cstheme="majorBidi" w:hint="cs"/>
          <w:sz w:val="24"/>
          <w:szCs w:val="24"/>
          <w:rtl/>
        </w:rPr>
        <w:t>إلى إأن رأس المال الفكري يمثل ميزة تنافسية حرجة لمنظمات الأعمال المعاصرة ودعامة أساسية لبقائها وازدهارها وتطورها وحددت تلك الدراسة ثلاث معطيات أساسية لاعتماد مدخل رأس المال الفكري لبناء وتحقيق الميزة التنافسية للمنظمة:</w:t>
      </w:r>
    </w:p>
    <w:p w:rsidR="00341C26" w:rsidRPr="0076570B" w:rsidRDefault="00341C26" w:rsidP="00341C26">
      <w:pPr>
        <w:pStyle w:val="ListParagraph"/>
        <w:numPr>
          <w:ilvl w:val="0"/>
          <w:numId w:val="12"/>
        </w:numPr>
        <w:spacing w:after="120" w:line="360" w:lineRule="auto"/>
        <w:jc w:val="both"/>
        <w:rPr>
          <w:rFonts w:asciiTheme="majorBidi" w:hAnsiTheme="majorBidi" w:cstheme="majorBidi"/>
          <w:sz w:val="24"/>
          <w:szCs w:val="24"/>
        </w:rPr>
      </w:pPr>
      <w:r w:rsidRPr="0076570B">
        <w:rPr>
          <w:rFonts w:asciiTheme="majorBidi" w:hAnsiTheme="majorBidi" w:cstheme="majorBidi" w:hint="cs"/>
          <w:sz w:val="24"/>
          <w:szCs w:val="24"/>
          <w:rtl/>
        </w:rPr>
        <w:t>دور رأس المال الفكري في إعداد وتطبيق استراتيجي</w:t>
      </w:r>
      <w:r w:rsidR="00827FA9" w:rsidRPr="0076570B">
        <w:rPr>
          <w:rFonts w:asciiTheme="majorBidi" w:hAnsiTheme="majorBidi" w:cstheme="majorBidi" w:hint="cs"/>
          <w:sz w:val="24"/>
          <w:szCs w:val="24"/>
          <w:rtl/>
        </w:rPr>
        <w:t>ة</w:t>
      </w:r>
      <w:r w:rsidRPr="0076570B">
        <w:rPr>
          <w:rFonts w:asciiTheme="majorBidi" w:hAnsiTheme="majorBidi" w:cstheme="majorBidi" w:hint="cs"/>
          <w:sz w:val="24"/>
          <w:szCs w:val="24"/>
          <w:rtl/>
        </w:rPr>
        <w:t xml:space="preserve"> المنظمة.</w:t>
      </w:r>
    </w:p>
    <w:p w:rsidR="00341C26" w:rsidRPr="0076570B" w:rsidRDefault="00341C26" w:rsidP="00341C26">
      <w:pPr>
        <w:pStyle w:val="ListParagraph"/>
        <w:numPr>
          <w:ilvl w:val="0"/>
          <w:numId w:val="12"/>
        </w:numPr>
        <w:spacing w:after="120" w:line="360" w:lineRule="auto"/>
        <w:jc w:val="both"/>
        <w:rPr>
          <w:rFonts w:asciiTheme="majorBidi" w:hAnsiTheme="majorBidi" w:cstheme="majorBidi"/>
          <w:sz w:val="24"/>
          <w:szCs w:val="24"/>
        </w:rPr>
      </w:pPr>
      <w:r w:rsidRPr="0076570B">
        <w:rPr>
          <w:rFonts w:asciiTheme="majorBidi" w:hAnsiTheme="majorBidi" w:cstheme="majorBidi" w:hint="cs"/>
          <w:sz w:val="24"/>
          <w:szCs w:val="24"/>
          <w:rtl/>
        </w:rPr>
        <w:t>مقدرة رأس المال الفكري في إدارة التغيير .</w:t>
      </w:r>
    </w:p>
    <w:p w:rsidR="00341C26" w:rsidRPr="0076570B" w:rsidRDefault="00341C26" w:rsidP="00341C26">
      <w:pPr>
        <w:pStyle w:val="ListParagraph"/>
        <w:numPr>
          <w:ilvl w:val="0"/>
          <w:numId w:val="12"/>
        </w:numPr>
        <w:spacing w:after="120" w:line="360" w:lineRule="auto"/>
        <w:jc w:val="both"/>
        <w:rPr>
          <w:rFonts w:asciiTheme="majorBidi" w:hAnsiTheme="majorBidi" w:cstheme="majorBidi"/>
          <w:sz w:val="24"/>
          <w:szCs w:val="24"/>
          <w:rtl/>
        </w:rPr>
      </w:pPr>
      <w:r w:rsidRPr="0076570B">
        <w:rPr>
          <w:rFonts w:asciiTheme="majorBidi" w:hAnsiTheme="majorBidi" w:cstheme="majorBidi" w:hint="cs"/>
          <w:sz w:val="24"/>
          <w:szCs w:val="24"/>
          <w:rtl/>
        </w:rPr>
        <w:t>رأس المال الفكري وبناء على التوح</w:t>
      </w:r>
      <w:r w:rsidR="0076570B">
        <w:rPr>
          <w:rFonts w:asciiTheme="majorBidi" w:hAnsiTheme="majorBidi" w:cstheme="majorBidi" w:hint="cs"/>
          <w:sz w:val="24"/>
          <w:szCs w:val="24"/>
          <w:rtl/>
        </w:rPr>
        <w:t>ي</w:t>
      </w:r>
      <w:r w:rsidRPr="0076570B">
        <w:rPr>
          <w:rFonts w:asciiTheme="majorBidi" w:hAnsiTheme="majorBidi" w:cstheme="majorBidi" w:hint="cs"/>
          <w:sz w:val="24"/>
          <w:szCs w:val="24"/>
          <w:rtl/>
        </w:rPr>
        <w:t xml:space="preserve">د الاستراتيجي لمنظمة </w:t>
      </w:r>
    </w:p>
    <w:p w:rsidR="00341C26" w:rsidRPr="0076570B" w:rsidRDefault="00827FA9" w:rsidP="00341C26">
      <w:pPr>
        <w:spacing w:after="120" w:line="360" w:lineRule="auto"/>
        <w:ind w:firstLine="624"/>
        <w:jc w:val="both"/>
        <w:rPr>
          <w:rFonts w:asciiTheme="majorBidi" w:hAnsiTheme="majorBidi" w:cstheme="majorBidi"/>
          <w:sz w:val="24"/>
          <w:szCs w:val="24"/>
          <w:rtl/>
        </w:rPr>
      </w:pPr>
      <w:r w:rsidRPr="0076570B">
        <w:rPr>
          <w:rFonts w:asciiTheme="majorBidi" w:hAnsiTheme="majorBidi" w:cstheme="majorBidi" w:hint="cs"/>
          <w:sz w:val="24"/>
          <w:szCs w:val="24"/>
          <w:rtl/>
        </w:rPr>
        <w:t>وتأسيساً على ما سبق</w:t>
      </w:r>
      <w:r w:rsidR="00B34E22" w:rsidRPr="0076570B">
        <w:rPr>
          <w:rFonts w:asciiTheme="majorBidi" w:hAnsiTheme="majorBidi" w:cstheme="majorBidi" w:hint="cs"/>
          <w:sz w:val="24"/>
          <w:szCs w:val="24"/>
          <w:rtl/>
        </w:rPr>
        <w:t xml:space="preserve"> يرى (الباحث) إلى أن رأس المال الفكري بمفهومه </w:t>
      </w:r>
      <w:r w:rsidRPr="0076570B">
        <w:rPr>
          <w:rFonts w:asciiTheme="majorBidi" w:hAnsiTheme="majorBidi" w:cstheme="majorBidi" w:hint="cs"/>
          <w:sz w:val="24"/>
          <w:szCs w:val="24"/>
          <w:rtl/>
        </w:rPr>
        <w:t>ومكوناته المتعددة (تنظيمي / علائقي/</w:t>
      </w:r>
      <w:r w:rsidR="00B34E22" w:rsidRPr="0076570B">
        <w:rPr>
          <w:rFonts w:asciiTheme="majorBidi" w:hAnsiTheme="majorBidi" w:cstheme="majorBidi" w:hint="cs"/>
          <w:sz w:val="24"/>
          <w:szCs w:val="24"/>
          <w:rtl/>
        </w:rPr>
        <w:t xml:space="preserve"> بشري) ، يمثل في حد ذاته ميزة تنافسية لمنظمات الأعمال تساعد في تطوير ورفع</w:t>
      </w:r>
      <w:r w:rsidRPr="0076570B">
        <w:rPr>
          <w:rFonts w:asciiTheme="majorBidi" w:hAnsiTheme="majorBidi" w:cstheme="majorBidi" w:hint="cs"/>
          <w:sz w:val="24"/>
          <w:szCs w:val="24"/>
          <w:rtl/>
        </w:rPr>
        <w:t xml:space="preserve"> قيمة منتجاتها وخدماتها ، وذلك ي</w:t>
      </w:r>
      <w:r w:rsidR="00B34E22" w:rsidRPr="0076570B">
        <w:rPr>
          <w:rFonts w:asciiTheme="majorBidi" w:hAnsiTheme="majorBidi" w:cstheme="majorBidi" w:hint="cs"/>
          <w:sz w:val="24"/>
          <w:szCs w:val="24"/>
          <w:rtl/>
        </w:rPr>
        <w:t>جعل أهمية بالغة لإدارة رأس المال الفكري لأجل خلق الابتكار والتعلم وتطوير المورد البشري لمنظمات الأعمال.</w:t>
      </w:r>
    </w:p>
    <w:p w:rsidR="00B34E22" w:rsidRDefault="00B34E22" w:rsidP="00827FA9">
      <w:pPr>
        <w:spacing w:after="120" w:line="360" w:lineRule="auto"/>
        <w:jc w:val="center"/>
        <w:rPr>
          <w:rFonts w:asciiTheme="majorBidi" w:hAnsiTheme="majorBidi" w:cstheme="majorBidi"/>
          <w:sz w:val="24"/>
          <w:szCs w:val="24"/>
          <w:rtl/>
        </w:rPr>
      </w:pPr>
    </w:p>
    <w:p w:rsidR="00B34E22" w:rsidRDefault="00B34E22" w:rsidP="00827FA9">
      <w:pPr>
        <w:spacing w:after="120"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المبحث الثالث</w:t>
      </w:r>
    </w:p>
    <w:p w:rsidR="00B34E22" w:rsidRPr="00B34E22" w:rsidRDefault="00B34E22" w:rsidP="00B34E22">
      <w:pPr>
        <w:spacing w:after="120"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أداء المصارف السودانية ودور رأس المال الفكري في تحقيق الميزة التنافسية </w:t>
      </w:r>
    </w:p>
    <w:p w:rsidR="00B34E22" w:rsidRDefault="00B34E22" w:rsidP="00B34E22">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من خلال هذا المبحث يعرض </w:t>
      </w:r>
      <w:r w:rsidR="00827FA9">
        <w:rPr>
          <w:rFonts w:asciiTheme="majorBidi" w:hAnsiTheme="majorBidi" w:cstheme="majorBidi" w:hint="cs"/>
          <w:sz w:val="24"/>
          <w:szCs w:val="24"/>
          <w:rtl/>
        </w:rPr>
        <w:t xml:space="preserve">( </w:t>
      </w:r>
      <w:r>
        <w:rPr>
          <w:rFonts w:asciiTheme="majorBidi" w:hAnsiTheme="majorBidi" w:cstheme="majorBidi" w:hint="cs"/>
          <w:sz w:val="24"/>
          <w:szCs w:val="24"/>
          <w:rtl/>
        </w:rPr>
        <w:t>الباحث</w:t>
      </w:r>
      <w:r w:rsidR="00827FA9">
        <w:rPr>
          <w:rFonts w:asciiTheme="majorBidi" w:hAnsiTheme="majorBidi" w:cstheme="majorBidi" w:hint="cs"/>
          <w:sz w:val="24"/>
          <w:szCs w:val="24"/>
          <w:rtl/>
        </w:rPr>
        <w:t xml:space="preserve"> ) رؤية </w:t>
      </w:r>
      <w:r>
        <w:rPr>
          <w:rFonts w:asciiTheme="majorBidi" w:hAnsiTheme="majorBidi" w:cstheme="majorBidi" w:hint="cs"/>
          <w:sz w:val="24"/>
          <w:szCs w:val="24"/>
          <w:rtl/>
        </w:rPr>
        <w:t>تعريفية للقطاع المصرفي السوداني تتناول التطور التاريخي للتجربة المصرفية السودانية والتطورات المتلاحقة لمسيرة التجربة في الحق</w:t>
      </w:r>
      <w:r w:rsidR="00827FA9">
        <w:rPr>
          <w:rFonts w:asciiTheme="majorBidi" w:hAnsiTheme="majorBidi" w:cstheme="majorBidi" w:hint="cs"/>
          <w:sz w:val="24"/>
          <w:szCs w:val="24"/>
          <w:rtl/>
        </w:rPr>
        <w:t>ب</w:t>
      </w:r>
      <w:r>
        <w:rPr>
          <w:rFonts w:asciiTheme="majorBidi" w:hAnsiTheme="majorBidi" w:cstheme="majorBidi" w:hint="cs"/>
          <w:sz w:val="24"/>
          <w:szCs w:val="24"/>
          <w:rtl/>
        </w:rPr>
        <w:t xml:space="preserve"> التاريخية المختلفة مركزاً على ن</w:t>
      </w:r>
      <w:r w:rsidR="00827FA9">
        <w:rPr>
          <w:rFonts w:asciiTheme="majorBidi" w:hAnsiTheme="majorBidi" w:cstheme="majorBidi" w:hint="cs"/>
          <w:sz w:val="24"/>
          <w:szCs w:val="24"/>
          <w:rtl/>
        </w:rPr>
        <w:t>شأة وتطور الصيرفة الإسلامية ويعطي</w:t>
      </w:r>
      <w:r>
        <w:rPr>
          <w:rFonts w:asciiTheme="majorBidi" w:hAnsiTheme="majorBidi" w:cstheme="majorBidi" w:hint="cs"/>
          <w:sz w:val="24"/>
          <w:szCs w:val="24"/>
          <w:rtl/>
        </w:rPr>
        <w:t xml:space="preserve"> (الباحث) مؤشرات موجزة تعطي فكرة عن أداء القطاع المصرفي السوداني بصورة مجملة توضح حجم التحديات المختلفة ، ويختم (الباحث) برؤية مقترحة لإيجاد دور مستقبلي لرأس المال الفكري في المصارف السودانية من خلال بيئة وموقف اقتصاديات المعرفة في السودان .</w:t>
      </w:r>
    </w:p>
    <w:p w:rsidR="008A7A3F" w:rsidRPr="008A7A3F" w:rsidRDefault="008A7A3F" w:rsidP="008A7A3F">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أول</w:t>
      </w:r>
      <w:r w:rsidR="00827FA9">
        <w:rPr>
          <w:rFonts w:asciiTheme="majorBidi" w:hAnsiTheme="majorBidi" w:cstheme="majorBidi" w:hint="cs"/>
          <w:b/>
          <w:bCs/>
          <w:sz w:val="24"/>
          <w:szCs w:val="24"/>
          <w:rtl/>
        </w:rPr>
        <w:t>اً: التطور التاريخي للتجربة المص</w:t>
      </w:r>
      <w:r>
        <w:rPr>
          <w:rFonts w:asciiTheme="majorBidi" w:hAnsiTheme="majorBidi" w:cstheme="majorBidi" w:hint="cs"/>
          <w:b/>
          <w:bCs/>
          <w:sz w:val="24"/>
          <w:szCs w:val="24"/>
          <w:rtl/>
        </w:rPr>
        <w:t xml:space="preserve">رفية السودانية </w:t>
      </w:r>
      <w:r w:rsidRPr="00A656D9">
        <w:rPr>
          <w:rFonts w:asciiTheme="majorBidi" w:hAnsiTheme="majorBidi" w:cstheme="majorBidi"/>
          <w:sz w:val="24"/>
          <w:szCs w:val="24"/>
          <w:vertAlign w:val="superscript"/>
          <w:rtl/>
        </w:rPr>
        <w:t>(</w:t>
      </w:r>
      <w:r w:rsidRPr="00A656D9">
        <w:rPr>
          <w:rStyle w:val="FootnoteReference"/>
          <w:rFonts w:asciiTheme="majorBidi" w:hAnsiTheme="majorBidi" w:cstheme="majorBidi"/>
          <w:sz w:val="24"/>
          <w:szCs w:val="24"/>
          <w:rtl/>
        </w:rPr>
        <w:footnoteReference w:id="25"/>
      </w:r>
      <w:r w:rsidRPr="00A656D9">
        <w:rPr>
          <w:rFonts w:asciiTheme="majorBidi" w:hAnsiTheme="majorBidi" w:cstheme="majorBidi"/>
          <w:sz w:val="24"/>
          <w:szCs w:val="24"/>
          <w:vertAlign w:val="superscript"/>
          <w:rtl/>
        </w:rPr>
        <w:t>)</w:t>
      </w:r>
      <w:r>
        <w:rPr>
          <w:rFonts w:asciiTheme="majorBidi" w:hAnsiTheme="majorBidi" w:cstheme="majorBidi" w:hint="cs"/>
          <w:b/>
          <w:bCs/>
          <w:sz w:val="24"/>
          <w:szCs w:val="24"/>
          <w:rtl/>
        </w:rPr>
        <w:t>:</w:t>
      </w:r>
    </w:p>
    <w:p w:rsidR="00B34E22" w:rsidRDefault="008A7A3F" w:rsidP="00DA79D5">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ادخل الاستعمار الإنجليزي (1898م)الصيرفة في السودان منذ سنواته الأولى، وتم التوسع في استخدام النقود ونشأت فروع بنوك أجنبية (فرع البنك الأهلي المصري 1903م </w:t>
      </w:r>
      <w:r>
        <w:rPr>
          <w:rFonts w:asciiTheme="majorBidi" w:hAnsiTheme="majorBidi" w:cstheme="majorBidi"/>
          <w:sz w:val="24"/>
          <w:szCs w:val="24"/>
          <w:rtl/>
        </w:rPr>
        <w:t>–</w:t>
      </w:r>
      <w:r>
        <w:rPr>
          <w:rFonts w:asciiTheme="majorBidi" w:hAnsiTheme="majorBidi" w:cstheme="majorBidi" w:hint="cs"/>
          <w:sz w:val="24"/>
          <w:szCs w:val="24"/>
          <w:rtl/>
        </w:rPr>
        <w:t xml:space="preserve"> وفرع بنك باركليز </w:t>
      </w:r>
      <w:r>
        <w:rPr>
          <w:rFonts w:asciiTheme="majorBidi" w:hAnsiTheme="majorBidi" w:cstheme="majorBidi"/>
          <w:sz w:val="24"/>
          <w:szCs w:val="24"/>
        </w:rPr>
        <w:t>D.C.O</w:t>
      </w:r>
      <w:r>
        <w:rPr>
          <w:rFonts w:asciiTheme="majorBidi" w:hAnsiTheme="majorBidi" w:cstheme="majorBidi" w:hint="cs"/>
          <w:sz w:val="24"/>
          <w:szCs w:val="24"/>
          <w:rtl/>
        </w:rPr>
        <w:t xml:space="preserve"> لندن </w:t>
      </w:r>
      <w:r>
        <w:rPr>
          <w:rFonts w:asciiTheme="majorBidi" w:hAnsiTheme="majorBidi" w:cstheme="majorBidi" w:hint="cs"/>
          <w:sz w:val="24"/>
          <w:szCs w:val="24"/>
          <w:rtl/>
        </w:rPr>
        <w:lastRenderedPageBreak/>
        <w:t xml:space="preserve">1913م </w:t>
      </w:r>
      <w:r>
        <w:rPr>
          <w:rFonts w:asciiTheme="majorBidi" w:hAnsiTheme="majorBidi" w:cstheme="majorBidi"/>
          <w:sz w:val="24"/>
          <w:szCs w:val="24"/>
          <w:rtl/>
        </w:rPr>
        <w:t>–</w:t>
      </w:r>
      <w:r>
        <w:rPr>
          <w:rFonts w:asciiTheme="majorBidi" w:hAnsiTheme="majorBidi" w:cstheme="majorBidi" w:hint="cs"/>
          <w:sz w:val="24"/>
          <w:szCs w:val="24"/>
          <w:rtl/>
        </w:rPr>
        <w:t xml:space="preserve"> وفرع البنك العثماني التركي 1949م </w:t>
      </w:r>
      <w:r>
        <w:rPr>
          <w:rFonts w:asciiTheme="majorBidi" w:hAnsiTheme="majorBidi" w:cstheme="majorBidi"/>
          <w:sz w:val="24"/>
          <w:szCs w:val="24"/>
          <w:rtl/>
        </w:rPr>
        <w:t>–</w:t>
      </w:r>
      <w:r>
        <w:rPr>
          <w:rFonts w:asciiTheme="majorBidi" w:hAnsiTheme="majorBidi" w:cstheme="majorBidi" w:hint="cs"/>
          <w:sz w:val="24"/>
          <w:szCs w:val="24"/>
          <w:rtl/>
        </w:rPr>
        <w:t xml:space="preserve"> فرع بنك مصر 1953م </w:t>
      </w:r>
      <w:r>
        <w:rPr>
          <w:rFonts w:asciiTheme="majorBidi" w:hAnsiTheme="majorBidi" w:cstheme="majorBidi"/>
          <w:sz w:val="24"/>
          <w:szCs w:val="24"/>
          <w:rtl/>
        </w:rPr>
        <w:t>–</w:t>
      </w:r>
      <w:r>
        <w:rPr>
          <w:rFonts w:asciiTheme="majorBidi" w:hAnsiTheme="majorBidi" w:cstheme="majorBidi" w:hint="cs"/>
          <w:sz w:val="24"/>
          <w:szCs w:val="24"/>
          <w:rtl/>
        </w:rPr>
        <w:t xml:space="preserve"> فرع بنك كريدي ليونيه الفرنسي 1953م) وقد سيطرت هذه  المصارف على مجمل النشاط المصرفي في السودان .</w:t>
      </w:r>
    </w:p>
    <w:p w:rsidR="008A7A3F" w:rsidRPr="008A7A3F" w:rsidRDefault="00827FA9" w:rsidP="008A7A3F">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تطور الجهاز ال</w:t>
      </w:r>
      <w:r w:rsidR="008A7A3F">
        <w:rPr>
          <w:rFonts w:asciiTheme="majorBidi" w:hAnsiTheme="majorBidi" w:cstheme="majorBidi" w:hint="cs"/>
          <w:b/>
          <w:bCs/>
          <w:sz w:val="24"/>
          <w:szCs w:val="24"/>
          <w:rtl/>
        </w:rPr>
        <w:t>مصرفي لفترة ما بعد الاستقلال 1956م-1977م:</w:t>
      </w:r>
    </w:p>
    <w:p w:rsidR="008A7A3F" w:rsidRDefault="008A7A3F" w:rsidP="008A7A3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بعد الاستقلال (1956م) كان الاتجاه لخلق العملة السودانية وإ</w:t>
      </w:r>
      <w:r w:rsidR="003B2E5B">
        <w:rPr>
          <w:rFonts w:asciiTheme="majorBidi" w:hAnsiTheme="majorBidi" w:cstheme="majorBidi" w:hint="cs"/>
          <w:sz w:val="24"/>
          <w:szCs w:val="24"/>
          <w:rtl/>
        </w:rPr>
        <w:t>نش</w:t>
      </w:r>
      <w:r>
        <w:rPr>
          <w:rFonts w:asciiTheme="majorBidi" w:hAnsiTheme="majorBidi" w:cstheme="majorBidi" w:hint="cs"/>
          <w:sz w:val="24"/>
          <w:szCs w:val="24"/>
          <w:rtl/>
        </w:rPr>
        <w:t xml:space="preserve">اء بنوك وطنية ، وتم إنشاء البنك المركزي السودان العام 1959م وافتتح في العام 1960م كهيئة قائمة بذاتها لها شخصيتها الاعتبارية وانشئت بنوك تنموية متخصصة (البنك الزراعي السوداني 1957-1959م </w:t>
      </w:r>
      <w:r>
        <w:rPr>
          <w:rFonts w:asciiTheme="majorBidi" w:hAnsiTheme="majorBidi" w:cstheme="majorBidi"/>
          <w:sz w:val="24"/>
          <w:szCs w:val="24"/>
          <w:rtl/>
        </w:rPr>
        <w:t>–</w:t>
      </w:r>
      <w:r>
        <w:rPr>
          <w:rFonts w:asciiTheme="majorBidi" w:hAnsiTheme="majorBidi" w:cstheme="majorBidi" w:hint="cs"/>
          <w:sz w:val="24"/>
          <w:szCs w:val="24"/>
          <w:rtl/>
        </w:rPr>
        <w:t xml:space="preserve"> البنك الصناعي السوداني 1961م- البنك العقاري السوداني 1967م).</w:t>
      </w:r>
    </w:p>
    <w:p w:rsidR="00B34E22" w:rsidRDefault="008A7A3F" w:rsidP="00341C26">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ثم مرت البنوك بمرحلة التأميم والمصادرة (1970-1975م) حيث </w:t>
      </w:r>
      <w:r w:rsidR="003B2E5B">
        <w:rPr>
          <w:rFonts w:asciiTheme="majorBidi" w:hAnsiTheme="majorBidi" w:cstheme="majorBidi" w:hint="cs"/>
          <w:sz w:val="24"/>
          <w:szCs w:val="24"/>
          <w:rtl/>
        </w:rPr>
        <w:t xml:space="preserve">تم تأميم البنوك الأجنبية وأعيدت </w:t>
      </w:r>
      <w:r>
        <w:rPr>
          <w:rFonts w:asciiTheme="majorBidi" w:hAnsiTheme="majorBidi" w:cstheme="majorBidi" w:hint="cs"/>
          <w:sz w:val="24"/>
          <w:szCs w:val="24"/>
          <w:rtl/>
        </w:rPr>
        <w:t>هيكلة الجهاز المصرفي ، ولكن سرعان ما تم التراجع عن هذه السياسة (1975-1976م) إلى سياسة الانفتاح والسماح للبنوك ال</w:t>
      </w:r>
      <w:r w:rsidR="003B2E5B">
        <w:rPr>
          <w:rFonts w:asciiTheme="majorBidi" w:hAnsiTheme="majorBidi" w:cstheme="majorBidi" w:hint="cs"/>
          <w:sz w:val="24"/>
          <w:szCs w:val="24"/>
          <w:rtl/>
        </w:rPr>
        <w:t xml:space="preserve">أجنبية للعمل مرة أخري </w:t>
      </w:r>
      <w:r w:rsidR="00AE1408">
        <w:rPr>
          <w:rFonts w:asciiTheme="majorBidi" w:hAnsiTheme="majorBidi" w:cstheme="majorBidi" w:hint="cs"/>
          <w:sz w:val="24"/>
          <w:szCs w:val="24"/>
          <w:rtl/>
        </w:rPr>
        <w:t>.</w:t>
      </w:r>
    </w:p>
    <w:p w:rsidR="00B34E22" w:rsidRPr="00484869" w:rsidRDefault="00484869" w:rsidP="00484869">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نشأة وتطور الصيرفة الإسلامية في السودان (1978-2004م):</w:t>
      </w:r>
    </w:p>
    <w:p w:rsidR="00B34E22" w:rsidRDefault="00484869" w:rsidP="00341C26">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617997">
        <w:rPr>
          <w:rFonts w:asciiTheme="majorBidi" w:hAnsiTheme="majorBidi" w:cstheme="majorBidi" w:hint="cs"/>
          <w:sz w:val="24"/>
          <w:szCs w:val="24"/>
          <w:rtl/>
        </w:rPr>
        <w:t xml:space="preserve">بدء نشوء النظام المصرفي الإسلامي في </w:t>
      </w:r>
      <w:r w:rsidR="003B2E5B">
        <w:rPr>
          <w:rFonts w:asciiTheme="majorBidi" w:hAnsiTheme="majorBidi" w:cstheme="majorBidi" w:hint="cs"/>
          <w:sz w:val="24"/>
          <w:szCs w:val="24"/>
          <w:rtl/>
        </w:rPr>
        <w:t xml:space="preserve">السودان في العام 1978م </w:t>
      </w:r>
      <w:r w:rsidR="00617997">
        <w:rPr>
          <w:rFonts w:asciiTheme="majorBidi" w:hAnsiTheme="majorBidi" w:cstheme="majorBidi" w:hint="cs"/>
          <w:sz w:val="24"/>
          <w:szCs w:val="24"/>
          <w:rtl/>
        </w:rPr>
        <w:t xml:space="preserve"> </w:t>
      </w:r>
      <w:r w:rsidR="003B2E5B">
        <w:rPr>
          <w:rFonts w:asciiTheme="majorBidi" w:hAnsiTheme="majorBidi" w:cstheme="majorBidi" w:hint="cs"/>
          <w:sz w:val="24"/>
          <w:szCs w:val="24"/>
          <w:rtl/>
        </w:rPr>
        <w:t>ب</w:t>
      </w:r>
      <w:r w:rsidR="00617997">
        <w:rPr>
          <w:rFonts w:asciiTheme="majorBidi" w:hAnsiTheme="majorBidi" w:cstheme="majorBidi" w:hint="cs"/>
          <w:sz w:val="24"/>
          <w:szCs w:val="24"/>
          <w:rtl/>
        </w:rPr>
        <w:t xml:space="preserve">بنك فيصل الإسلامي السوداني (1978م)، وتبعته بنوك </w:t>
      </w:r>
      <w:r w:rsidR="003B2E5B">
        <w:rPr>
          <w:rFonts w:asciiTheme="majorBidi" w:hAnsiTheme="majorBidi" w:cstheme="majorBidi" w:hint="cs"/>
          <w:sz w:val="24"/>
          <w:szCs w:val="24"/>
          <w:rtl/>
        </w:rPr>
        <w:t xml:space="preserve"> أخر كبنك </w:t>
      </w:r>
      <w:r w:rsidR="00617997">
        <w:rPr>
          <w:rFonts w:asciiTheme="majorBidi" w:hAnsiTheme="majorBidi" w:cstheme="majorBidi" w:hint="cs"/>
          <w:sz w:val="24"/>
          <w:szCs w:val="24"/>
          <w:rtl/>
        </w:rPr>
        <w:t>التضامن الإس</w:t>
      </w:r>
      <w:r w:rsidR="003B2E5B">
        <w:rPr>
          <w:rFonts w:asciiTheme="majorBidi" w:hAnsiTheme="majorBidi" w:cstheme="majorBidi" w:hint="cs"/>
          <w:sz w:val="24"/>
          <w:szCs w:val="24"/>
          <w:rtl/>
        </w:rPr>
        <w:t>لامي ، والإسلامي السوداني وتتابعت المسيرة بعد ذلك .</w:t>
      </w:r>
    </w:p>
    <w:p w:rsidR="00617997" w:rsidRDefault="00617997" w:rsidP="00341C26">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وتم </w:t>
      </w:r>
      <w:r w:rsidR="00DA79D5">
        <w:rPr>
          <w:rFonts w:asciiTheme="majorBidi" w:hAnsiTheme="majorBidi" w:cstheme="majorBidi" w:hint="cs"/>
          <w:sz w:val="24"/>
          <w:szCs w:val="24"/>
          <w:rtl/>
        </w:rPr>
        <w:t xml:space="preserve">في </w:t>
      </w:r>
      <w:r>
        <w:rPr>
          <w:rFonts w:asciiTheme="majorBidi" w:hAnsiTheme="majorBidi" w:cstheme="majorBidi" w:hint="cs"/>
          <w:sz w:val="24"/>
          <w:szCs w:val="24"/>
          <w:rtl/>
        </w:rPr>
        <w:t>الفترة من (1983-1990م) العمل با</w:t>
      </w:r>
      <w:r w:rsidR="003B2E5B">
        <w:rPr>
          <w:rFonts w:asciiTheme="majorBidi" w:hAnsiTheme="majorBidi" w:cstheme="majorBidi" w:hint="cs"/>
          <w:sz w:val="24"/>
          <w:szCs w:val="24"/>
          <w:rtl/>
        </w:rPr>
        <w:t>لنظامين التقليدي والإسلامي جنباً</w:t>
      </w:r>
      <w:r>
        <w:rPr>
          <w:rFonts w:asciiTheme="majorBidi" w:hAnsiTheme="majorBidi" w:cstheme="majorBidi" w:hint="cs"/>
          <w:sz w:val="24"/>
          <w:szCs w:val="24"/>
          <w:rtl/>
        </w:rPr>
        <w:t xml:space="preserve"> إلى جنب في كل ا</w:t>
      </w:r>
      <w:r w:rsidR="003B2E5B">
        <w:rPr>
          <w:rFonts w:asciiTheme="majorBidi" w:hAnsiTheme="majorBidi" w:cstheme="majorBidi" w:hint="cs"/>
          <w:sz w:val="24"/>
          <w:szCs w:val="24"/>
          <w:rtl/>
        </w:rPr>
        <w:t>لمصارف العاملة بالسودان</w:t>
      </w:r>
      <w:r>
        <w:rPr>
          <w:rFonts w:asciiTheme="majorBidi" w:hAnsiTheme="majorBidi" w:cstheme="majorBidi" w:hint="cs"/>
          <w:sz w:val="24"/>
          <w:szCs w:val="24"/>
          <w:rtl/>
        </w:rPr>
        <w:t xml:space="preserve"> وفي العام (1990م) ثم العمل بالنظام المصرفي الإسلامي لجميع المصارف الإسلامية وتمت أسلمة البنك المركزي السوداني.</w:t>
      </w:r>
    </w:p>
    <w:p w:rsidR="00617997" w:rsidRDefault="00617997" w:rsidP="00341C26">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وفي الفترة من 2005م (اتفاقية السلام مع جنوب السودان) وحتى العام 2010م</w:t>
      </w:r>
      <w:r w:rsidR="003B2E5B">
        <w:rPr>
          <w:rFonts w:asciiTheme="majorBidi" w:hAnsiTheme="majorBidi" w:cstheme="majorBidi" w:hint="cs"/>
          <w:sz w:val="24"/>
          <w:szCs w:val="24"/>
          <w:rtl/>
        </w:rPr>
        <w:t xml:space="preserve"> </w:t>
      </w:r>
      <w:r>
        <w:rPr>
          <w:rFonts w:asciiTheme="majorBidi" w:hAnsiTheme="majorBidi" w:cstheme="majorBidi" w:hint="cs"/>
          <w:sz w:val="24"/>
          <w:szCs w:val="24"/>
          <w:rtl/>
        </w:rPr>
        <w:t xml:space="preserve">تم العمل بالنظام المصرفي الإسلامي والتقليدي بشكل مزدوج في جنوب السودان فقط . وبعد انفصال جنوب السودان تم العمل </w:t>
      </w:r>
      <w:r w:rsidR="002858DE">
        <w:rPr>
          <w:rFonts w:asciiTheme="majorBidi" w:hAnsiTheme="majorBidi" w:cstheme="majorBidi" w:hint="cs"/>
          <w:sz w:val="24"/>
          <w:szCs w:val="24"/>
          <w:rtl/>
        </w:rPr>
        <w:t>بالمصرفية الإسلامية في السودان.</w:t>
      </w:r>
    </w:p>
    <w:p w:rsidR="002858DE" w:rsidRDefault="002858DE" w:rsidP="00341C26">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بلغ عدد المصارف العاملة في السودان حتى تاريخ إعداد هذه الدراسة حوالي 37 مصرفاً تعمل جميعها بالنظام المصرفي الإسلامي ، ودخل رأس المال العربي والأجنبي كمستثمر في عدد كبير من هذه الفروع.</w:t>
      </w:r>
    </w:p>
    <w:p w:rsidR="002858DE" w:rsidRDefault="0076570B" w:rsidP="00341C26">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531E0A">
        <w:rPr>
          <w:rFonts w:asciiTheme="majorBidi" w:hAnsiTheme="majorBidi" w:cstheme="majorBidi" w:hint="cs"/>
          <w:sz w:val="24"/>
          <w:szCs w:val="24"/>
          <w:rtl/>
        </w:rPr>
        <w:t>ويرى (الباحث) أن أبرز ما يميز التجربة المصرفية السودانية عن سائر البلدان العربية هو تطبيقها للمصرفية الإسلامية بصورة كاملة وغير مزدوج (نظام النافذتين الإسلامية والتقليدية) ومعلوم أن أبرز سمات ذلك النظام تتمحور في الاستبعاد الكامل لسعر الفائدة في التعاملات لعدم اتفاق ذلك مع القواعد والأسس الشرعية الإسلامية ، والاستعاضة عن ذلك بالبدائل الإسلامية وصي</w:t>
      </w:r>
      <w:r w:rsidR="003B2E5B">
        <w:rPr>
          <w:rFonts w:asciiTheme="majorBidi" w:hAnsiTheme="majorBidi" w:cstheme="majorBidi" w:hint="cs"/>
          <w:sz w:val="24"/>
          <w:szCs w:val="24"/>
          <w:rtl/>
        </w:rPr>
        <w:t>غ التعامل الإسلامية ، وتجدر الإ</w:t>
      </w:r>
      <w:r w:rsidR="00531E0A">
        <w:rPr>
          <w:rFonts w:asciiTheme="majorBidi" w:hAnsiTheme="majorBidi" w:cstheme="majorBidi" w:hint="cs"/>
          <w:sz w:val="24"/>
          <w:szCs w:val="24"/>
          <w:rtl/>
        </w:rPr>
        <w:t xml:space="preserve">شارة إلى أن التجربة المصرفية </w:t>
      </w:r>
      <w:r w:rsidR="00DA79D5">
        <w:rPr>
          <w:rFonts w:asciiTheme="majorBidi" w:hAnsiTheme="majorBidi" w:cstheme="majorBidi" w:hint="cs"/>
          <w:sz w:val="24"/>
          <w:szCs w:val="24"/>
          <w:rtl/>
        </w:rPr>
        <w:t xml:space="preserve">الإسلامية </w:t>
      </w:r>
      <w:r w:rsidR="00531E0A">
        <w:rPr>
          <w:rFonts w:asciiTheme="majorBidi" w:hAnsiTheme="majorBidi" w:cstheme="majorBidi" w:hint="cs"/>
          <w:sz w:val="24"/>
          <w:szCs w:val="24"/>
          <w:rtl/>
        </w:rPr>
        <w:t>لاقت قبولاً متزايداً على كافة ال</w:t>
      </w:r>
      <w:r w:rsidR="00DA79D5">
        <w:rPr>
          <w:rFonts w:asciiTheme="majorBidi" w:hAnsiTheme="majorBidi" w:cstheme="majorBidi" w:hint="cs"/>
          <w:sz w:val="24"/>
          <w:szCs w:val="24"/>
          <w:rtl/>
        </w:rPr>
        <w:t>أ</w:t>
      </w:r>
      <w:r w:rsidR="00531E0A">
        <w:rPr>
          <w:rFonts w:asciiTheme="majorBidi" w:hAnsiTheme="majorBidi" w:cstheme="majorBidi" w:hint="cs"/>
          <w:sz w:val="24"/>
          <w:szCs w:val="24"/>
          <w:rtl/>
        </w:rPr>
        <w:t xml:space="preserve">صعدة العربية والإسلامية والعالمية حيث تقدر الإحصائيات تجاوز المصارف الإسلامية </w:t>
      </w:r>
      <w:r>
        <w:rPr>
          <w:rFonts w:asciiTheme="majorBidi" w:hAnsiTheme="majorBidi" w:cstheme="majorBidi" w:hint="cs"/>
          <w:sz w:val="24"/>
          <w:szCs w:val="24"/>
          <w:rtl/>
        </w:rPr>
        <w:t xml:space="preserve"> </w:t>
      </w:r>
      <w:r w:rsidR="00531E0A">
        <w:rPr>
          <w:rFonts w:asciiTheme="majorBidi" w:hAnsiTheme="majorBidi" w:cstheme="majorBidi" w:hint="cs"/>
          <w:sz w:val="24"/>
          <w:szCs w:val="24"/>
          <w:rtl/>
        </w:rPr>
        <w:t>الـ 300 بنك على المستوى العالمي بإجمالي أصول بلغ (1.6) ترليون دولار أمريكي.</w:t>
      </w:r>
    </w:p>
    <w:p w:rsidR="00531E0A" w:rsidRPr="00531E0A" w:rsidRDefault="00531E0A" w:rsidP="00531E0A">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lastRenderedPageBreak/>
        <w:t>ثانياً : أداء المصارف السودانية ما بين التحديات والطموح:</w:t>
      </w:r>
    </w:p>
    <w:p w:rsidR="00341C26" w:rsidRDefault="00531E0A" w:rsidP="00341C26">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يتناول (الباحث)</w:t>
      </w:r>
      <w:r w:rsidR="004E10DB">
        <w:rPr>
          <w:rFonts w:asciiTheme="majorBidi" w:hAnsiTheme="majorBidi" w:cstheme="majorBidi" w:hint="cs"/>
          <w:sz w:val="24"/>
          <w:szCs w:val="24"/>
          <w:rtl/>
        </w:rPr>
        <w:t xml:space="preserve"> في مؤشرات موجزة موقف الأداء الما</w:t>
      </w:r>
      <w:r>
        <w:rPr>
          <w:rFonts w:asciiTheme="majorBidi" w:hAnsiTheme="majorBidi" w:cstheme="majorBidi" w:hint="cs"/>
          <w:sz w:val="24"/>
          <w:szCs w:val="24"/>
          <w:rtl/>
        </w:rPr>
        <w:t>لي للمصارف السودانية من</w:t>
      </w:r>
      <w:r w:rsidR="004E10DB">
        <w:rPr>
          <w:rFonts w:asciiTheme="majorBidi" w:hAnsiTheme="majorBidi" w:cstheme="majorBidi" w:hint="cs"/>
          <w:sz w:val="24"/>
          <w:szCs w:val="24"/>
          <w:rtl/>
        </w:rPr>
        <w:t xml:space="preserve"> خلال</w:t>
      </w:r>
      <w:r>
        <w:rPr>
          <w:rFonts w:asciiTheme="majorBidi" w:hAnsiTheme="majorBidi" w:cstheme="majorBidi" w:hint="cs"/>
          <w:sz w:val="24"/>
          <w:szCs w:val="24"/>
          <w:rtl/>
        </w:rPr>
        <w:t xml:space="preserve"> محاور مختلفة وذلك محاولة لاعطاء صورة تعكس واقع التجربة من حيث ال</w:t>
      </w:r>
      <w:r w:rsidR="004E10DB">
        <w:rPr>
          <w:rFonts w:asciiTheme="majorBidi" w:hAnsiTheme="majorBidi" w:cstheme="majorBidi" w:hint="cs"/>
          <w:sz w:val="24"/>
          <w:szCs w:val="24"/>
          <w:rtl/>
        </w:rPr>
        <w:t>أداء المالي وموقف تنفيذ الصيغ الإ</w:t>
      </w:r>
      <w:r>
        <w:rPr>
          <w:rFonts w:asciiTheme="majorBidi" w:hAnsiTheme="majorBidi" w:cstheme="majorBidi" w:hint="cs"/>
          <w:sz w:val="24"/>
          <w:szCs w:val="24"/>
          <w:rtl/>
        </w:rPr>
        <w:t>سلامية وذلك توطئة لتقييم التجربة .</w:t>
      </w:r>
    </w:p>
    <w:p w:rsidR="00531E0A" w:rsidRPr="00A843E4" w:rsidRDefault="00A843E4" w:rsidP="00A843E4">
      <w:p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1/ </w:t>
      </w:r>
      <w:r w:rsidR="00531E0A" w:rsidRPr="00A843E4">
        <w:rPr>
          <w:rFonts w:asciiTheme="majorBidi" w:hAnsiTheme="majorBidi" w:cstheme="majorBidi" w:hint="cs"/>
          <w:sz w:val="24"/>
          <w:szCs w:val="24"/>
          <w:rtl/>
        </w:rPr>
        <w:t xml:space="preserve">ومن خلال الجدول رقم (1) الذي يعكس الأداء النقدي </w:t>
      </w:r>
      <w:r w:rsidR="004E10DB">
        <w:rPr>
          <w:rFonts w:asciiTheme="majorBidi" w:hAnsiTheme="majorBidi" w:cstheme="majorBidi" w:hint="cs"/>
          <w:sz w:val="24"/>
          <w:szCs w:val="24"/>
          <w:rtl/>
        </w:rPr>
        <w:t>يمك</w:t>
      </w:r>
      <w:r w:rsidR="00531E0A" w:rsidRPr="00A843E4">
        <w:rPr>
          <w:rFonts w:asciiTheme="majorBidi" w:hAnsiTheme="majorBidi" w:cstheme="majorBidi" w:hint="cs"/>
          <w:sz w:val="24"/>
          <w:szCs w:val="24"/>
          <w:rtl/>
        </w:rPr>
        <w:t>ن إبراز أهم المعالم في المحاور الآتية:</w:t>
      </w:r>
    </w:p>
    <w:p w:rsidR="00531E0A" w:rsidRDefault="00531E0A" w:rsidP="00531E0A">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التصاعد التدريجي في العرض النقدي للمصارف السودانية حيث بلغ في ديسمبر 2005م (14.031.4) مليون جنيه مقارن بـ (64.790.5) في سبتمبر 2013م.</w:t>
      </w:r>
    </w:p>
    <w:p w:rsidR="00531E0A" w:rsidRDefault="00531E0A" w:rsidP="00531E0A">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وبالنسبة للعملات النقدية لدى الجمهور كانت في ديسمبر 2005م حوالي (</w:t>
      </w:r>
      <w:r w:rsidR="00293304">
        <w:rPr>
          <w:rFonts w:asciiTheme="majorBidi" w:hAnsiTheme="majorBidi" w:cstheme="majorBidi" w:hint="cs"/>
          <w:sz w:val="24"/>
          <w:szCs w:val="24"/>
          <w:rtl/>
        </w:rPr>
        <w:t>3.740.4</w:t>
      </w:r>
      <w:r>
        <w:rPr>
          <w:rFonts w:asciiTheme="majorBidi" w:hAnsiTheme="majorBidi" w:cstheme="majorBidi" w:hint="cs"/>
          <w:sz w:val="24"/>
          <w:szCs w:val="24"/>
          <w:rtl/>
        </w:rPr>
        <w:t>)</w:t>
      </w:r>
      <w:r w:rsidR="00293304">
        <w:rPr>
          <w:rFonts w:asciiTheme="majorBidi" w:hAnsiTheme="majorBidi" w:cstheme="majorBidi" w:hint="cs"/>
          <w:sz w:val="24"/>
          <w:szCs w:val="24"/>
          <w:rtl/>
        </w:rPr>
        <w:t xml:space="preserve"> مليون جنيه إلى (16.823.6) مليون جنيه في سبتمبر 2013م.</w:t>
      </w:r>
    </w:p>
    <w:p w:rsidR="00293304" w:rsidRDefault="00293304" w:rsidP="00531E0A">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حجم</w:t>
      </w:r>
      <w:r w:rsidR="004E10DB">
        <w:rPr>
          <w:rFonts w:asciiTheme="majorBidi" w:hAnsiTheme="majorBidi" w:cstheme="majorBidi" w:hint="cs"/>
          <w:sz w:val="24"/>
          <w:szCs w:val="24"/>
          <w:rtl/>
        </w:rPr>
        <w:t xml:space="preserve"> </w:t>
      </w:r>
      <w:r>
        <w:rPr>
          <w:rFonts w:asciiTheme="majorBidi" w:hAnsiTheme="majorBidi" w:cstheme="majorBidi" w:hint="cs"/>
          <w:sz w:val="24"/>
          <w:szCs w:val="24"/>
          <w:rtl/>
        </w:rPr>
        <w:t>الودائع تحت الطلب بلغ في ديسمبر 2005 (4.447.6) مليون جنيه وتصاعد إلى (17.210.9) مليون ج في سبتمبر 2013م.</w:t>
      </w:r>
    </w:p>
    <w:p w:rsidR="00293304" w:rsidRDefault="00293304" w:rsidP="00531E0A">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وحجم شبه النقود كان في ديسمبر 2005م حوالي (5.843.4) مليون جنيه وبلغ في سبتمبر 2013م حوالي (30.756) مليون جنيه.</w:t>
      </w:r>
    </w:p>
    <w:p w:rsidR="00293304" w:rsidRDefault="00293304" w:rsidP="00531E0A">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أما إجمالي أصول (خصوم) المصارف السودانية فكان في ديسمبر 2</w:t>
      </w:r>
      <w:r w:rsidR="004E10DB">
        <w:rPr>
          <w:rFonts w:asciiTheme="majorBidi" w:hAnsiTheme="majorBidi" w:cstheme="majorBidi" w:hint="cs"/>
          <w:sz w:val="24"/>
          <w:szCs w:val="24"/>
          <w:rtl/>
        </w:rPr>
        <w:t>0</w:t>
      </w:r>
      <w:r>
        <w:rPr>
          <w:rFonts w:asciiTheme="majorBidi" w:hAnsiTheme="majorBidi" w:cstheme="majorBidi" w:hint="cs"/>
          <w:sz w:val="24"/>
          <w:szCs w:val="24"/>
          <w:rtl/>
        </w:rPr>
        <w:t>05م حوالي (16.979.7) مليون جنيه ليصل إلى (74.738.1) مليون جنيه في سبتمبر 2013م.</w:t>
      </w:r>
    </w:p>
    <w:p w:rsidR="00293304" w:rsidRDefault="00293304" w:rsidP="00531E0A">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وبلغ إجمالي التمويل المصرفي للمصارف السودانية مجتمعة في ديسمبر 2005م (7.689.1) مليون جنيه ليصل إلى (34.745.9) مليون جنيه في سبتمبر 2013م.</w:t>
      </w:r>
    </w:p>
    <w:p w:rsidR="00293304" w:rsidRPr="00531E0A" w:rsidRDefault="00293304" w:rsidP="00531E0A">
      <w:pPr>
        <w:pStyle w:val="ListParagraph"/>
        <w:numPr>
          <w:ilvl w:val="0"/>
          <w:numId w:val="1"/>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في حين إجمالي الودائع المصرفية في ديسمبر 2005م حوالي (10.621.4) مليون جنيه ليصل إلى(45.049.5) مليون جنيه في سبتمبر 2013م</w:t>
      </w:r>
      <w:r w:rsidR="00A843E4">
        <w:rPr>
          <w:rFonts w:asciiTheme="majorBidi" w:hAnsiTheme="majorBidi" w:cstheme="majorBidi" w:hint="cs"/>
          <w:sz w:val="24"/>
          <w:szCs w:val="24"/>
          <w:rtl/>
        </w:rPr>
        <w:t>.</w:t>
      </w:r>
    </w:p>
    <w:p w:rsidR="009B2FCE" w:rsidRDefault="00A843E4" w:rsidP="00A843E4">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وأما بالنسبة للودائع تحت الطلب/ عرض النقود فكانت في ديسمبر 2005م وحوالي 31.7% لتصل إلى 26.6% في سبتمبر 2013م ، أما نسبة العملة لدى الجمهور إلى عرض النقود فكانت 26.7% في ديسمبر 2005م لتصل إلى 26% في ديسمبر 2013م ، ونسبة شبه النقود إلى عرض النقود فكانت 41.6% في ديسمبر 2005م لتصل إلى 47.5% في ديسمبر 2013م ، أما إجمالي التمويل المصرفي منسوب للودائع فبلغ في ديسمبر 2005م 72.4% ليصل إلى 77.1% في ديسمبر 2013م ،</w:t>
      </w:r>
    </w:p>
    <w:p w:rsidR="00A843E4" w:rsidRDefault="00A843E4" w:rsidP="00A843E4">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ويلاحظ مستوى النمو التصاعدي في مؤشرات الأداء النقدي المختلفة للمصارف السودانية مقارن بالأعوام المختلفة من 2005م حتى سبتمبر 2013م أخذين في الاعتبار مستويات التضخم بالنسبة للعملة المحلية ، كذلك أن نسبة إجمالي التمويل المصرفي منسوبة للودائع تأرجحت ما بين أدنى نسبة 72.4% في ديسمبر 2005م إلى 90.3% في ديسمبر 207م إلى 77.1% في ديسمبر 2013م.</w:t>
      </w:r>
    </w:p>
    <w:p w:rsidR="00A843E4" w:rsidRDefault="00A843E4" w:rsidP="00A843E4">
      <w:pPr>
        <w:spacing w:after="120" w:line="360" w:lineRule="auto"/>
        <w:jc w:val="both"/>
        <w:rPr>
          <w:rFonts w:asciiTheme="majorBidi" w:hAnsiTheme="majorBidi" w:cstheme="majorBidi"/>
          <w:sz w:val="24"/>
          <w:szCs w:val="24"/>
          <w:rtl/>
        </w:rPr>
      </w:pPr>
    </w:p>
    <w:p w:rsidR="00F80201" w:rsidRDefault="00F80201" w:rsidP="00A843E4">
      <w:pPr>
        <w:spacing w:after="120" w:line="360" w:lineRule="auto"/>
        <w:jc w:val="both"/>
        <w:rPr>
          <w:rFonts w:asciiTheme="majorBidi" w:hAnsiTheme="majorBidi" w:cstheme="majorBidi"/>
          <w:sz w:val="24"/>
          <w:szCs w:val="24"/>
          <w:rtl/>
        </w:rPr>
        <w:sectPr w:rsidR="00F80201" w:rsidSect="00E8662C">
          <w:footnotePr>
            <w:numRestart w:val="eachPage"/>
          </w:footnotePr>
          <w:pgSz w:w="11906" w:h="16838"/>
          <w:pgMar w:top="1985" w:right="1644" w:bottom="1985" w:left="1985" w:header="709" w:footer="709" w:gutter="0"/>
          <w:cols w:space="708"/>
          <w:bidi/>
          <w:rtlGutter/>
          <w:docGrid w:linePitch="360"/>
        </w:sectPr>
      </w:pPr>
    </w:p>
    <w:p w:rsidR="00550DAD" w:rsidRDefault="00550DAD" w:rsidP="00550DAD">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lastRenderedPageBreak/>
        <w:t>جدول رقم (1)</w:t>
      </w:r>
    </w:p>
    <w:p w:rsidR="00550DAD" w:rsidRPr="003A7F8A" w:rsidRDefault="00550DAD" w:rsidP="00550DAD">
      <w:pPr>
        <w:spacing w:after="0" w:line="240" w:lineRule="auto"/>
        <w:jc w:val="center"/>
        <w:rPr>
          <w:rFonts w:asciiTheme="majorBidi" w:hAnsiTheme="majorBidi" w:cstheme="majorBidi"/>
          <w:b/>
          <w:bCs/>
          <w:sz w:val="24"/>
          <w:szCs w:val="24"/>
          <w:rtl/>
        </w:rPr>
      </w:pPr>
    </w:p>
    <w:p w:rsidR="00550DAD" w:rsidRDefault="00550DAD" w:rsidP="00550DAD">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مؤشرات الأداء النقدي للمصارف السوداني</w:t>
      </w:r>
      <w:r w:rsidR="0097628C">
        <w:rPr>
          <w:rFonts w:asciiTheme="majorBidi" w:hAnsiTheme="majorBidi" w:cstheme="majorBidi" w:hint="cs"/>
          <w:b/>
          <w:bCs/>
          <w:sz w:val="24"/>
          <w:szCs w:val="24"/>
          <w:rtl/>
        </w:rPr>
        <w:t>ة</w:t>
      </w:r>
      <w:r>
        <w:rPr>
          <w:rFonts w:asciiTheme="majorBidi" w:hAnsiTheme="majorBidi" w:cstheme="majorBidi" w:hint="cs"/>
          <w:b/>
          <w:bCs/>
          <w:sz w:val="24"/>
          <w:szCs w:val="24"/>
          <w:rtl/>
        </w:rPr>
        <w:t xml:space="preserve"> </w:t>
      </w:r>
      <w:r w:rsidRPr="00444E0A">
        <w:rPr>
          <w:rFonts w:asciiTheme="majorBidi" w:hAnsiTheme="majorBidi" w:cstheme="majorBidi" w:hint="cs"/>
          <w:b/>
          <w:bCs/>
          <w:sz w:val="24"/>
          <w:szCs w:val="24"/>
          <w:rtl/>
        </w:rPr>
        <w:t xml:space="preserve"> </w:t>
      </w:r>
    </w:p>
    <w:p w:rsidR="00550DAD" w:rsidRPr="00444E0A" w:rsidRDefault="00550DAD" w:rsidP="00550DAD">
      <w:pPr>
        <w:spacing w:after="0" w:line="240" w:lineRule="auto"/>
        <w:jc w:val="center"/>
        <w:rPr>
          <w:rFonts w:asciiTheme="majorBidi" w:hAnsiTheme="majorBidi" w:cstheme="majorBidi"/>
          <w:b/>
          <w:bCs/>
          <w:sz w:val="24"/>
          <w:szCs w:val="24"/>
          <w:rtl/>
        </w:rPr>
      </w:pPr>
      <w:r w:rsidRPr="00444E0A">
        <w:rPr>
          <w:rFonts w:asciiTheme="majorBidi" w:hAnsiTheme="majorBidi" w:cstheme="majorBidi" w:hint="cs"/>
          <w:b/>
          <w:bCs/>
          <w:sz w:val="24"/>
          <w:szCs w:val="24"/>
          <w:rtl/>
        </w:rPr>
        <w:t>(</w:t>
      </w:r>
      <w:r>
        <w:rPr>
          <w:rFonts w:asciiTheme="majorBidi" w:hAnsiTheme="majorBidi" w:cstheme="majorBidi" w:hint="cs"/>
          <w:b/>
          <w:bCs/>
          <w:sz w:val="24"/>
          <w:szCs w:val="24"/>
          <w:rtl/>
        </w:rPr>
        <w:t xml:space="preserve">2005 حتى سبتمبر </w:t>
      </w:r>
      <w:r w:rsidRPr="00444E0A">
        <w:rPr>
          <w:rFonts w:asciiTheme="majorBidi" w:hAnsiTheme="majorBidi" w:cstheme="majorBidi" w:hint="cs"/>
          <w:b/>
          <w:bCs/>
          <w:sz w:val="24"/>
          <w:szCs w:val="24"/>
          <w:rtl/>
        </w:rPr>
        <w:t>2013)</w:t>
      </w:r>
    </w:p>
    <w:p w:rsidR="00550DAD" w:rsidRPr="004E7E0E" w:rsidRDefault="00550DAD" w:rsidP="00550DAD">
      <w:pPr>
        <w:spacing w:after="0" w:line="240" w:lineRule="auto"/>
        <w:jc w:val="center"/>
        <w:rPr>
          <w:rFonts w:asciiTheme="majorBidi" w:hAnsiTheme="majorBidi" w:cstheme="majorBidi"/>
          <w:b/>
          <w:bCs/>
          <w:sz w:val="24"/>
          <w:szCs w:val="24"/>
          <w:rtl/>
        </w:rPr>
      </w:pPr>
      <w:r w:rsidRPr="00444E0A">
        <w:rPr>
          <w:rFonts w:asciiTheme="majorBidi" w:hAnsiTheme="majorBidi" w:cstheme="majorBidi" w:hint="cs"/>
          <w:b/>
          <w:bCs/>
          <w:sz w:val="24"/>
          <w:szCs w:val="24"/>
          <w:rtl/>
        </w:rPr>
        <w:t>الأرقام بالمليون جنيه سوداني</w:t>
      </w:r>
    </w:p>
    <w:tbl>
      <w:tblPr>
        <w:tblStyle w:val="MediumList11"/>
        <w:bidiVisual/>
        <w:tblW w:w="15727" w:type="dxa"/>
        <w:jc w:val="center"/>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850"/>
        <w:gridCol w:w="851"/>
        <w:gridCol w:w="938"/>
        <w:gridCol w:w="925"/>
        <w:gridCol w:w="849"/>
        <w:gridCol w:w="850"/>
        <w:gridCol w:w="884"/>
        <w:gridCol w:w="836"/>
        <w:gridCol w:w="850"/>
        <w:gridCol w:w="868"/>
        <w:gridCol w:w="863"/>
        <w:gridCol w:w="863"/>
        <w:gridCol w:w="863"/>
        <w:gridCol w:w="836"/>
        <w:gridCol w:w="836"/>
        <w:gridCol w:w="836"/>
        <w:gridCol w:w="836"/>
      </w:tblGrid>
      <w:tr w:rsidR="00550DAD" w:rsidRPr="00A129E7" w:rsidTr="00CB0EEF">
        <w:trPr>
          <w:cnfStyle w:val="100000000000"/>
          <w:jc w:val="center"/>
        </w:trPr>
        <w:tc>
          <w:tcPr>
            <w:cnfStyle w:val="001000000000"/>
            <w:tcW w:w="1093" w:type="dxa"/>
            <w:tcBorders>
              <w:top w:val="single" w:sz="4" w:space="0" w:color="auto"/>
              <w:bottom w:val="nil"/>
            </w:tcBorders>
            <w:shd w:val="clear" w:color="auto" w:fill="BFBFBF" w:themeFill="background1" w:themeFillShade="BF"/>
          </w:tcPr>
          <w:p w:rsidR="00550DAD" w:rsidRPr="00A129E7" w:rsidRDefault="00550DAD" w:rsidP="00CB0EEF">
            <w:pPr>
              <w:spacing w:before="40"/>
              <w:rPr>
                <w:rFonts w:asciiTheme="majorBidi" w:hAnsiTheme="majorBidi"/>
                <w:color w:val="auto"/>
                <w:sz w:val="16"/>
                <w:szCs w:val="16"/>
                <w:rtl/>
              </w:rPr>
            </w:pPr>
          </w:p>
        </w:tc>
        <w:tc>
          <w:tcPr>
            <w:tcW w:w="850" w:type="dxa"/>
            <w:tcBorders>
              <w:top w:val="single" w:sz="4" w:space="0" w:color="auto"/>
            </w:tcBorders>
            <w:shd w:val="clear" w:color="auto" w:fill="BFBFBF" w:themeFill="background1" w:themeFillShade="BF"/>
          </w:tcPr>
          <w:p w:rsidR="00550DAD" w:rsidRPr="00A129E7" w:rsidRDefault="00550DAD" w:rsidP="00CB0EEF">
            <w:pPr>
              <w:spacing w:before="40"/>
              <w:jc w:val="center"/>
              <w:cnfStyle w:val="100000000000"/>
              <w:rPr>
                <w:rFonts w:asciiTheme="majorBidi" w:hAnsiTheme="majorBidi"/>
                <w:b/>
                <w:bCs/>
                <w:color w:val="auto"/>
                <w:sz w:val="16"/>
                <w:szCs w:val="16"/>
                <w:rtl/>
              </w:rPr>
            </w:pPr>
            <w:r w:rsidRPr="00A129E7">
              <w:rPr>
                <w:rFonts w:asciiTheme="majorBidi" w:hAnsiTheme="majorBidi"/>
                <w:b/>
                <w:bCs/>
                <w:color w:val="auto"/>
                <w:sz w:val="16"/>
                <w:szCs w:val="16"/>
                <w:rtl/>
              </w:rPr>
              <w:t>2005</w:t>
            </w:r>
          </w:p>
        </w:tc>
        <w:tc>
          <w:tcPr>
            <w:tcW w:w="851" w:type="dxa"/>
            <w:tcBorders>
              <w:top w:val="single" w:sz="4" w:space="0" w:color="auto"/>
            </w:tcBorders>
            <w:shd w:val="clear" w:color="auto" w:fill="BFBFBF" w:themeFill="background1" w:themeFillShade="BF"/>
          </w:tcPr>
          <w:p w:rsidR="00550DAD" w:rsidRPr="00A129E7" w:rsidRDefault="00550DAD" w:rsidP="00CB0EEF">
            <w:pPr>
              <w:spacing w:before="40"/>
              <w:jc w:val="center"/>
              <w:cnfStyle w:val="100000000000"/>
              <w:rPr>
                <w:rFonts w:asciiTheme="majorBidi" w:hAnsiTheme="majorBidi"/>
                <w:b/>
                <w:bCs/>
                <w:color w:val="auto"/>
                <w:sz w:val="16"/>
                <w:szCs w:val="16"/>
                <w:rtl/>
              </w:rPr>
            </w:pPr>
            <w:r w:rsidRPr="00A129E7">
              <w:rPr>
                <w:rFonts w:asciiTheme="majorBidi" w:hAnsiTheme="majorBidi"/>
                <w:b/>
                <w:bCs/>
                <w:color w:val="auto"/>
                <w:sz w:val="16"/>
                <w:szCs w:val="16"/>
                <w:rtl/>
              </w:rPr>
              <w:t>2006</w:t>
            </w:r>
          </w:p>
        </w:tc>
        <w:tc>
          <w:tcPr>
            <w:tcW w:w="938" w:type="dxa"/>
            <w:tcBorders>
              <w:top w:val="single" w:sz="4" w:space="0" w:color="auto"/>
            </w:tcBorders>
            <w:shd w:val="clear" w:color="auto" w:fill="BFBFBF" w:themeFill="background1" w:themeFillShade="BF"/>
          </w:tcPr>
          <w:p w:rsidR="00550DAD" w:rsidRPr="00A129E7" w:rsidRDefault="00550DAD" w:rsidP="00CB0EEF">
            <w:pPr>
              <w:spacing w:before="40"/>
              <w:jc w:val="center"/>
              <w:cnfStyle w:val="100000000000"/>
              <w:rPr>
                <w:rFonts w:asciiTheme="majorBidi" w:hAnsiTheme="majorBidi"/>
                <w:b/>
                <w:bCs/>
                <w:color w:val="auto"/>
                <w:sz w:val="16"/>
                <w:szCs w:val="16"/>
                <w:rtl/>
              </w:rPr>
            </w:pPr>
            <w:r w:rsidRPr="00A129E7">
              <w:rPr>
                <w:rFonts w:asciiTheme="majorBidi" w:hAnsiTheme="majorBidi"/>
                <w:b/>
                <w:bCs/>
                <w:color w:val="auto"/>
                <w:sz w:val="16"/>
                <w:szCs w:val="16"/>
                <w:rtl/>
              </w:rPr>
              <w:t>2007</w:t>
            </w:r>
          </w:p>
        </w:tc>
        <w:tc>
          <w:tcPr>
            <w:tcW w:w="925" w:type="dxa"/>
            <w:tcBorders>
              <w:top w:val="single" w:sz="4" w:space="0" w:color="auto"/>
            </w:tcBorders>
            <w:shd w:val="clear" w:color="auto" w:fill="BFBFBF" w:themeFill="background1" w:themeFillShade="BF"/>
          </w:tcPr>
          <w:p w:rsidR="00550DAD" w:rsidRPr="00A129E7" w:rsidRDefault="00550DAD" w:rsidP="00CB0EEF">
            <w:pPr>
              <w:spacing w:before="40"/>
              <w:jc w:val="center"/>
              <w:cnfStyle w:val="100000000000"/>
              <w:rPr>
                <w:rFonts w:asciiTheme="majorBidi" w:hAnsiTheme="majorBidi"/>
                <w:b/>
                <w:bCs/>
                <w:color w:val="auto"/>
                <w:sz w:val="16"/>
                <w:szCs w:val="16"/>
                <w:rtl/>
              </w:rPr>
            </w:pPr>
            <w:r w:rsidRPr="00A129E7">
              <w:rPr>
                <w:rFonts w:asciiTheme="majorBidi" w:hAnsiTheme="majorBidi"/>
                <w:b/>
                <w:bCs/>
                <w:color w:val="auto"/>
                <w:sz w:val="16"/>
                <w:szCs w:val="16"/>
                <w:rtl/>
              </w:rPr>
              <w:t>2008</w:t>
            </w:r>
          </w:p>
        </w:tc>
        <w:tc>
          <w:tcPr>
            <w:tcW w:w="849" w:type="dxa"/>
            <w:tcBorders>
              <w:top w:val="single" w:sz="4" w:space="0" w:color="auto"/>
            </w:tcBorders>
            <w:shd w:val="clear" w:color="auto" w:fill="BFBFBF" w:themeFill="background1" w:themeFillShade="BF"/>
          </w:tcPr>
          <w:p w:rsidR="00550DAD" w:rsidRPr="00A129E7" w:rsidRDefault="00550DAD" w:rsidP="00CB0EEF">
            <w:pPr>
              <w:spacing w:before="40"/>
              <w:jc w:val="center"/>
              <w:cnfStyle w:val="100000000000"/>
              <w:rPr>
                <w:rFonts w:asciiTheme="majorBidi" w:hAnsiTheme="majorBidi"/>
                <w:b/>
                <w:bCs/>
                <w:color w:val="auto"/>
                <w:sz w:val="16"/>
                <w:szCs w:val="16"/>
                <w:rtl/>
              </w:rPr>
            </w:pPr>
            <w:r w:rsidRPr="00A129E7">
              <w:rPr>
                <w:rFonts w:asciiTheme="majorBidi" w:hAnsiTheme="majorBidi"/>
                <w:b/>
                <w:bCs/>
                <w:color w:val="auto"/>
                <w:sz w:val="16"/>
                <w:szCs w:val="16"/>
                <w:rtl/>
              </w:rPr>
              <w:t>2009</w:t>
            </w:r>
          </w:p>
        </w:tc>
        <w:tc>
          <w:tcPr>
            <w:tcW w:w="850" w:type="dxa"/>
            <w:tcBorders>
              <w:top w:val="single" w:sz="4" w:space="0" w:color="auto"/>
            </w:tcBorders>
            <w:shd w:val="clear" w:color="auto" w:fill="BFBFBF" w:themeFill="background1" w:themeFillShade="BF"/>
          </w:tcPr>
          <w:p w:rsidR="00550DAD" w:rsidRPr="00A129E7" w:rsidRDefault="00550DAD" w:rsidP="00CB0EEF">
            <w:pPr>
              <w:spacing w:before="40"/>
              <w:jc w:val="center"/>
              <w:cnfStyle w:val="100000000000"/>
              <w:rPr>
                <w:rFonts w:asciiTheme="majorBidi" w:hAnsiTheme="majorBidi"/>
                <w:b/>
                <w:bCs/>
                <w:color w:val="auto"/>
                <w:sz w:val="16"/>
                <w:szCs w:val="16"/>
                <w:rtl/>
              </w:rPr>
            </w:pPr>
            <w:r w:rsidRPr="00A129E7">
              <w:rPr>
                <w:rFonts w:asciiTheme="majorBidi" w:hAnsiTheme="majorBidi"/>
                <w:b/>
                <w:bCs/>
                <w:color w:val="auto"/>
                <w:sz w:val="16"/>
                <w:szCs w:val="16"/>
                <w:rtl/>
              </w:rPr>
              <w:t>2010</w:t>
            </w:r>
          </w:p>
        </w:tc>
        <w:tc>
          <w:tcPr>
            <w:tcW w:w="884" w:type="dxa"/>
            <w:tcBorders>
              <w:top w:val="single" w:sz="4" w:space="0" w:color="auto"/>
            </w:tcBorders>
            <w:shd w:val="clear" w:color="auto" w:fill="BFBFBF" w:themeFill="background1" w:themeFillShade="BF"/>
          </w:tcPr>
          <w:p w:rsidR="00550DAD" w:rsidRPr="00A129E7" w:rsidRDefault="00550DAD" w:rsidP="00CB0EEF">
            <w:pPr>
              <w:spacing w:before="40"/>
              <w:jc w:val="center"/>
              <w:cnfStyle w:val="100000000000"/>
              <w:rPr>
                <w:rFonts w:asciiTheme="majorBidi" w:hAnsiTheme="majorBidi"/>
                <w:b/>
                <w:bCs/>
                <w:color w:val="auto"/>
                <w:sz w:val="16"/>
                <w:szCs w:val="16"/>
                <w:rtl/>
              </w:rPr>
            </w:pPr>
            <w:r w:rsidRPr="00A129E7">
              <w:rPr>
                <w:rFonts w:asciiTheme="majorBidi" w:hAnsiTheme="majorBidi"/>
                <w:b/>
                <w:bCs/>
                <w:color w:val="auto"/>
                <w:sz w:val="16"/>
                <w:szCs w:val="16"/>
                <w:rtl/>
              </w:rPr>
              <w:t>2011</w:t>
            </w:r>
          </w:p>
        </w:tc>
        <w:tc>
          <w:tcPr>
            <w:tcW w:w="836" w:type="dxa"/>
            <w:tcBorders>
              <w:top w:val="single" w:sz="4" w:space="0" w:color="auto"/>
            </w:tcBorders>
            <w:shd w:val="clear" w:color="auto" w:fill="BFBFBF" w:themeFill="background1" w:themeFillShade="BF"/>
          </w:tcPr>
          <w:p w:rsidR="00550DAD" w:rsidRPr="00A129E7" w:rsidRDefault="00550DAD" w:rsidP="00CB0EEF">
            <w:pPr>
              <w:spacing w:before="40"/>
              <w:jc w:val="center"/>
              <w:cnfStyle w:val="100000000000"/>
              <w:rPr>
                <w:rFonts w:asciiTheme="majorBidi" w:hAnsiTheme="majorBidi"/>
                <w:b/>
                <w:bCs/>
                <w:sz w:val="16"/>
                <w:szCs w:val="16"/>
                <w:rtl/>
              </w:rPr>
            </w:pPr>
            <w:r w:rsidRPr="00A129E7">
              <w:rPr>
                <w:rFonts w:asciiTheme="majorBidi" w:hAnsiTheme="majorBidi"/>
                <w:b/>
                <w:bCs/>
                <w:sz w:val="16"/>
                <w:szCs w:val="16"/>
                <w:rtl/>
              </w:rPr>
              <w:t>2012</w:t>
            </w:r>
          </w:p>
        </w:tc>
        <w:tc>
          <w:tcPr>
            <w:tcW w:w="7651" w:type="dxa"/>
            <w:gridSpan w:val="9"/>
            <w:tcBorders>
              <w:top w:val="single" w:sz="4" w:space="0" w:color="auto"/>
            </w:tcBorders>
            <w:shd w:val="clear" w:color="auto" w:fill="BFBFBF" w:themeFill="background1" w:themeFillShade="BF"/>
          </w:tcPr>
          <w:p w:rsidR="00550DAD" w:rsidRPr="00A129E7" w:rsidRDefault="00550DAD" w:rsidP="00CB0EEF">
            <w:pPr>
              <w:spacing w:before="40"/>
              <w:jc w:val="center"/>
              <w:cnfStyle w:val="100000000000"/>
              <w:rPr>
                <w:rFonts w:asciiTheme="majorBidi" w:hAnsiTheme="majorBidi"/>
                <w:b/>
                <w:bCs/>
                <w:color w:val="auto"/>
                <w:sz w:val="16"/>
                <w:szCs w:val="16"/>
                <w:rtl/>
              </w:rPr>
            </w:pPr>
            <w:r w:rsidRPr="00A129E7">
              <w:rPr>
                <w:rFonts w:asciiTheme="majorBidi" w:hAnsiTheme="majorBidi"/>
                <w:b/>
                <w:bCs/>
                <w:color w:val="auto"/>
                <w:sz w:val="16"/>
                <w:szCs w:val="16"/>
                <w:rtl/>
              </w:rPr>
              <w:t>2013</w:t>
            </w:r>
          </w:p>
        </w:tc>
      </w:tr>
      <w:tr w:rsidR="00550DAD" w:rsidRPr="00A129E7" w:rsidTr="00CB0EEF">
        <w:trPr>
          <w:cnfStyle w:val="000000100000"/>
          <w:jc w:val="center"/>
        </w:trPr>
        <w:tc>
          <w:tcPr>
            <w:cnfStyle w:val="001000000000"/>
            <w:tcW w:w="1093" w:type="dxa"/>
            <w:tcBorders>
              <w:top w:val="nil"/>
            </w:tcBorders>
          </w:tcPr>
          <w:p w:rsidR="00550DAD" w:rsidRPr="00A129E7" w:rsidRDefault="00550DAD" w:rsidP="00CB0EEF">
            <w:pPr>
              <w:spacing w:before="40"/>
              <w:jc w:val="center"/>
              <w:rPr>
                <w:rFonts w:asciiTheme="majorBidi" w:hAnsiTheme="majorBidi" w:cstheme="majorBidi"/>
                <w:color w:val="auto"/>
                <w:sz w:val="16"/>
                <w:szCs w:val="16"/>
                <w:rtl/>
              </w:rPr>
            </w:pPr>
            <w:r w:rsidRPr="00A129E7">
              <w:rPr>
                <w:rFonts w:asciiTheme="majorBidi" w:hAnsiTheme="majorBidi" w:cstheme="majorBidi"/>
                <w:color w:val="auto"/>
                <w:sz w:val="16"/>
                <w:szCs w:val="16"/>
                <w:rtl/>
              </w:rPr>
              <w:t>البيان</w:t>
            </w:r>
          </w:p>
        </w:tc>
        <w:tc>
          <w:tcPr>
            <w:tcW w:w="850" w:type="dxa"/>
          </w:tcPr>
          <w:p w:rsidR="00550DAD" w:rsidRPr="00A129E7" w:rsidRDefault="00550DAD" w:rsidP="00CB0EEF">
            <w:pPr>
              <w:spacing w:before="40"/>
              <w:cnfStyle w:val="000000100000"/>
              <w:rPr>
                <w:rFonts w:asciiTheme="majorBidi" w:hAnsiTheme="majorBidi" w:cstheme="majorBidi"/>
                <w:b/>
                <w:bCs/>
                <w:sz w:val="16"/>
                <w:szCs w:val="16"/>
              </w:rPr>
            </w:pPr>
            <w:r w:rsidRPr="00A129E7">
              <w:rPr>
                <w:rFonts w:asciiTheme="majorBidi" w:hAnsiTheme="majorBidi" w:cstheme="majorBidi"/>
                <w:b/>
                <w:bCs/>
                <w:color w:val="auto"/>
                <w:sz w:val="16"/>
                <w:szCs w:val="16"/>
                <w:rtl/>
              </w:rPr>
              <w:t xml:space="preserve">ديسمبر </w:t>
            </w:r>
          </w:p>
        </w:tc>
        <w:tc>
          <w:tcPr>
            <w:tcW w:w="851" w:type="dxa"/>
          </w:tcPr>
          <w:p w:rsidR="00550DAD" w:rsidRPr="00A129E7" w:rsidRDefault="00550DAD" w:rsidP="00CB0EEF">
            <w:pPr>
              <w:spacing w:before="40"/>
              <w:cnfStyle w:val="000000100000"/>
              <w:rPr>
                <w:rFonts w:asciiTheme="majorBidi" w:hAnsiTheme="majorBidi" w:cstheme="majorBidi"/>
                <w:b/>
                <w:bCs/>
                <w:sz w:val="16"/>
                <w:szCs w:val="16"/>
              </w:rPr>
            </w:pPr>
            <w:r w:rsidRPr="00A129E7">
              <w:rPr>
                <w:rFonts w:asciiTheme="majorBidi" w:hAnsiTheme="majorBidi" w:cstheme="majorBidi"/>
                <w:b/>
                <w:bCs/>
                <w:color w:val="auto"/>
                <w:sz w:val="16"/>
                <w:szCs w:val="16"/>
                <w:rtl/>
              </w:rPr>
              <w:t xml:space="preserve">ديسمبر </w:t>
            </w:r>
          </w:p>
        </w:tc>
        <w:tc>
          <w:tcPr>
            <w:tcW w:w="938" w:type="dxa"/>
          </w:tcPr>
          <w:p w:rsidR="00550DAD" w:rsidRPr="00A129E7" w:rsidRDefault="00550DAD" w:rsidP="00CB0EEF">
            <w:pPr>
              <w:spacing w:before="40"/>
              <w:cnfStyle w:val="000000100000"/>
              <w:rPr>
                <w:rFonts w:asciiTheme="majorBidi" w:hAnsiTheme="majorBidi" w:cstheme="majorBidi"/>
                <w:b/>
                <w:bCs/>
                <w:sz w:val="16"/>
                <w:szCs w:val="16"/>
              </w:rPr>
            </w:pPr>
            <w:r w:rsidRPr="00A129E7">
              <w:rPr>
                <w:rFonts w:asciiTheme="majorBidi" w:hAnsiTheme="majorBidi" w:cstheme="majorBidi"/>
                <w:b/>
                <w:bCs/>
                <w:color w:val="auto"/>
                <w:sz w:val="16"/>
                <w:szCs w:val="16"/>
                <w:rtl/>
              </w:rPr>
              <w:t xml:space="preserve">ديسمبر </w:t>
            </w:r>
          </w:p>
        </w:tc>
        <w:tc>
          <w:tcPr>
            <w:tcW w:w="925" w:type="dxa"/>
          </w:tcPr>
          <w:p w:rsidR="00550DAD" w:rsidRPr="00A129E7" w:rsidRDefault="00550DAD" w:rsidP="00CB0EEF">
            <w:pPr>
              <w:spacing w:before="40"/>
              <w:cnfStyle w:val="000000100000"/>
              <w:rPr>
                <w:rFonts w:asciiTheme="majorBidi" w:hAnsiTheme="majorBidi" w:cstheme="majorBidi"/>
                <w:b/>
                <w:bCs/>
                <w:sz w:val="16"/>
                <w:szCs w:val="16"/>
              </w:rPr>
            </w:pPr>
            <w:r w:rsidRPr="00A129E7">
              <w:rPr>
                <w:rFonts w:asciiTheme="majorBidi" w:hAnsiTheme="majorBidi" w:cstheme="majorBidi"/>
                <w:b/>
                <w:bCs/>
                <w:color w:val="auto"/>
                <w:sz w:val="16"/>
                <w:szCs w:val="16"/>
                <w:rtl/>
              </w:rPr>
              <w:t xml:space="preserve">ديسمبر </w:t>
            </w:r>
          </w:p>
        </w:tc>
        <w:tc>
          <w:tcPr>
            <w:tcW w:w="849" w:type="dxa"/>
          </w:tcPr>
          <w:p w:rsidR="00550DAD" w:rsidRPr="00A129E7" w:rsidRDefault="00550DAD" w:rsidP="00CB0EEF">
            <w:pPr>
              <w:spacing w:before="40"/>
              <w:cnfStyle w:val="000000100000"/>
              <w:rPr>
                <w:rFonts w:asciiTheme="majorBidi" w:hAnsiTheme="majorBidi" w:cstheme="majorBidi"/>
                <w:b/>
                <w:bCs/>
                <w:sz w:val="16"/>
                <w:szCs w:val="16"/>
              </w:rPr>
            </w:pPr>
            <w:r w:rsidRPr="00A129E7">
              <w:rPr>
                <w:rFonts w:asciiTheme="majorBidi" w:hAnsiTheme="majorBidi" w:cstheme="majorBidi"/>
                <w:b/>
                <w:bCs/>
                <w:color w:val="auto"/>
                <w:sz w:val="16"/>
                <w:szCs w:val="16"/>
                <w:rtl/>
              </w:rPr>
              <w:t xml:space="preserve">ديسمبر </w:t>
            </w:r>
          </w:p>
        </w:tc>
        <w:tc>
          <w:tcPr>
            <w:tcW w:w="850" w:type="dxa"/>
          </w:tcPr>
          <w:p w:rsidR="00550DAD" w:rsidRPr="00A129E7" w:rsidRDefault="00550DAD" w:rsidP="00CB0EEF">
            <w:pPr>
              <w:spacing w:before="40"/>
              <w:cnfStyle w:val="000000100000"/>
              <w:rPr>
                <w:rFonts w:asciiTheme="majorBidi" w:hAnsiTheme="majorBidi" w:cstheme="majorBidi"/>
                <w:b/>
                <w:bCs/>
                <w:sz w:val="16"/>
                <w:szCs w:val="16"/>
              </w:rPr>
            </w:pPr>
            <w:r w:rsidRPr="00A129E7">
              <w:rPr>
                <w:rFonts w:asciiTheme="majorBidi" w:hAnsiTheme="majorBidi" w:cstheme="majorBidi"/>
                <w:b/>
                <w:bCs/>
                <w:color w:val="auto"/>
                <w:sz w:val="16"/>
                <w:szCs w:val="16"/>
                <w:rtl/>
              </w:rPr>
              <w:t xml:space="preserve">ديسمبر </w:t>
            </w:r>
          </w:p>
        </w:tc>
        <w:tc>
          <w:tcPr>
            <w:tcW w:w="884" w:type="dxa"/>
          </w:tcPr>
          <w:p w:rsidR="00550DAD" w:rsidRPr="00A129E7" w:rsidRDefault="00550DAD" w:rsidP="00CB0EEF">
            <w:pPr>
              <w:spacing w:before="40"/>
              <w:cnfStyle w:val="000000100000"/>
              <w:rPr>
                <w:rFonts w:asciiTheme="majorBidi" w:hAnsiTheme="majorBidi" w:cstheme="majorBidi"/>
                <w:b/>
                <w:bCs/>
                <w:sz w:val="16"/>
                <w:szCs w:val="16"/>
              </w:rPr>
            </w:pPr>
            <w:r w:rsidRPr="00A129E7">
              <w:rPr>
                <w:rFonts w:asciiTheme="majorBidi" w:hAnsiTheme="majorBidi" w:cstheme="majorBidi"/>
                <w:b/>
                <w:bCs/>
                <w:color w:val="auto"/>
                <w:sz w:val="16"/>
                <w:szCs w:val="16"/>
                <w:rtl/>
              </w:rPr>
              <w:t xml:space="preserve">ديسمبر </w:t>
            </w:r>
          </w:p>
        </w:tc>
        <w:tc>
          <w:tcPr>
            <w:tcW w:w="836" w:type="dxa"/>
          </w:tcPr>
          <w:p w:rsidR="00550DAD" w:rsidRPr="00A129E7" w:rsidRDefault="00550DAD" w:rsidP="00CB0EEF">
            <w:pPr>
              <w:spacing w:before="40"/>
              <w:cnfStyle w:val="000000100000"/>
              <w:rPr>
                <w:rFonts w:asciiTheme="majorBidi" w:hAnsiTheme="majorBidi" w:cstheme="majorBidi"/>
                <w:b/>
                <w:bCs/>
                <w:sz w:val="16"/>
                <w:szCs w:val="16"/>
              </w:rPr>
            </w:pPr>
            <w:r w:rsidRPr="00A129E7">
              <w:rPr>
                <w:rFonts w:asciiTheme="majorBidi" w:hAnsiTheme="majorBidi" w:cstheme="majorBidi"/>
                <w:b/>
                <w:bCs/>
                <w:color w:val="auto"/>
                <w:sz w:val="16"/>
                <w:szCs w:val="16"/>
                <w:rtl/>
              </w:rPr>
              <w:t xml:space="preserve">ديسمبر </w:t>
            </w:r>
          </w:p>
        </w:tc>
        <w:tc>
          <w:tcPr>
            <w:tcW w:w="850"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 xml:space="preserve">يناير </w:t>
            </w:r>
          </w:p>
        </w:tc>
        <w:tc>
          <w:tcPr>
            <w:tcW w:w="868"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 xml:space="preserve">فبراير </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مارس</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 xml:space="preserve">أبريل </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 xml:space="preserve">مايو </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 xml:space="preserve">يونيو </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 xml:space="preserve">يوليو </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 xml:space="preserve">أغسطس </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 xml:space="preserve">سبتمبر </w:t>
            </w:r>
          </w:p>
        </w:tc>
      </w:tr>
      <w:tr w:rsidR="00550DAD" w:rsidRPr="00A129E7" w:rsidTr="00CB0EEF">
        <w:trPr>
          <w:jc w:val="center"/>
        </w:trPr>
        <w:tc>
          <w:tcPr>
            <w:cnfStyle w:val="001000000000"/>
            <w:tcW w:w="1093" w:type="dxa"/>
          </w:tcPr>
          <w:p w:rsidR="00550DAD" w:rsidRPr="00A129E7" w:rsidRDefault="00550DAD" w:rsidP="00CB0EEF">
            <w:pPr>
              <w:spacing w:before="40"/>
              <w:rPr>
                <w:rFonts w:asciiTheme="majorBidi" w:hAnsiTheme="majorBidi" w:cstheme="majorBidi"/>
                <w:color w:val="auto"/>
                <w:sz w:val="16"/>
                <w:szCs w:val="16"/>
                <w:rtl/>
              </w:rPr>
            </w:pPr>
            <w:r w:rsidRPr="00A129E7">
              <w:rPr>
                <w:rFonts w:asciiTheme="majorBidi" w:hAnsiTheme="majorBidi" w:cstheme="majorBidi"/>
                <w:color w:val="auto"/>
                <w:sz w:val="16"/>
                <w:szCs w:val="16"/>
                <w:rtl/>
              </w:rPr>
              <w:t>عرض النقود</w:t>
            </w:r>
          </w:p>
        </w:tc>
        <w:tc>
          <w:tcPr>
            <w:tcW w:w="850" w:type="dxa"/>
          </w:tcPr>
          <w:p w:rsidR="00550DAD" w:rsidRPr="00A129E7" w:rsidRDefault="00A129E7" w:rsidP="00CB0EEF">
            <w:pPr>
              <w:spacing w:before="40"/>
              <w:jc w:val="center"/>
              <w:cnfStyle w:val="00000000000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14.031.4</w:t>
            </w:r>
          </w:p>
        </w:tc>
        <w:tc>
          <w:tcPr>
            <w:tcW w:w="851"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17.871.8</w:t>
            </w:r>
          </w:p>
        </w:tc>
        <w:tc>
          <w:tcPr>
            <w:tcW w:w="938"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19.714.6</w:t>
            </w:r>
          </w:p>
        </w:tc>
        <w:tc>
          <w:tcPr>
            <w:tcW w:w="925"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22.933.2</w:t>
            </w:r>
          </w:p>
        </w:tc>
        <w:tc>
          <w:tcPr>
            <w:tcW w:w="849"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28.314.5</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35.497.9</w:t>
            </w:r>
          </w:p>
        </w:tc>
        <w:tc>
          <w:tcPr>
            <w:tcW w:w="884"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41.853.0</w:t>
            </w:r>
          </w:p>
        </w:tc>
        <w:tc>
          <w:tcPr>
            <w:tcW w:w="836"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58.663.3</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95.285.2</w:t>
            </w:r>
          </w:p>
        </w:tc>
        <w:tc>
          <w:tcPr>
            <w:tcW w:w="868"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60.549.6</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61.046.2</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62.538.9</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62.848.6</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62.967.4</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64.430.6</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64.449.3</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64.790.5</w:t>
            </w:r>
          </w:p>
        </w:tc>
      </w:tr>
      <w:tr w:rsidR="00550DAD" w:rsidRPr="00A129E7" w:rsidTr="00CB0EEF">
        <w:trPr>
          <w:cnfStyle w:val="000000100000"/>
          <w:jc w:val="center"/>
        </w:trPr>
        <w:tc>
          <w:tcPr>
            <w:cnfStyle w:val="001000000000"/>
            <w:tcW w:w="1093" w:type="dxa"/>
          </w:tcPr>
          <w:p w:rsidR="00550DAD" w:rsidRPr="00A129E7" w:rsidRDefault="00550DAD" w:rsidP="00CB0EEF">
            <w:pPr>
              <w:spacing w:before="40"/>
              <w:rPr>
                <w:rFonts w:asciiTheme="majorBidi" w:hAnsiTheme="majorBidi" w:cstheme="majorBidi"/>
                <w:color w:val="auto"/>
                <w:sz w:val="16"/>
                <w:szCs w:val="16"/>
                <w:rtl/>
              </w:rPr>
            </w:pPr>
            <w:r w:rsidRPr="00A129E7">
              <w:rPr>
                <w:rFonts w:asciiTheme="majorBidi" w:hAnsiTheme="majorBidi" w:cstheme="majorBidi"/>
                <w:color w:val="auto"/>
                <w:sz w:val="16"/>
                <w:szCs w:val="16"/>
                <w:rtl/>
              </w:rPr>
              <w:t>العملة لدى الجمهور</w:t>
            </w:r>
          </w:p>
        </w:tc>
        <w:tc>
          <w:tcPr>
            <w:tcW w:w="850"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3.740.4</w:t>
            </w:r>
          </w:p>
        </w:tc>
        <w:tc>
          <w:tcPr>
            <w:tcW w:w="851"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5.355.3</w:t>
            </w:r>
          </w:p>
        </w:tc>
        <w:tc>
          <w:tcPr>
            <w:tcW w:w="938"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5.639.8</w:t>
            </w:r>
          </w:p>
        </w:tc>
        <w:tc>
          <w:tcPr>
            <w:tcW w:w="925"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6.774.6</w:t>
            </w:r>
          </w:p>
        </w:tc>
        <w:tc>
          <w:tcPr>
            <w:tcW w:w="849" w:type="dxa"/>
          </w:tcPr>
          <w:p w:rsidR="00550DAD" w:rsidRPr="00A129E7" w:rsidRDefault="00550DAD" w:rsidP="00CB0EEF">
            <w:pPr>
              <w:spacing w:before="40"/>
              <w:jc w:val="center"/>
              <w:cnfStyle w:val="000000100000"/>
              <w:rPr>
                <w:rFonts w:asciiTheme="majorBidi" w:hAnsiTheme="majorBidi" w:cstheme="majorBidi"/>
                <w:b/>
                <w:bCs/>
                <w:sz w:val="16"/>
                <w:szCs w:val="16"/>
                <w:rtl/>
              </w:rPr>
            </w:pPr>
            <w:r w:rsidRPr="00A129E7">
              <w:rPr>
                <w:rFonts w:asciiTheme="majorBidi" w:hAnsiTheme="majorBidi" w:cstheme="majorBidi"/>
                <w:b/>
                <w:bCs/>
                <w:sz w:val="16"/>
                <w:szCs w:val="16"/>
                <w:rtl/>
              </w:rPr>
              <w:t>8.066.2</w:t>
            </w:r>
          </w:p>
        </w:tc>
        <w:tc>
          <w:tcPr>
            <w:tcW w:w="850"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10.068.0</w:t>
            </w:r>
          </w:p>
        </w:tc>
        <w:tc>
          <w:tcPr>
            <w:tcW w:w="884" w:type="dxa"/>
          </w:tcPr>
          <w:p w:rsidR="00550DAD" w:rsidRPr="00A129E7" w:rsidRDefault="00550DAD" w:rsidP="00CB0EEF">
            <w:pPr>
              <w:spacing w:before="40"/>
              <w:jc w:val="center"/>
              <w:cnfStyle w:val="000000100000"/>
              <w:rPr>
                <w:rFonts w:asciiTheme="majorBidi" w:hAnsiTheme="majorBidi" w:cstheme="majorBidi"/>
                <w:b/>
                <w:bCs/>
                <w:sz w:val="16"/>
                <w:szCs w:val="16"/>
                <w:rtl/>
              </w:rPr>
            </w:pPr>
            <w:r w:rsidRPr="00A129E7">
              <w:rPr>
                <w:rFonts w:asciiTheme="majorBidi" w:hAnsiTheme="majorBidi" w:cstheme="majorBidi"/>
                <w:b/>
                <w:bCs/>
                <w:sz w:val="16"/>
                <w:szCs w:val="16"/>
                <w:rtl/>
              </w:rPr>
              <w:t>12.850.1</w:t>
            </w:r>
          </w:p>
        </w:tc>
        <w:tc>
          <w:tcPr>
            <w:tcW w:w="836" w:type="dxa"/>
          </w:tcPr>
          <w:p w:rsidR="00550DAD" w:rsidRPr="00A129E7" w:rsidRDefault="00550DAD" w:rsidP="00CB0EEF">
            <w:pPr>
              <w:spacing w:before="40"/>
              <w:jc w:val="center"/>
              <w:cnfStyle w:val="000000100000"/>
              <w:rPr>
                <w:rFonts w:asciiTheme="majorBidi" w:hAnsiTheme="majorBidi" w:cstheme="majorBidi"/>
                <w:b/>
                <w:bCs/>
                <w:sz w:val="16"/>
                <w:szCs w:val="16"/>
                <w:rtl/>
              </w:rPr>
            </w:pPr>
            <w:r w:rsidRPr="00A129E7">
              <w:rPr>
                <w:rFonts w:asciiTheme="majorBidi" w:hAnsiTheme="majorBidi" w:cstheme="majorBidi"/>
                <w:b/>
                <w:bCs/>
                <w:sz w:val="16"/>
                <w:szCs w:val="16"/>
                <w:rtl/>
              </w:rPr>
              <w:t>16.751.5</w:t>
            </w:r>
          </w:p>
        </w:tc>
        <w:tc>
          <w:tcPr>
            <w:tcW w:w="850"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16.273.0</w:t>
            </w:r>
          </w:p>
        </w:tc>
        <w:tc>
          <w:tcPr>
            <w:tcW w:w="868"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16.878.1</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16.999.0</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16.633.2</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16.504.1</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16.161.1</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16.696.2</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16.813.9</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16.823.6</w:t>
            </w:r>
          </w:p>
        </w:tc>
      </w:tr>
      <w:tr w:rsidR="00550DAD" w:rsidRPr="00A129E7" w:rsidTr="00CB0EEF">
        <w:trPr>
          <w:jc w:val="center"/>
        </w:trPr>
        <w:tc>
          <w:tcPr>
            <w:cnfStyle w:val="001000000000"/>
            <w:tcW w:w="1093" w:type="dxa"/>
          </w:tcPr>
          <w:p w:rsidR="00550DAD" w:rsidRPr="00A129E7" w:rsidRDefault="00550DAD" w:rsidP="00CB0EEF">
            <w:pPr>
              <w:spacing w:before="40"/>
              <w:rPr>
                <w:rFonts w:asciiTheme="majorBidi" w:hAnsiTheme="majorBidi" w:cstheme="majorBidi"/>
                <w:color w:val="auto"/>
                <w:sz w:val="16"/>
                <w:szCs w:val="16"/>
                <w:rtl/>
              </w:rPr>
            </w:pPr>
            <w:r w:rsidRPr="00A129E7">
              <w:rPr>
                <w:rFonts w:asciiTheme="majorBidi" w:hAnsiTheme="majorBidi" w:cstheme="majorBidi"/>
                <w:color w:val="auto"/>
                <w:sz w:val="16"/>
                <w:szCs w:val="16"/>
                <w:rtl/>
              </w:rPr>
              <w:t>الودائع تحت الطلب</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4.447.6</w:t>
            </w:r>
          </w:p>
        </w:tc>
        <w:tc>
          <w:tcPr>
            <w:tcW w:w="851"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5.161.9</w:t>
            </w:r>
          </w:p>
        </w:tc>
        <w:tc>
          <w:tcPr>
            <w:tcW w:w="938"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5.727.8</w:t>
            </w:r>
          </w:p>
        </w:tc>
        <w:tc>
          <w:tcPr>
            <w:tcW w:w="925"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6855.4</w:t>
            </w:r>
          </w:p>
        </w:tc>
        <w:tc>
          <w:tcPr>
            <w:tcW w:w="849"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8.040.2</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9.840.3</w:t>
            </w:r>
          </w:p>
        </w:tc>
        <w:tc>
          <w:tcPr>
            <w:tcW w:w="884"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11.999.9</w:t>
            </w:r>
          </w:p>
        </w:tc>
        <w:tc>
          <w:tcPr>
            <w:tcW w:w="836"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14.241.9</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15.048.2</w:t>
            </w:r>
          </w:p>
        </w:tc>
        <w:tc>
          <w:tcPr>
            <w:tcW w:w="868"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15.302.4</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16.211.5</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16.712.4</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16.566.1</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17.320.7</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17.883.4</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17.685.0</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17.210.9</w:t>
            </w:r>
          </w:p>
        </w:tc>
      </w:tr>
      <w:tr w:rsidR="00550DAD" w:rsidRPr="00A129E7" w:rsidTr="00CB0EEF">
        <w:trPr>
          <w:cnfStyle w:val="000000100000"/>
          <w:jc w:val="center"/>
        </w:trPr>
        <w:tc>
          <w:tcPr>
            <w:cnfStyle w:val="001000000000"/>
            <w:tcW w:w="1093" w:type="dxa"/>
          </w:tcPr>
          <w:p w:rsidR="00550DAD" w:rsidRPr="00A129E7" w:rsidRDefault="00550DAD" w:rsidP="00CB0EEF">
            <w:pPr>
              <w:spacing w:before="40"/>
              <w:rPr>
                <w:rFonts w:asciiTheme="majorBidi" w:hAnsiTheme="majorBidi" w:cstheme="majorBidi"/>
                <w:color w:val="auto"/>
                <w:sz w:val="16"/>
                <w:szCs w:val="16"/>
                <w:rtl/>
              </w:rPr>
            </w:pPr>
            <w:r w:rsidRPr="00A129E7">
              <w:rPr>
                <w:rFonts w:asciiTheme="majorBidi" w:hAnsiTheme="majorBidi" w:cstheme="majorBidi"/>
                <w:color w:val="auto"/>
                <w:sz w:val="16"/>
                <w:szCs w:val="16"/>
                <w:rtl/>
              </w:rPr>
              <w:t>شبه النقود</w:t>
            </w:r>
          </w:p>
        </w:tc>
        <w:tc>
          <w:tcPr>
            <w:tcW w:w="850"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5.843.4</w:t>
            </w:r>
          </w:p>
        </w:tc>
        <w:tc>
          <w:tcPr>
            <w:tcW w:w="851"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7.354.6</w:t>
            </w:r>
          </w:p>
        </w:tc>
        <w:tc>
          <w:tcPr>
            <w:tcW w:w="938"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8.347.0</w:t>
            </w:r>
          </w:p>
        </w:tc>
        <w:tc>
          <w:tcPr>
            <w:tcW w:w="925"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9.303.2</w:t>
            </w:r>
          </w:p>
        </w:tc>
        <w:tc>
          <w:tcPr>
            <w:tcW w:w="849" w:type="dxa"/>
          </w:tcPr>
          <w:p w:rsidR="00550DAD" w:rsidRPr="00A129E7" w:rsidRDefault="00550DAD" w:rsidP="00CB0EEF">
            <w:pPr>
              <w:spacing w:before="40"/>
              <w:jc w:val="center"/>
              <w:cnfStyle w:val="000000100000"/>
              <w:rPr>
                <w:rFonts w:asciiTheme="majorBidi" w:hAnsiTheme="majorBidi" w:cstheme="majorBidi"/>
                <w:b/>
                <w:bCs/>
                <w:sz w:val="16"/>
                <w:szCs w:val="16"/>
                <w:rtl/>
              </w:rPr>
            </w:pPr>
            <w:r w:rsidRPr="00A129E7">
              <w:rPr>
                <w:rFonts w:asciiTheme="majorBidi" w:hAnsiTheme="majorBidi" w:cstheme="majorBidi"/>
                <w:b/>
                <w:bCs/>
                <w:sz w:val="16"/>
                <w:szCs w:val="16"/>
                <w:rtl/>
              </w:rPr>
              <w:t>12.208.1</w:t>
            </w:r>
          </w:p>
        </w:tc>
        <w:tc>
          <w:tcPr>
            <w:tcW w:w="850" w:type="dxa"/>
          </w:tcPr>
          <w:p w:rsidR="00550DAD" w:rsidRPr="00A129E7" w:rsidRDefault="00A129E7" w:rsidP="00CB0EEF">
            <w:pPr>
              <w:spacing w:before="40"/>
              <w:jc w:val="center"/>
              <w:cnfStyle w:val="00000010000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15.589.6</w:t>
            </w:r>
          </w:p>
        </w:tc>
        <w:tc>
          <w:tcPr>
            <w:tcW w:w="884" w:type="dxa"/>
          </w:tcPr>
          <w:p w:rsidR="00550DAD" w:rsidRPr="00A129E7" w:rsidRDefault="00550DAD" w:rsidP="00CB0EEF">
            <w:pPr>
              <w:spacing w:before="40"/>
              <w:jc w:val="center"/>
              <w:cnfStyle w:val="000000100000"/>
              <w:rPr>
                <w:rFonts w:asciiTheme="majorBidi" w:hAnsiTheme="majorBidi" w:cstheme="majorBidi"/>
                <w:b/>
                <w:bCs/>
                <w:sz w:val="16"/>
                <w:szCs w:val="16"/>
                <w:rtl/>
              </w:rPr>
            </w:pPr>
            <w:r w:rsidRPr="00A129E7">
              <w:rPr>
                <w:rFonts w:asciiTheme="majorBidi" w:hAnsiTheme="majorBidi" w:cstheme="majorBidi"/>
                <w:b/>
                <w:bCs/>
                <w:sz w:val="16"/>
                <w:szCs w:val="16"/>
                <w:rtl/>
              </w:rPr>
              <w:t>17.003.0</w:t>
            </w:r>
          </w:p>
        </w:tc>
        <w:tc>
          <w:tcPr>
            <w:tcW w:w="836" w:type="dxa"/>
          </w:tcPr>
          <w:p w:rsidR="00550DAD" w:rsidRPr="00A129E7" w:rsidRDefault="00550DAD" w:rsidP="00CB0EEF">
            <w:pPr>
              <w:spacing w:before="40"/>
              <w:jc w:val="center"/>
              <w:cnfStyle w:val="000000100000"/>
              <w:rPr>
                <w:rFonts w:asciiTheme="majorBidi" w:hAnsiTheme="majorBidi" w:cstheme="majorBidi"/>
                <w:b/>
                <w:bCs/>
                <w:sz w:val="16"/>
                <w:szCs w:val="16"/>
                <w:rtl/>
              </w:rPr>
            </w:pPr>
            <w:r w:rsidRPr="00A129E7">
              <w:rPr>
                <w:rFonts w:asciiTheme="majorBidi" w:hAnsiTheme="majorBidi" w:cstheme="majorBidi"/>
                <w:b/>
                <w:bCs/>
                <w:sz w:val="16"/>
                <w:szCs w:val="16"/>
                <w:rtl/>
              </w:rPr>
              <w:t>27.669.9</w:t>
            </w:r>
          </w:p>
        </w:tc>
        <w:tc>
          <w:tcPr>
            <w:tcW w:w="850" w:type="dxa"/>
          </w:tcPr>
          <w:p w:rsidR="00550DAD" w:rsidRPr="00A129E7" w:rsidRDefault="00A129E7" w:rsidP="00CB0EEF">
            <w:pPr>
              <w:spacing w:before="40"/>
              <w:jc w:val="center"/>
              <w:cnfStyle w:val="00000010000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27.964.0</w:t>
            </w:r>
          </w:p>
        </w:tc>
        <w:tc>
          <w:tcPr>
            <w:tcW w:w="868"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28.369.2</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27.835.6</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28.893.3</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29.778.4</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29.485.6</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29.850.9</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29.950.4</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30.756.0</w:t>
            </w:r>
          </w:p>
        </w:tc>
      </w:tr>
      <w:tr w:rsidR="00550DAD" w:rsidRPr="00A129E7" w:rsidTr="00CB0EEF">
        <w:trPr>
          <w:jc w:val="center"/>
        </w:trPr>
        <w:tc>
          <w:tcPr>
            <w:cnfStyle w:val="001000000000"/>
            <w:tcW w:w="1093" w:type="dxa"/>
          </w:tcPr>
          <w:p w:rsidR="00550DAD" w:rsidRPr="00A129E7" w:rsidRDefault="00550DAD" w:rsidP="00CB0EEF">
            <w:pPr>
              <w:spacing w:before="40"/>
              <w:rPr>
                <w:rFonts w:asciiTheme="majorBidi" w:hAnsiTheme="majorBidi" w:cstheme="majorBidi"/>
                <w:color w:val="auto"/>
                <w:sz w:val="16"/>
                <w:szCs w:val="16"/>
                <w:rtl/>
              </w:rPr>
            </w:pPr>
            <w:r w:rsidRPr="00A129E7">
              <w:rPr>
                <w:rFonts w:asciiTheme="majorBidi" w:hAnsiTheme="majorBidi" w:cstheme="majorBidi"/>
                <w:color w:val="auto"/>
                <w:sz w:val="16"/>
                <w:szCs w:val="16"/>
                <w:rtl/>
              </w:rPr>
              <w:t>إجمالي أصول (خصوم) ابنوك</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16.979.7</w:t>
            </w:r>
          </w:p>
        </w:tc>
        <w:tc>
          <w:tcPr>
            <w:tcW w:w="851"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23.144.3</w:t>
            </w:r>
          </w:p>
        </w:tc>
        <w:tc>
          <w:tcPr>
            <w:tcW w:w="938"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26.197.4</w:t>
            </w:r>
          </w:p>
        </w:tc>
        <w:tc>
          <w:tcPr>
            <w:tcW w:w="925" w:type="dxa"/>
          </w:tcPr>
          <w:p w:rsidR="00550DAD" w:rsidRPr="00A129E7" w:rsidRDefault="00A129E7" w:rsidP="00CB0EEF">
            <w:pPr>
              <w:spacing w:before="40"/>
              <w:jc w:val="center"/>
              <w:cnfStyle w:val="00000000000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30.649.9</w:t>
            </w:r>
          </w:p>
        </w:tc>
        <w:tc>
          <w:tcPr>
            <w:tcW w:w="849"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36.666.9</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43.107.7</w:t>
            </w:r>
          </w:p>
        </w:tc>
        <w:tc>
          <w:tcPr>
            <w:tcW w:w="884"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46.504.1</w:t>
            </w:r>
          </w:p>
        </w:tc>
        <w:tc>
          <w:tcPr>
            <w:tcW w:w="836"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67.049.6</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67.381.6</w:t>
            </w:r>
          </w:p>
        </w:tc>
        <w:tc>
          <w:tcPr>
            <w:tcW w:w="868"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60.007.3</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68.322.7</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69.809.4</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70.510.2</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71.836.9</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73.122.3</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73.994.0</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74.738.1</w:t>
            </w:r>
          </w:p>
        </w:tc>
      </w:tr>
      <w:tr w:rsidR="00550DAD" w:rsidRPr="00A129E7" w:rsidTr="00CB0EEF">
        <w:trPr>
          <w:cnfStyle w:val="000000100000"/>
          <w:jc w:val="center"/>
        </w:trPr>
        <w:tc>
          <w:tcPr>
            <w:cnfStyle w:val="001000000000"/>
            <w:tcW w:w="1093" w:type="dxa"/>
          </w:tcPr>
          <w:p w:rsidR="00550DAD" w:rsidRPr="00A129E7" w:rsidRDefault="00550DAD" w:rsidP="00CB0EEF">
            <w:pPr>
              <w:spacing w:before="40"/>
              <w:rPr>
                <w:rFonts w:asciiTheme="majorBidi" w:hAnsiTheme="majorBidi" w:cstheme="majorBidi"/>
                <w:color w:val="auto"/>
                <w:sz w:val="16"/>
                <w:szCs w:val="16"/>
                <w:rtl/>
              </w:rPr>
            </w:pPr>
            <w:r w:rsidRPr="00A129E7">
              <w:rPr>
                <w:rFonts w:asciiTheme="majorBidi" w:hAnsiTheme="majorBidi" w:cstheme="majorBidi"/>
                <w:color w:val="auto"/>
                <w:sz w:val="16"/>
                <w:szCs w:val="16"/>
                <w:rtl/>
              </w:rPr>
              <w:t>إجمالي التمويل المصرفي</w:t>
            </w:r>
          </w:p>
        </w:tc>
        <w:tc>
          <w:tcPr>
            <w:tcW w:w="850"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7.689.1</w:t>
            </w:r>
          </w:p>
        </w:tc>
        <w:tc>
          <w:tcPr>
            <w:tcW w:w="851"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11.139.6</w:t>
            </w:r>
          </w:p>
        </w:tc>
        <w:tc>
          <w:tcPr>
            <w:tcW w:w="938"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12.998.0</w:t>
            </w:r>
          </w:p>
        </w:tc>
        <w:tc>
          <w:tcPr>
            <w:tcW w:w="925"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14.961.1</w:t>
            </w:r>
          </w:p>
        </w:tc>
        <w:tc>
          <w:tcPr>
            <w:tcW w:w="849" w:type="dxa"/>
          </w:tcPr>
          <w:p w:rsidR="00550DAD" w:rsidRPr="00A129E7" w:rsidRDefault="00550DAD" w:rsidP="00CB0EEF">
            <w:pPr>
              <w:spacing w:before="40"/>
              <w:jc w:val="center"/>
              <w:cnfStyle w:val="000000100000"/>
              <w:rPr>
                <w:rFonts w:asciiTheme="majorBidi" w:hAnsiTheme="majorBidi" w:cstheme="majorBidi"/>
                <w:b/>
                <w:bCs/>
                <w:sz w:val="16"/>
                <w:szCs w:val="16"/>
                <w:rtl/>
              </w:rPr>
            </w:pPr>
            <w:r w:rsidRPr="00A129E7">
              <w:rPr>
                <w:rFonts w:asciiTheme="majorBidi" w:hAnsiTheme="majorBidi" w:cstheme="majorBidi"/>
                <w:b/>
                <w:bCs/>
                <w:sz w:val="16"/>
                <w:szCs w:val="16"/>
                <w:rtl/>
              </w:rPr>
              <w:t>18.163.5</w:t>
            </w:r>
          </w:p>
        </w:tc>
        <w:tc>
          <w:tcPr>
            <w:tcW w:w="850"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21.185.8</w:t>
            </w:r>
          </w:p>
        </w:tc>
        <w:tc>
          <w:tcPr>
            <w:tcW w:w="884" w:type="dxa"/>
          </w:tcPr>
          <w:p w:rsidR="00550DAD" w:rsidRPr="00A129E7" w:rsidRDefault="00550DAD" w:rsidP="00CB0EEF">
            <w:pPr>
              <w:spacing w:before="40"/>
              <w:jc w:val="center"/>
              <w:cnfStyle w:val="000000100000"/>
              <w:rPr>
                <w:rFonts w:asciiTheme="majorBidi" w:hAnsiTheme="majorBidi" w:cstheme="majorBidi"/>
                <w:b/>
                <w:bCs/>
                <w:sz w:val="16"/>
                <w:szCs w:val="16"/>
                <w:rtl/>
              </w:rPr>
            </w:pPr>
            <w:r w:rsidRPr="00A129E7">
              <w:rPr>
                <w:rFonts w:asciiTheme="majorBidi" w:hAnsiTheme="majorBidi" w:cstheme="majorBidi"/>
                <w:b/>
                <w:bCs/>
                <w:sz w:val="16"/>
                <w:szCs w:val="16"/>
                <w:rtl/>
              </w:rPr>
              <w:t>22.867.1</w:t>
            </w:r>
          </w:p>
        </w:tc>
        <w:tc>
          <w:tcPr>
            <w:tcW w:w="836" w:type="dxa"/>
          </w:tcPr>
          <w:p w:rsidR="00550DAD" w:rsidRPr="00A129E7" w:rsidRDefault="00550DAD" w:rsidP="00CB0EEF">
            <w:pPr>
              <w:spacing w:before="40"/>
              <w:jc w:val="center"/>
              <w:cnfStyle w:val="000000100000"/>
              <w:rPr>
                <w:rFonts w:asciiTheme="majorBidi" w:hAnsiTheme="majorBidi" w:cstheme="majorBidi"/>
                <w:b/>
                <w:bCs/>
                <w:sz w:val="16"/>
                <w:szCs w:val="16"/>
                <w:rtl/>
              </w:rPr>
            </w:pPr>
            <w:r w:rsidRPr="00A129E7">
              <w:rPr>
                <w:rFonts w:asciiTheme="majorBidi" w:hAnsiTheme="majorBidi" w:cstheme="majorBidi"/>
                <w:b/>
                <w:bCs/>
                <w:sz w:val="16"/>
                <w:szCs w:val="16"/>
                <w:rtl/>
              </w:rPr>
              <w:t>30.482.8</w:t>
            </w:r>
          </w:p>
        </w:tc>
        <w:tc>
          <w:tcPr>
            <w:tcW w:w="850"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30.878.9</w:t>
            </w:r>
          </w:p>
        </w:tc>
        <w:tc>
          <w:tcPr>
            <w:tcW w:w="868"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31.804.8</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31.226.4</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31.564.4</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31.735.0</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32.231.8</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33.105.0</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33.895.7</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34.745.9</w:t>
            </w:r>
          </w:p>
        </w:tc>
      </w:tr>
      <w:tr w:rsidR="00550DAD" w:rsidRPr="00A129E7" w:rsidTr="00CB0EEF">
        <w:trPr>
          <w:jc w:val="center"/>
        </w:trPr>
        <w:tc>
          <w:tcPr>
            <w:cnfStyle w:val="001000000000"/>
            <w:tcW w:w="1093" w:type="dxa"/>
          </w:tcPr>
          <w:p w:rsidR="00550DAD" w:rsidRPr="00A129E7" w:rsidRDefault="00550DAD" w:rsidP="00CB0EEF">
            <w:pPr>
              <w:spacing w:before="40"/>
              <w:rPr>
                <w:rFonts w:asciiTheme="majorBidi" w:hAnsiTheme="majorBidi" w:cstheme="majorBidi"/>
                <w:color w:val="auto"/>
                <w:sz w:val="16"/>
                <w:szCs w:val="16"/>
                <w:rtl/>
              </w:rPr>
            </w:pPr>
            <w:r w:rsidRPr="00A129E7">
              <w:rPr>
                <w:rFonts w:asciiTheme="majorBidi" w:hAnsiTheme="majorBidi" w:cstheme="majorBidi"/>
                <w:color w:val="auto"/>
                <w:sz w:val="16"/>
                <w:szCs w:val="16"/>
                <w:rtl/>
              </w:rPr>
              <w:t>إجمالي الودائع المصرفية</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10.621.3</w:t>
            </w:r>
          </w:p>
        </w:tc>
        <w:tc>
          <w:tcPr>
            <w:tcW w:w="851"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12.680.4</w:t>
            </w:r>
          </w:p>
        </w:tc>
        <w:tc>
          <w:tcPr>
            <w:tcW w:w="938"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14.402.8</w:t>
            </w:r>
          </w:p>
        </w:tc>
        <w:tc>
          <w:tcPr>
            <w:tcW w:w="925"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16.760.9</w:t>
            </w:r>
          </w:p>
        </w:tc>
        <w:tc>
          <w:tcPr>
            <w:tcW w:w="849" w:type="dxa"/>
          </w:tcPr>
          <w:p w:rsidR="00550DAD" w:rsidRPr="00A129E7" w:rsidRDefault="008E29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Pr>
              <w:t>21.340.6</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26.529.9</w:t>
            </w:r>
          </w:p>
        </w:tc>
        <w:tc>
          <w:tcPr>
            <w:tcW w:w="884"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27.983.8</w:t>
            </w:r>
          </w:p>
        </w:tc>
        <w:tc>
          <w:tcPr>
            <w:tcW w:w="836"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39.919.9</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41.207.9</w:t>
            </w:r>
          </w:p>
        </w:tc>
        <w:tc>
          <w:tcPr>
            <w:tcW w:w="868"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41.770.5</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42.104.3</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43.391.9</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43.827.0</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44.485.4</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45.084.5</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45.096.1</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45.049.5</w:t>
            </w:r>
          </w:p>
        </w:tc>
      </w:tr>
      <w:tr w:rsidR="00550DAD" w:rsidRPr="00A129E7" w:rsidTr="00CB0EEF">
        <w:trPr>
          <w:cnfStyle w:val="000000100000"/>
          <w:jc w:val="center"/>
        </w:trPr>
        <w:tc>
          <w:tcPr>
            <w:cnfStyle w:val="001000000000"/>
            <w:tcW w:w="1093" w:type="dxa"/>
          </w:tcPr>
          <w:p w:rsidR="00550DAD" w:rsidRPr="00A129E7" w:rsidRDefault="00550DAD" w:rsidP="00CB0EEF">
            <w:pPr>
              <w:spacing w:before="40"/>
              <w:rPr>
                <w:rFonts w:asciiTheme="majorBidi" w:hAnsiTheme="majorBidi" w:cstheme="majorBidi"/>
                <w:color w:val="auto"/>
                <w:sz w:val="16"/>
                <w:szCs w:val="16"/>
                <w:rtl/>
              </w:rPr>
            </w:pPr>
            <w:r w:rsidRPr="00A129E7">
              <w:rPr>
                <w:rFonts w:asciiTheme="majorBidi" w:hAnsiTheme="majorBidi" w:cstheme="majorBidi"/>
                <w:color w:val="auto"/>
                <w:sz w:val="16"/>
                <w:szCs w:val="16"/>
                <w:rtl/>
              </w:rPr>
              <w:t>الودائع تحت الطلب / عرض النقود %</w:t>
            </w:r>
          </w:p>
        </w:tc>
        <w:tc>
          <w:tcPr>
            <w:tcW w:w="850" w:type="dxa"/>
          </w:tcPr>
          <w:p w:rsidR="00550DAD" w:rsidRPr="00A129E7" w:rsidRDefault="008E29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Pr>
              <w:t>31.7</w:t>
            </w:r>
          </w:p>
        </w:tc>
        <w:tc>
          <w:tcPr>
            <w:tcW w:w="851"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28.9</w:t>
            </w:r>
          </w:p>
        </w:tc>
        <w:tc>
          <w:tcPr>
            <w:tcW w:w="938"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29.1</w:t>
            </w:r>
          </w:p>
        </w:tc>
        <w:tc>
          <w:tcPr>
            <w:tcW w:w="925"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29.9</w:t>
            </w:r>
          </w:p>
        </w:tc>
        <w:tc>
          <w:tcPr>
            <w:tcW w:w="849" w:type="dxa"/>
          </w:tcPr>
          <w:p w:rsidR="00550DAD" w:rsidRPr="00A129E7" w:rsidRDefault="00550DAD" w:rsidP="00CB0EEF">
            <w:pPr>
              <w:spacing w:before="40"/>
              <w:jc w:val="center"/>
              <w:cnfStyle w:val="000000100000"/>
              <w:rPr>
                <w:rFonts w:asciiTheme="majorBidi" w:hAnsiTheme="majorBidi" w:cstheme="majorBidi"/>
                <w:b/>
                <w:bCs/>
                <w:sz w:val="16"/>
                <w:szCs w:val="16"/>
                <w:rtl/>
              </w:rPr>
            </w:pPr>
            <w:r w:rsidRPr="00A129E7">
              <w:rPr>
                <w:rFonts w:asciiTheme="majorBidi" w:hAnsiTheme="majorBidi" w:cstheme="majorBidi"/>
                <w:b/>
                <w:bCs/>
                <w:sz w:val="16"/>
                <w:szCs w:val="16"/>
                <w:rtl/>
              </w:rPr>
              <w:t>28.4</w:t>
            </w:r>
          </w:p>
        </w:tc>
        <w:tc>
          <w:tcPr>
            <w:tcW w:w="850" w:type="dxa"/>
          </w:tcPr>
          <w:p w:rsidR="00550DAD" w:rsidRPr="00A129E7" w:rsidRDefault="008E29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Pr>
              <w:t>27.7</w:t>
            </w:r>
          </w:p>
        </w:tc>
        <w:tc>
          <w:tcPr>
            <w:tcW w:w="884" w:type="dxa"/>
          </w:tcPr>
          <w:p w:rsidR="00550DAD" w:rsidRPr="00A129E7" w:rsidRDefault="00550DAD" w:rsidP="00CB0EEF">
            <w:pPr>
              <w:spacing w:before="40"/>
              <w:jc w:val="center"/>
              <w:cnfStyle w:val="000000100000"/>
              <w:rPr>
                <w:rFonts w:asciiTheme="majorBidi" w:hAnsiTheme="majorBidi" w:cstheme="majorBidi"/>
                <w:b/>
                <w:bCs/>
                <w:sz w:val="16"/>
                <w:szCs w:val="16"/>
                <w:rtl/>
              </w:rPr>
            </w:pPr>
            <w:r w:rsidRPr="00A129E7">
              <w:rPr>
                <w:rFonts w:asciiTheme="majorBidi" w:hAnsiTheme="majorBidi" w:cstheme="majorBidi"/>
                <w:b/>
                <w:bCs/>
                <w:sz w:val="16"/>
                <w:szCs w:val="16"/>
                <w:rtl/>
              </w:rPr>
              <w:t>28.7</w:t>
            </w:r>
          </w:p>
        </w:tc>
        <w:tc>
          <w:tcPr>
            <w:tcW w:w="836" w:type="dxa"/>
          </w:tcPr>
          <w:p w:rsidR="00550DAD" w:rsidRPr="00A129E7" w:rsidRDefault="00550DAD" w:rsidP="00CB0EEF">
            <w:pPr>
              <w:spacing w:before="40"/>
              <w:jc w:val="center"/>
              <w:cnfStyle w:val="000000100000"/>
              <w:rPr>
                <w:rFonts w:asciiTheme="majorBidi" w:hAnsiTheme="majorBidi" w:cstheme="majorBidi"/>
                <w:b/>
                <w:bCs/>
                <w:sz w:val="16"/>
                <w:szCs w:val="16"/>
                <w:rtl/>
              </w:rPr>
            </w:pPr>
            <w:r w:rsidRPr="00A129E7">
              <w:rPr>
                <w:rFonts w:asciiTheme="majorBidi" w:hAnsiTheme="majorBidi" w:cstheme="majorBidi"/>
                <w:b/>
                <w:bCs/>
                <w:sz w:val="16"/>
                <w:szCs w:val="16"/>
                <w:rtl/>
              </w:rPr>
              <w:t>24.3</w:t>
            </w:r>
          </w:p>
        </w:tc>
        <w:tc>
          <w:tcPr>
            <w:tcW w:w="850"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25.4</w:t>
            </w:r>
          </w:p>
        </w:tc>
        <w:tc>
          <w:tcPr>
            <w:tcW w:w="868"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52.3</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26.6</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26.7</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26.4</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27.5</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27.8</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27.4</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26.6</w:t>
            </w:r>
          </w:p>
        </w:tc>
      </w:tr>
      <w:tr w:rsidR="00550DAD" w:rsidRPr="00A129E7" w:rsidTr="00CB0EEF">
        <w:trPr>
          <w:jc w:val="center"/>
        </w:trPr>
        <w:tc>
          <w:tcPr>
            <w:cnfStyle w:val="001000000000"/>
            <w:tcW w:w="1093" w:type="dxa"/>
          </w:tcPr>
          <w:p w:rsidR="00550DAD" w:rsidRPr="00A129E7" w:rsidRDefault="00550DAD" w:rsidP="00CB0EEF">
            <w:pPr>
              <w:spacing w:before="40"/>
              <w:rPr>
                <w:rFonts w:asciiTheme="majorBidi" w:hAnsiTheme="majorBidi" w:cstheme="majorBidi"/>
                <w:color w:val="auto"/>
                <w:sz w:val="16"/>
                <w:szCs w:val="16"/>
                <w:rtl/>
              </w:rPr>
            </w:pPr>
            <w:r w:rsidRPr="00A129E7">
              <w:rPr>
                <w:rFonts w:asciiTheme="majorBidi" w:hAnsiTheme="majorBidi" w:cstheme="majorBidi"/>
                <w:color w:val="auto"/>
                <w:sz w:val="16"/>
                <w:szCs w:val="16"/>
                <w:rtl/>
              </w:rPr>
              <w:t>العملة لدى الجمهور/ عرض النقود %</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26.7</w:t>
            </w:r>
          </w:p>
        </w:tc>
        <w:tc>
          <w:tcPr>
            <w:tcW w:w="851"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30.3</w:t>
            </w:r>
          </w:p>
        </w:tc>
        <w:tc>
          <w:tcPr>
            <w:tcW w:w="938"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28.6</w:t>
            </w:r>
          </w:p>
        </w:tc>
        <w:tc>
          <w:tcPr>
            <w:tcW w:w="925"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29.5</w:t>
            </w:r>
          </w:p>
        </w:tc>
        <w:tc>
          <w:tcPr>
            <w:tcW w:w="849"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28.5</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28.4</w:t>
            </w:r>
          </w:p>
        </w:tc>
        <w:tc>
          <w:tcPr>
            <w:tcW w:w="884"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30.7</w:t>
            </w:r>
          </w:p>
        </w:tc>
        <w:tc>
          <w:tcPr>
            <w:tcW w:w="836"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28.6</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27.4</w:t>
            </w:r>
          </w:p>
        </w:tc>
        <w:tc>
          <w:tcPr>
            <w:tcW w:w="868"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27.9</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27.8</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26.6</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26.3</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25.7</w:t>
            </w:r>
          </w:p>
        </w:tc>
        <w:tc>
          <w:tcPr>
            <w:tcW w:w="836" w:type="dxa"/>
          </w:tcPr>
          <w:p w:rsidR="00550DAD" w:rsidRPr="00A129E7" w:rsidRDefault="00550DAD" w:rsidP="00CB0EEF">
            <w:pPr>
              <w:spacing w:before="40"/>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25.9</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26.1</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26.0</w:t>
            </w:r>
          </w:p>
        </w:tc>
      </w:tr>
      <w:tr w:rsidR="00550DAD" w:rsidRPr="00A129E7" w:rsidTr="00CB0EEF">
        <w:trPr>
          <w:cnfStyle w:val="000000100000"/>
          <w:jc w:val="center"/>
        </w:trPr>
        <w:tc>
          <w:tcPr>
            <w:cnfStyle w:val="001000000000"/>
            <w:tcW w:w="1093" w:type="dxa"/>
          </w:tcPr>
          <w:p w:rsidR="00550DAD" w:rsidRPr="00A129E7" w:rsidRDefault="00550DAD" w:rsidP="00CB0EEF">
            <w:pPr>
              <w:spacing w:before="40"/>
              <w:rPr>
                <w:rFonts w:asciiTheme="majorBidi" w:hAnsiTheme="majorBidi" w:cstheme="majorBidi"/>
                <w:color w:val="auto"/>
                <w:sz w:val="16"/>
                <w:szCs w:val="16"/>
                <w:rtl/>
              </w:rPr>
            </w:pPr>
            <w:r w:rsidRPr="00A129E7">
              <w:rPr>
                <w:rFonts w:asciiTheme="majorBidi" w:hAnsiTheme="majorBidi" w:cstheme="majorBidi"/>
                <w:color w:val="auto"/>
                <w:sz w:val="16"/>
                <w:szCs w:val="16"/>
                <w:rtl/>
              </w:rPr>
              <w:t>شبه النقود / عرض النقود %</w:t>
            </w:r>
          </w:p>
        </w:tc>
        <w:tc>
          <w:tcPr>
            <w:tcW w:w="850"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41.6</w:t>
            </w:r>
          </w:p>
        </w:tc>
        <w:tc>
          <w:tcPr>
            <w:tcW w:w="851"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41.2</w:t>
            </w:r>
          </w:p>
        </w:tc>
        <w:tc>
          <w:tcPr>
            <w:tcW w:w="938"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42.3</w:t>
            </w:r>
          </w:p>
        </w:tc>
        <w:tc>
          <w:tcPr>
            <w:tcW w:w="925"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40.5</w:t>
            </w:r>
          </w:p>
        </w:tc>
        <w:tc>
          <w:tcPr>
            <w:tcW w:w="849" w:type="dxa"/>
          </w:tcPr>
          <w:p w:rsidR="00550DAD" w:rsidRPr="00A129E7" w:rsidRDefault="00550DAD" w:rsidP="00CB0EEF">
            <w:pPr>
              <w:spacing w:before="40"/>
              <w:jc w:val="center"/>
              <w:cnfStyle w:val="000000100000"/>
              <w:rPr>
                <w:rFonts w:asciiTheme="majorBidi" w:hAnsiTheme="majorBidi" w:cstheme="majorBidi"/>
                <w:b/>
                <w:bCs/>
                <w:sz w:val="16"/>
                <w:szCs w:val="16"/>
                <w:rtl/>
              </w:rPr>
            </w:pPr>
            <w:r w:rsidRPr="00A129E7">
              <w:rPr>
                <w:rFonts w:asciiTheme="majorBidi" w:hAnsiTheme="majorBidi" w:cstheme="majorBidi"/>
                <w:b/>
                <w:bCs/>
                <w:sz w:val="16"/>
                <w:szCs w:val="16"/>
                <w:rtl/>
              </w:rPr>
              <w:t>43.1</w:t>
            </w:r>
          </w:p>
        </w:tc>
        <w:tc>
          <w:tcPr>
            <w:tcW w:w="850"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43.9</w:t>
            </w:r>
          </w:p>
        </w:tc>
        <w:tc>
          <w:tcPr>
            <w:tcW w:w="884" w:type="dxa"/>
          </w:tcPr>
          <w:p w:rsidR="00550DAD" w:rsidRPr="00A129E7" w:rsidRDefault="00550DAD" w:rsidP="00CB0EEF">
            <w:pPr>
              <w:spacing w:before="40"/>
              <w:jc w:val="center"/>
              <w:cnfStyle w:val="000000100000"/>
              <w:rPr>
                <w:rFonts w:asciiTheme="majorBidi" w:hAnsiTheme="majorBidi" w:cstheme="majorBidi"/>
                <w:b/>
                <w:bCs/>
                <w:sz w:val="16"/>
                <w:szCs w:val="16"/>
                <w:rtl/>
              </w:rPr>
            </w:pPr>
            <w:r w:rsidRPr="00A129E7">
              <w:rPr>
                <w:rFonts w:asciiTheme="majorBidi" w:hAnsiTheme="majorBidi" w:cstheme="majorBidi"/>
                <w:b/>
                <w:bCs/>
                <w:sz w:val="16"/>
                <w:szCs w:val="16"/>
                <w:rtl/>
              </w:rPr>
              <w:t>40.6</w:t>
            </w:r>
          </w:p>
        </w:tc>
        <w:tc>
          <w:tcPr>
            <w:tcW w:w="836" w:type="dxa"/>
          </w:tcPr>
          <w:p w:rsidR="00550DAD" w:rsidRPr="00A129E7" w:rsidRDefault="00550DAD" w:rsidP="00CB0EEF">
            <w:pPr>
              <w:spacing w:before="40"/>
              <w:jc w:val="center"/>
              <w:cnfStyle w:val="000000100000"/>
              <w:rPr>
                <w:rFonts w:asciiTheme="majorBidi" w:hAnsiTheme="majorBidi" w:cstheme="majorBidi"/>
                <w:b/>
                <w:bCs/>
                <w:sz w:val="16"/>
                <w:szCs w:val="16"/>
                <w:rtl/>
              </w:rPr>
            </w:pPr>
            <w:r w:rsidRPr="00A129E7">
              <w:rPr>
                <w:rFonts w:asciiTheme="majorBidi" w:hAnsiTheme="majorBidi" w:cstheme="majorBidi"/>
                <w:b/>
                <w:bCs/>
                <w:sz w:val="16"/>
                <w:szCs w:val="16"/>
                <w:rtl/>
              </w:rPr>
              <w:t>47.2</w:t>
            </w:r>
          </w:p>
        </w:tc>
        <w:tc>
          <w:tcPr>
            <w:tcW w:w="850"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47.2</w:t>
            </w:r>
          </w:p>
        </w:tc>
        <w:tc>
          <w:tcPr>
            <w:tcW w:w="868"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46.9</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45.6</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46.2</w:t>
            </w:r>
          </w:p>
        </w:tc>
        <w:tc>
          <w:tcPr>
            <w:tcW w:w="863"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47.4</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46.8</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46.3</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46.5</w:t>
            </w:r>
          </w:p>
        </w:tc>
        <w:tc>
          <w:tcPr>
            <w:tcW w:w="836" w:type="dxa"/>
          </w:tcPr>
          <w:p w:rsidR="00550DAD" w:rsidRPr="00A129E7" w:rsidRDefault="00550DAD" w:rsidP="00CB0EEF">
            <w:pPr>
              <w:spacing w:before="40"/>
              <w:jc w:val="center"/>
              <w:cnfStyle w:val="0000001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47.5</w:t>
            </w:r>
          </w:p>
        </w:tc>
      </w:tr>
      <w:tr w:rsidR="00550DAD" w:rsidRPr="00A129E7" w:rsidTr="00CB0EEF">
        <w:trPr>
          <w:jc w:val="center"/>
        </w:trPr>
        <w:tc>
          <w:tcPr>
            <w:cnfStyle w:val="001000000000"/>
            <w:tcW w:w="1093" w:type="dxa"/>
          </w:tcPr>
          <w:p w:rsidR="00550DAD" w:rsidRPr="00A129E7" w:rsidRDefault="00550DAD" w:rsidP="00CB0EEF">
            <w:pPr>
              <w:spacing w:before="40"/>
              <w:rPr>
                <w:rFonts w:asciiTheme="majorBidi" w:hAnsiTheme="majorBidi" w:cstheme="majorBidi"/>
                <w:color w:val="auto"/>
                <w:sz w:val="16"/>
                <w:szCs w:val="16"/>
                <w:rtl/>
              </w:rPr>
            </w:pPr>
            <w:r w:rsidRPr="00A129E7">
              <w:rPr>
                <w:rFonts w:asciiTheme="majorBidi" w:hAnsiTheme="majorBidi" w:cstheme="majorBidi"/>
                <w:color w:val="auto"/>
                <w:sz w:val="16"/>
                <w:szCs w:val="16"/>
                <w:rtl/>
              </w:rPr>
              <w:t>إجمالي التمويع المصرفي /الودائع %</w:t>
            </w:r>
          </w:p>
        </w:tc>
        <w:tc>
          <w:tcPr>
            <w:tcW w:w="850" w:type="dxa"/>
          </w:tcPr>
          <w:p w:rsidR="00550DAD" w:rsidRPr="00A129E7" w:rsidRDefault="008E29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Pr>
              <w:t>72.4</w:t>
            </w:r>
          </w:p>
        </w:tc>
        <w:tc>
          <w:tcPr>
            <w:tcW w:w="851"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87.8</w:t>
            </w:r>
          </w:p>
        </w:tc>
        <w:tc>
          <w:tcPr>
            <w:tcW w:w="938"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90.3</w:t>
            </w:r>
          </w:p>
        </w:tc>
        <w:tc>
          <w:tcPr>
            <w:tcW w:w="925"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89.3</w:t>
            </w:r>
          </w:p>
        </w:tc>
        <w:tc>
          <w:tcPr>
            <w:tcW w:w="849"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85.1</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tl/>
              </w:rPr>
              <w:t>79.9</w:t>
            </w:r>
          </w:p>
        </w:tc>
        <w:tc>
          <w:tcPr>
            <w:tcW w:w="884"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81.7</w:t>
            </w:r>
          </w:p>
        </w:tc>
        <w:tc>
          <w:tcPr>
            <w:tcW w:w="836" w:type="dxa"/>
          </w:tcPr>
          <w:p w:rsidR="00550DAD" w:rsidRPr="00A129E7" w:rsidRDefault="00550DAD" w:rsidP="00CB0EEF">
            <w:pPr>
              <w:spacing w:before="40"/>
              <w:jc w:val="center"/>
              <w:cnfStyle w:val="000000000000"/>
              <w:rPr>
                <w:rFonts w:asciiTheme="majorBidi" w:hAnsiTheme="majorBidi" w:cstheme="majorBidi"/>
                <w:b/>
                <w:bCs/>
                <w:sz w:val="16"/>
                <w:szCs w:val="16"/>
                <w:rtl/>
              </w:rPr>
            </w:pPr>
            <w:r w:rsidRPr="00A129E7">
              <w:rPr>
                <w:rFonts w:asciiTheme="majorBidi" w:hAnsiTheme="majorBidi" w:cstheme="majorBidi"/>
                <w:b/>
                <w:bCs/>
                <w:sz w:val="16"/>
                <w:szCs w:val="16"/>
                <w:rtl/>
              </w:rPr>
              <w:t>76.4</w:t>
            </w:r>
          </w:p>
        </w:tc>
        <w:tc>
          <w:tcPr>
            <w:tcW w:w="850"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74.9</w:t>
            </w:r>
          </w:p>
        </w:tc>
        <w:tc>
          <w:tcPr>
            <w:tcW w:w="868"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76.1</w:t>
            </w:r>
          </w:p>
        </w:tc>
        <w:tc>
          <w:tcPr>
            <w:tcW w:w="863" w:type="dxa"/>
          </w:tcPr>
          <w:p w:rsidR="00550DAD" w:rsidRPr="00A129E7" w:rsidRDefault="008E29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b/>
                <w:bCs/>
                <w:color w:val="auto"/>
                <w:sz w:val="16"/>
                <w:szCs w:val="16"/>
              </w:rPr>
              <w:t>74.2</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72.7</w:t>
            </w:r>
          </w:p>
        </w:tc>
        <w:tc>
          <w:tcPr>
            <w:tcW w:w="863"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72.4</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72.5</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73.4</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75.2</w:t>
            </w:r>
          </w:p>
        </w:tc>
        <w:tc>
          <w:tcPr>
            <w:tcW w:w="836" w:type="dxa"/>
          </w:tcPr>
          <w:p w:rsidR="00550DAD" w:rsidRPr="00A129E7" w:rsidRDefault="00550DAD" w:rsidP="00CB0EEF">
            <w:pPr>
              <w:spacing w:before="40"/>
              <w:jc w:val="center"/>
              <w:cnfStyle w:val="000000000000"/>
              <w:rPr>
                <w:rFonts w:asciiTheme="majorBidi" w:hAnsiTheme="majorBidi" w:cstheme="majorBidi"/>
                <w:b/>
                <w:bCs/>
                <w:color w:val="auto"/>
                <w:sz w:val="16"/>
                <w:szCs w:val="16"/>
                <w:rtl/>
              </w:rPr>
            </w:pPr>
            <w:r w:rsidRPr="00A129E7">
              <w:rPr>
                <w:rFonts w:asciiTheme="majorBidi" w:hAnsiTheme="majorBidi" w:cstheme="majorBidi" w:hint="cs"/>
                <w:b/>
                <w:bCs/>
                <w:color w:val="auto"/>
                <w:sz w:val="16"/>
                <w:szCs w:val="16"/>
                <w:rtl/>
              </w:rPr>
              <w:t>77.1</w:t>
            </w:r>
          </w:p>
        </w:tc>
      </w:tr>
    </w:tbl>
    <w:p w:rsidR="00550DAD" w:rsidRPr="004E10DB" w:rsidRDefault="00550DAD" w:rsidP="00550DAD">
      <w:pPr>
        <w:spacing w:after="0"/>
        <w:rPr>
          <w:b/>
          <w:bCs/>
          <w:rtl/>
        </w:rPr>
      </w:pPr>
      <w:r w:rsidRPr="004E10DB">
        <w:rPr>
          <w:rFonts w:hint="cs"/>
          <w:b/>
          <w:bCs/>
          <w:rtl/>
        </w:rPr>
        <w:t xml:space="preserve">المصدر : بنك السودان المركزي </w:t>
      </w:r>
    </w:p>
    <w:p w:rsidR="00550DAD" w:rsidRDefault="00550DAD" w:rsidP="00550DAD">
      <w:pPr>
        <w:spacing w:after="0" w:line="240" w:lineRule="auto"/>
        <w:jc w:val="center"/>
        <w:rPr>
          <w:rFonts w:asciiTheme="majorBidi" w:hAnsiTheme="majorBidi" w:cstheme="majorBidi"/>
          <w:b/>
          <w:bCs/>
          <w:sz w:val="24"/>
          <w:szCs w:val="24"/>
          <w:rtl/>
        </w:rPr>
        <w:sectPr w:rsidR="00550DAD" w:rsidSect="00CB0EEF">
          <w:pgSz w:w="16838" w:h="11906" w:orient="landscape"/>
          <w:pgMar w:top="1797" w:right="1440" w:bottom="1797" w:left="1440" w:header="709" w:footer="709" w:gutter="0"/>
          <w:cols w:space="708"/>
          <w:bidi/>
          <w:rtlGutter/>
          <w:docGrid w:linePitch="360"/>
        </w:sectPr>
      </w:pPr>
    </w:p>
    <w:p w:rsidR="00084528" w:rsidRDefault="00084528" w:rsidP="00084528">
      <w:pPr>
        <w:spacing w:after="120" w:line="360" w:lineRule="auto"/>
        <w:ind w:left="339" w:hanging="339"/>
        <w:jc w:val="both"/>
        <w:rPr>
          <w:rFonts w:asciiTheme="majorBidi" w:hAnsiTheme="majorBidi" w:cstheme="majorBidi"/>
          <w:sz w:val="24"/>
          <w:szCs w:val="24"/>
          <w:rtl/>
        </w:rPr>
      </w:pPr>
      <w:r>
        <w:rPr>
          <w:rFonts w:asciiTheme="majorBidi" w:hAnsiTheme="majorBidi" w:cstheme="majorBidi" w:hint="cs"/>
          <w:sz w:val="24"/>
          <w:szCs w:val="24"/>
          <w:rtl/>
        </w:rPr>
        <w:lastRenderedPageBreak/>
        <w:t>2/ من خلال استعراض جدول رقم (2) والذي يبين تدفقات التمويل المصرفي للمصارف السودانية حسب صيغ التمويل الإسلامي ويمكن إبراز مجمل الملاحظات الهامة حول هذا الجدول في الآتي :</w:t>
      </w:r>
    </w:p>
    <w:p w:rsidR="00C40888" w:rsidRDefault="00084528" w:rsidP="00084528">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بالنسبة لصيغة التمويل بالمرابحة فقد تراوحت نسبة تطبيقها في المصارف السودانية ما بين 47% (في يناير /ديسمبر 2008م)</w:t>
      </w:r>
      <w:r w:rsidR="0097628C">
        <w:rPr>
          <w:rFonts w:asciiTheme="majorBidi" w:hAnsiTheme="majorBidi" w:cstheme="majorBidi" w:hint="cs"/>
          <w:sz w:val="24"/>
          <w:szCs w:val="24"/>
          <w:rtl/>
        </w:rPr>
        <w:t xml:space="preserve"> </w:t>
      </w:r>
      <w:r>
        <w:rPr>
          <w:rFonts w:asciiTheme="majorBidi" w:hAnsiTheme="majorBidi" w:cstheme="majorBidi" w:hint="cs"/>
          <w:sz w:val="24"/>
          <w:szCs w:val="24"/>
          <w:rtl/>
        </w:rPr>
        <w:t>كأدنى نسبة إلى 65.3% كأعلى نسبة للتطبيق في اكتوبر/ديسمبر 2011م، وه</w:t>
      </w:r>
      <w:r w:rsidR="0097628C">
        <w:rPr>
          <w:rFonts w:asciiTheme="majorBidi" w:hAnsiTheme="majorBidi" w:cstheme="majorBidi" w:hint="cs"/>
          <w:sz w:val="24"/>
          <w:szCs w:val="24"/>
          <w:rtl/>
        </w:rPr>
        <w:t>ذا مؤشر يشير لاستحواذ هذه الصيغة</w:t>
      </w:r>
      <w:r>
        <w:rPr>
          <w:rFonts w:asciiTheme="majorBidi" w:hAnsiTheme="majorBidi" w:cstheme="majorBidi" w:hint="cs"/>
          <w:sz w:val="24"/>
          <w:szCs w:val="24"/>
          <w:rtl/>
        </w:rPr>
        <w:t xml:space="preserve"> ، لنسبة تفوق الـ 50% من التعاملات خصماً على صيغ التمويل الإسلامي الأخرى ومعلوم الجدل المثار حول تطبيق هذه الصيغة من حيث الرؤية الشرعي</w:t>
      </w:r>
      <w:r w:rsidR="00A129E7">
        <w:rPr>
          <w:rFonts w:asciiTheme="majorBidi" w:hAnsiTheme="majorBidi" w:cstheme="majorBidi" w:hint="cs"/>
          <w:sz w:val="24"/>
          <w:szCs w:val="24"/>
          <w:rtl/>
        </w:rPr>
        <w:t>ة</w:t>
      </w:r>
      <w:r>
        <w:rPr>
          <w:rFonts w:asciiTheme="majorBidi" w:hAnsiTheme="majorBidi" w:cstheme="majorBidi" w:hint="cs"/>
          <w:sz w:val="24"/>
          <w:szCs w:val="24"/>
          <w:rtl/>
        </w:rPr>
        <w:t xml:space="preserve"> وتقارب الصيغة للتعاملات التقليدية .</w:t>
      </w:r>
    </w:p>
    <w:p w:rsidR="00084528" w:rsidRDefault="00084528" w:rsidP="00084528">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بالنسبة لصيغة المشاركة تراوحت نسبة تطبيقها ما بين 4.1% في يوليو/سبتمبر 2011م كأدنى نسبة لتطبيقها إلى 20.4% في يناير/ديسمبر 20.6% كنسبة أعلى ولكن من خلال المراجعة نجد أن مؤشرات تطبيقها هي الأضعف على عكس ما هو معروف أن هي أكثر الصيغ الإسلامية وضوحاً</w:t>
      </w:r>
      <w:r w:rsidR="004D377B">
        <w:rPr>
          <w:rFonts w:asciiTheme="majorBidi" w:hAnsiTheme="majorBidi" w:cstheme="majorBidi" w:hint="cs"/>
          <w:sz w:val="24"/>
          <w:szCs w:val="24"/>
          <w:rtl/>
        </w:rPr>
        <w:t xml:space="preserve"> في رؤية التطبيق .</w:t>
      </w:r>
    </w:p>
    <w:p w:rsidR="004D377B" w:rsidRDefault="004D377B" w:rsidP="00084528">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أما بالنسبة لصيغة المضاربة فقد تراوحت معدلات تطبيقها ما بين 4% في يناير /ديسمبر 2007م إلى 7.7% كأعلى نسبة في اكتوبر/ديسمبر 2011م.</w:t>
      </w:r>
    </w:p>
    <w:p w:rsidR="004D377B" w:rsidRDefault="004D377B" w:rsidP="00084528">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أما صيغة السلم فتراوحت نسبة تطبيقها ما بين 0.2% في أبريل/يوليو 2011م إلى 3.8% كأعلى نسبة في يوليو/سبتمبر 2012م.</w:t>
      </w:r>
    </w:p>
    <w:p w:rsidR="00840A0F" w:rsidRPr="00084528" w:rsidRDefault="00840A0F" w:rsidP="00084528">
      <w:pPr>
        <w:pStyle w:val="ListParagraph"/>
        <w:numPr>
          <w:ilvl w:val="0"/>
          <w:numId w:val="1"/>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في حين تراوحت نسب تطبيق جميع الصيغ الإسلامية مجتمعة ما بين 17.6% في يناير/مارس 2011م إلى أعلى نسبة 34.1% في يوليو/سبتمبر 2011م.</w:t>
      </w:r>
    </w:p>
    <w:p w:rsidR="00084528" w:rsidRDefault="00840A0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ويود أن يؤكد (الباحث) في هذا المجال إلى أن قضية التنويع والابتكار في استخدامات صيغ التمويل الإسلامي هي من أهم العقبات التي تواجه الصيرفة الإسلامية السودانية على الرغم من رسوخ التجربة من حيث بداية التطبيق ومجالات الممارسة وهذا في حد ذاته تحدي تفوقت فيه العديد من البلدان التي لم يكن لها سبق التطبيق للصيرفة الإسلامية.</w:t>
      </w:r>
    </w:p>
    <w:p w:rsidR="0076570B" w:rsidRDefault="0076570B" w:rsidP="00A129E7">
      <w:pPr>
        <w:spacing w:after="0" w:line="360" w:lineRule="auto"/>
        <w:ind w:left="339" w:hanging="339"/>
        <w:jc w:val="both"/>
        <w:rPr>
          <w:rFonts w:asciiTheme="majorBidi" w:hAnsiTheme="majorBidi" w:cstheme="majorBidi"/>
          <w:sz w:val="24"/>
          <w:szCs w:val="24"/>
          <w:rtl/>
        </w:rPr>
      </w:pPr>
      <w:r>
        <w:rPr>
          <w:rFonts w:asciiTheme="majorBidi" w:hAnsiTheme="majorBidi" w:cstheme="majorBidi" w:hint="cs"/>
          <w:sz w:val="24"/>
          <w:szCs w:val="24"/>
          <w:rtl/>
        </w:rPr>
        <w:t>3/ ويوضح الجدول رقم (3) رصيد التمويل المصرفي للمصارف السودانية موزعاً على القطاعات الاقتصادية وذلك يوضح الأثر الذي يمكن أن يحدثه التمويل في النهضة التنموية في البلد ويمكن إجمالي الملاحظة حوله في أن السودان كبلد زراعي ويتمتع بثروة حيوانية وإمكانات طبيعية ذاخرة يلاحظ أن ذلك لم يتماشى مع سياسات التمويل المصرفي وكان نسبة التمويل لقطاع الزراعة والصادرات أقل إذا ما قورن بالواردات والتجارة المحلية ، وهذه أيضاً من التحديات التي تواجه المصارف الإسلامية ارتباطاً بالنواحي التنموية.</w:t>
      </w:r>
    </w:p>
    <w:p w:rsidR="00FF58D0" w:rsidRDefault="00FF58D0" w:rsidP="00840A0F">
      <w:pPr>
        <w:spacing w:after="120" w:line="360" w:lineRule="auto"/>
        <w:jc w:val="both"/>
        <w:rPr>
          <w:rFonts w:asciiTheme="majorBidi" w:hAnsiTheme="majorBidi" w:cstheme="majorBidi"/>
          <w:sz w:val="24"/>
          <w:szCs w:val="24"/>
          <w:rtl/>
        </w:rPr>
      </w:pPr>
    </w:p>
    <w:p w:rsidR="00FF58D0" w:rsidRDefault="00FF58D0" w:rsidP="00840A0F">
      <w:pPr>
        <w:spacing w:after="120" w:line="360" w:lineRule="auto"/>
        <w:jc w:val="both"/>
        <w:rPr>
          <w:rFonts w:asciiTheme="majorBidi" w:hAnsiTheme="majorBidi" w:cstheme="majorBidi"/>
          <w:sz w:val="24"/>
          <w:szCs w:val="24"/>
          <w:rtl/>
        </w:rPr>
      </w:pPr>
    </w:p>
    <w:p w:rsidR="00FF58D0" w:rsidRDefault="00FF58D0" w:rsidP="00840A0F">
      <w:pPr>
        <w:spacing w:after="120" w:line="360" w:lineRule="auto"/>
        <w:jc w:val="both"/>
        <w:rPr>
          <w:rFonts w:asciiTheme="majorBidi" w:hAnsiTheme="majorBidi" w:cstheme="majorBidi"/>
          <w:sz w:val="24"/>
          <w:szCs w:val="24"/>
          <w:rtl/>
        </w:rPr>
      </w:pPr>
    </w:p>
    <w:p w:rsidR="00FF58D0" w:rsidRDefault="00FF58D0" w:rsidP="00840A0F">
      <w:pPr>
        <w:spacing w:after="120" w:line="360" w:lineRule="auto"/>
        <w:jc w:val="both"/>
        <w:rPr>
          <w:rFonts w:asciiTheme="majorBidi" w:hAnsiTheme="majorBidi" w:cstheme="majorBidi"/>
          <w:sz w:val="24"/>
          <w:szCs w:val="24"/>
          <w:rtl/>
        </w:rPr>
        <w:sectPr w:rsidR="00FF58D0" w:rsidSect="00E8662C">
          <w:footnotePr>
            <w:numRestart w:val="eachPage"/>
          </w:footnotePr>
          <w:pgSz w:w="11906" w:h="16838"/>
          <w:pgMar w:top="1985" w:right="1644" w:bottom="1985" w:left="1985" w:header="709" w:footer="709" w:gutter="0"/>
          <w:cols w:space="708"/>
          <w:bidi/>
          <w:rtlGutter/>
          <w:docGrid w:linePitch="360"/>
        </w:sectPr>
      </w:pPr>
    </w:p>
    <w:p w:rsidR="00FF58D0" w:rsidRDefault="00FF58D0" w:rsidP="00FF58D0">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lastRenderedPageBreak/>
        <w:t>جدول رقم (2)</w:t>
      </w:r>
    </w:p>
    <w:p w:rsidR="00FF58D0" w:rsidRPr="003A7F8A" w:rsidRDefault="00FF58D0" w:rsidP="00FF58D0">
      <w:pPr>
        <w:spacing w:after="0" w:line="240" w:lineRule="auto"/>
        <w:jc w:val="center"/>
        <w:rPr>
          <w:rFonts w:asciiTheme="majorBidi" w:hAnsiTheme="majorBidi" w:cstheme="majorBidi"/>
          <w:b/>
          <w:bCs/>
          <w:sz w:val="24"/>
          <w:szCs w:val="24"/>
          <w:rtl/>
        </w:rPr>
      </w:pPr>
    </w:p>
    <w:p w:rsidR="00FF58D0" w:rsidRPr="00444E0A" w:rsidRDefault="00FF58D0" w:rsidP="00FF58D0">
      <w:pPr>
        <w:spacing w:after="0" w:line="240" w:lineRule="auto"/>
        <w:jc w:val="center"/>
        <w:rPr>
          <w:rFonts w:asciiTheme="majorBidi" w:hAnsiTheme="majorBidi" w:cstheme="majorBidi"/>
          <w:b/>
          <w:bCs/>
          <w:sz w:val="24"/>
          <w:szCs w:val="24"/>
          <w:rtl/>
        </w:rPr>
      </w:pPr>
      <w:r w:rsidRPr="00444E0A">
        <w:rPr>
          <w:rFonts w:asciiTheme="majorBidi" w:hAnsiTheme="majorBidi" w:cstheme="majorBidi" w:hint="cs"/>
          <w:b/>
          <w:bCs/>
          <w:sz w:val="24"/>
          <w:szCs w:val="24"/>
          <w:rtl/>
        </w:rPr>
        <w:t xml:space="preserve">تدفق التمويل المصرفي حسب الصيغ التمويلية (بالعملة المحلية ) </w:t>
      </w:r>
      <w:r w:rsidRPr="00444E0A">
        <w:rPr>
          <w:rFonts w:asciiTheme="majorBidi" w:hAnsiTheme="majorBidi" w:cstheme="majorBidi"/>
          <w:b/>
          <w:bCs/>
          <w:sz w:val="24"/>
          <w:szCs w:val="24"/>
          <w:rtl/>
        </w:rPr>
        <w:t>–</w:t>
      </w:r>
      <w:r w:rsidRPr="00444E0A">
        <w:rPr>
          <w:rFonts w:asciiTheme="majorBidi" w:hAnsiTheme="majorBidi" w:cstheme="majorBidi" w:hint="cs"/>
          <w:b/>
          <w:bCs/>
          <w:sz w:val="24"/>
          <w:szCs w:val="24"/>
          <w:rtl/>
        </w:rPr>
        <w:t xml:space="preserve"> خلال الفترة (2006-2013)</w:t>
      </w:r>
    </w:p>
    <w:p w:rsidR="00FF58D0" w:rsidRPr="00444E0A" w:rsidRDefault="00FF58D0" w:rsidP="00FF58D0">
      <w:pPr>
        <w:spacing w:after="0" w:line="240" w:lineRule="auto"/>
        <w:jc w:val="center"/>
        <w:rPr>
          <w:rFonts w:asciiTheme="majorBidi" w:hAnsiTheme="majorBidi" w:cstheme="majorBidi"/>
          <w:b/>
          <w:bCs/>
          <w:sz w:val="24"/>
          <w:szCs w:val="24"/>
          <w:rtl/>
        </w:rPr>
      </w:pPr>
      <w:r w:rsidRPr="00444E0A">
        <w:rPr>
          <w:rFonts w:asciiTheme="majorBidi" w:hAnsiTheme="majorBidi" w:cstheme="majorBidi" w:hint="cs"/>
          <w:b/>
          <w:bCs/>
          <w:sz w:val="24"/>
          <w:szCs w:val="24"/>
          <w:rtl/>
        </w:rPr>
        <w:t>الأرقام بالمليون جنيه سوداني</w:t>
      </w:r>
    </w:p>
    <w:p w:rsidR="00FF58D0" w:rsidRDefault="00FF58D0" w:rsidP="00FF58D0">
      <w:pPr>
        <w:spacing w:after="0" w:line="240" w:lineRule="auto"/>
        <w:jc w:val="center"/>
        <w:rPr>
          <w:rFonts w:asciiTheme="majorBidi" w:hAnsiTheme="majorBidi" w:cstheme="majorBidi"/>
          <w:sz w:val="24"/>
          <w:szCs w:val="24"/>
          <w:rtl/>
        </w:rPr>
      </w:pPr>
    </w:p>
    <w:tbl>
      <w:tblPr>
        <w:tblStyle w:val="MediumList11"/>
        <w:bidiVisual/>
        <w:tblW w:w="15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990"/>
        <w:gridCol w:w="990"/>
        <w:gridCol w:w="990"/>
        <w:gridCol w:w="990"/>
        <w:gridCol w:w="1001"/>
        <w:gridCol w:w="888"/>
        <w:gridCol w:w="888"/>
        <w:gridCol w:w="888"/>
        <w:gridCol w:w="889"/>
        <w:gridCol w:w="889"/>
        <w:gridCol w:w="889"/>
        <w:gridCol w:w="889"/>
        <w:gridCol w:w="889"/>
        <w:gridCol w:w="889"/>
        <w:gridCol w:w="889"/>
        <w:gridCol w:w="889"/>
      </w:tblGrid>
      <w:tr w:rsidR="00FF58D0" w:rsidRPr="0075318B" w:rsidTr="00FF58D0">
        <w:trPr>
          <w:cnfStyle w:val="100000000000"/>
          <w:jc w:val="center"/>
        </w:trPr>
        <w:tc>
          <w:tcPr>
            <w:cnfStyle w:val="001000000000"/>
            <w:tcW w:w="846" w:type="dxa"/>
            <w:tcBorders>
              <w:top w:val="single" w:sz="4" w:space="0" w:color="auto"/>
            </w:tcBorders>
          </w:tcPr>
          <w:p w:rsidR="00FF58D0" w:rsidRPr="0075318B" w:rsidRDefault="00FF58D0" w:rsidP="00CB0EEF">
            <w:pPr>
              <w:spacing w:before="40" w:after="40"/>
              <w:jc w:val="both"/>
              <w:rPr>
                <w:rFonts w:asciiTheme="majorBidi" w:hAnsiTheme="majorBidi"/>
                <w:color w:val="auto"/>
                <w:sz w:val="20"/>
                <w:szCs w:val="20"/>
                <w:rtl/>
              </w:rPr>
            </w:pPr>
            <w:r w:rsidRPr="0075318B">
              <w:rPr>
                <w:rFonts w:asciiTheme="majorBidi" w:hAnsiTheme="majorBidi" w:hint="cs"/>
                <w:color w:val="auto"/>
                <w:sz w:val="20"/>
                <w:szCs w:val="20"/>
                <w:rtl/>
              </w:rPr>
              <w:t xml:space="preserve">العام </w:t>
            </w:r>
          </w:p>
        </w:tc>
        <w:tc>
          <w:tcPr>
            <w:tcW w:w="990" w:type="dxa"/>
            <w:tcBorders>
              <w:top w:val="single" w:sz="4" w:space="0" w:color="auto"/>
            </w:tcBorders>
          </w:tcPr>
          <w:p w:rsidR="00FF58D0" w:rsidRPr="0075318B" w:rsidRDefault="00FF58D0" w:rsidP="00CB0EEF">
            <w:pPr>
              <w:spacing w:before="40" w:after="40"/>
              <w:jc w:val="center"/>
              <w:cnfStyle w:val="100000000000"/>
              <w:rPr>
                <w:rFonts w:asciiTheme="majorBidi" w:hAnsiTheme="majorBidi"/>
                <w:b/>
                <w:bCs/>
                <w:color w:val="auto"/>
                <w:sz w:val="20"/>
                <w:szCs w:val="20"/>
                <w:rtl/>
              </w:rPr>
            </w:pPr>
            <w:r w:rsidRPr="0075318B">
              <w:rPr>
                <w:rFonts w:asciiTheme="majorBidi" w:hAnsiTheme="majorBidi" w:hint="cs"/>
                <w:b/>
                <w:bCs/>
                <w:color w:val="auto"/>
                <w:sz w:val="20"/>
                <w:szCs w:val="20"/>
                <w:rtl/>
              </w:rPr>
              <w:t>2006</w:t>
            </w:r>
          </w:p>
        </w:tc>
        <w:tc>
          <w:tcPr>
            <w:tcW w:w="990" w:type="dxa"/>
            <w:tcBorders>
              <w:top w:val="single" w:sz="4" w:space="0" w:color="auto"/>
            </w:tcBorders>
          </w:tcPr>
          <w:p w:rsidR="00FF58D0" w:rsidRPr="0075318B" w:rsidRDefault="00FF58D0" w:rsidP="00CB0EEF">
            <w:pPr>
              <w:spacing w:before="40" w:after="40"/>
              <w:jc w:val="center"/>
              <w:cnfStyle w:val="100000000000"/>
              <w:rPr>
                <w:rFonts w:asciiTheme="majorBidi" w:hAnsiTheme="majorBidi"/>
                <w:b/>
                <w:bCs/>
                <w:color w:val="auto"/>
                <w:sz w:val="20"/>
                <w:szCs w:val="20"/>
                <w:rtl/>
              </w:rPr>
            </w:pPr>
            <w:r w:rsidRPr="0075318B">
              <w:rPr>
                <w:rFonts w:asciiTheme="majorBidi" w:hAnsiTheme="majorBidi" w:hint="cs"/>
                <w:b/>
                <w:bCs/>
                <w:color w:val="auto"/>
                <w:sz w:val="20"/>
                <w:szCs w:val="20"/>
                <w:rtl/>
              </w:rPr>
              <w:t>2007</w:t>
            </w:r>
          </w:p>
        </w:tc>
        <w:tc>
          <w:tcPr>
            <w:tcW w:w="990" w:type="dxa"/>
            <w:tcBorders>
              <w:top w:val="single" w:sz="4" w:space="0" w:color="auto"/>
            </w:tcBorders>
          </w:tcPr>
          <w:p w:rsidR="00FF58D0" w:rsidRPr="0075318B" w:rsidRDefault="00FF58D0" w:rsidP="00CB0EEF">
            <w:pPr>
              <w:spacing w:before="40" w:after="40"/>
              <w:jc w:val="center"/>
              <w:cnfStyle w:val="100000000000"/>
              <w:rPr>
                <w:rFonts w:asciiTheme="majorBidi" w:hAnsiTheme="majorBidi"/>
                <w:b/>
                <w:bCs/>
                <w:color w:val="auto"/>
                <w:sz w:val="20"/>
                <w:szCs w:val="20"/>
                <w:rtl/>
              </w:rPr>
            </w:pPr>
            <w:r w:rsidRPr="0075318B">
              <w:rPr>
                <w:rFonts w:asciiTheme="majorBidi" w:hAnsiTheme="majorBidi" w:hint="cs"/>
                <w:b/>
                <w:bCs/>
                <w:color w:val="auto"/>
                <w:sz w:val="20"/>
                <w:szCs w:val="20"/>
                <w:rtl/>
              </w:rPr>
              <w:t>2008</w:t>
            </w:r>
          </w:p>
        </w:tc>
        <w:tc>
          <w:tcPr>
            <w:tcW w:w="990" w:type="dxa"/>
            <w:tcBorders>
              <w:top w:val="single" w:sz="4" w:space="0" w:color="auto"/>
            </w:tcBorders>
          </w:tcPr>
          <w:p w:rsidR="00FF58D0" w:rsidRPr="0075318B" w:rsidRDefault="00FF58D0" w:rsidP="00CB0EEF">
            <w:pPr>
              <w:spacing w:before="40" w:after="40"/>
              <w:jc w:val="center"/>
              <w:cnfStyle w:val="100000000000"/>
              <w:rPr>
                <w:rFonts w:asciiTheme="majorBidi" w:hAnsiTheme="majorBidi"/>
                <w:b/>
                <w:bCs/>
                <w:color w:val="auto"/>
                <w:sz w:val="20"/>
                <w:szCs w:val="20"/>
                <w:rtl/>
              </w:rPr>
            </w:pPr>
            <w:r w:rsidRPr="0075318B">
              <w:rPr>
                <w:rFonts w:asciiTheme="majorBidi" w:hAnsiTheme="majorBidi" w:hint="cs"/>
                <w:b/>
                <w:bCs/>
                <w:color w:val="auto"/>
                <w:sz w:val="20"/>
                <w:szCs w:val="20"/>
                <w:rtl/>
              </w:rPr>
              <w:t>2009</w:t>
            </w:r>
          </w:p>
        </w:tc>
        <w:tc>
          <w:tcPr>
            <w:tcW w:w="1001" w:type="dxa"/>
            <w:tcBorders>
              <w:top w:val="single" w:sz="4" w:space="0" w:color="auto"/>
            </w:tcBorders>
          </w:tcPr>
          <w:p w:rsidR="00FF58D0" w:rsidRPr="0075318B" w:rsidRDefault="00FF58D0" w:rsidP="00CB0EEF">
            <w:pPr>
              <w:spacing w:before="40" w:after="40"/>
              <w:jc w:val="center"/>
              <w:cnfStyle w:val="100000000000"/>
              <w:rPr>
                <w:rFonts w:asciiTheme="majorBidi" w:hAnsiTheme="majorBidi"/>
                <w:b/>
                <w:bCs/>
                <w:color w:val="auto"/>
                <w:sz w:val="20"/>
                <w:szCs w:val="20"/>
                <w:rtl/>
              </w:rPr>
            </w:pPr>
            <w:r w:rsidRPr="0075318B">
              <w:rPr>
                <w:rFonts w:asciiTheme="majorBidi" w:hAnsiTheme="majorBidi" w:hint="cs"/>
                <w:b/>
                <w:bCs/>
                <w:color w:val="auto"/>
                <w:sz w:val="20"/>
                <w:szCs w:val="20"/>
                <w:rtl/>
              </w:rPr>
              <w:t>2010</w:t>
            </w:r>
          </w:p>
        </w:tc>
        <w:tc>
          <w:tcPr>
            <w:tcW w:w="3553" w:type="dxa"/>
            <w:gridSpan w:val="4"/>
            <w:tcBorders>
              <w:top w:val="single" w:sz="4" w:space="0" w:color="auto"/>
            </w:tcBorders>
          </w:tcPr>
          <w:p w:rsidR="00FF58D0" w:rsidRPr="0075318B" w:rsidRDefault="00FF58D0" w:rsidP="00CB0EEF">
            <w:pPr>
              <w:spacing w:before="40" w:after="40"/>
              <w:jc w:val="center"/>
              <w:cnfStyle w:val="100000000000"/>
              <w:rPr>
                <w:rFonts w:asciiTheme="majorBidi" w:hAnsiTheme="majorBidi"/>
                <w:b/>
                <w:bCs/>
                <w:color w:val="auto"/>
                <w:sz w:val="20"/>
                <w:szCs w:val="20"/>
                <w:rtl/>
              </w:rPr>
            </w:pPr>
            <w:r w:rsidRPr="0075318B">
              <w:rPr>
                <w:rFonts w:asciiTheme="majorBidi" w:hAnsiTheme="majorBidi" w:hint="cs"/>
                <w:b/>
                <w:bCs/>
                <w:color w:val="auto"/>
                <w:sz w:val="20"/>
                <w:szCs w:val="20"/>
                <w:rtl/>
              </w:rPr>
              <w:t>2011</w:t>
            </w:r>
          </w:p>
        </w:tc>
        <w:tc>
          <w:tcPr>
            <w:tcW w:w="3556" w:type="dxa"/>
            <w:gridSpan w:val="4"/>
            <w:tcBorders>
              <w:top w:val="single" w:sz="4" w:space="0" w:color="auto"/>
            </w:tcBorders>
          </w:tcPr>
          <w:p w:rsidR="00FF58D0" w:rsidRPr="0075318B" w:rsidRDefault="00FF58D0" w:rsidP="00CB0EEF">
            <w:pPr>
              <w:spacing w:before="40" w:after="40"/>
              <w:jc w:val="center"/>
              <w:cnfStyle w:val="100000000000"/>
              <w:rPr>
                <w:rFonts w:asciiTheme="majorBidi" w:hAnsiTheme="majorBidi"/>
                <w:b/>
                <w:bCs/>
                <w:color w:val="auto"/>
                <w:sz w:val="20"/>
                <w:szCs w:val="20"/>
                <w:rtl/>
              </w:rPr>
            </w:pPr>
            <w:r w:rsidRPr="0075318B">
              <w:rPr>
                <w:rFonts w:asciiTheme="majorBidi" w:hAnsiTheme="majorBidi" w:hint="cs"/>
                <w:b/>
                <w:bCs/>
                <w:color w:val="auto"/>
                <w:sz w:val="20"/>
                <w:szCs w:val="20"/>
                <w:rtl/>
              </w:rPr>
              <w:t>2012</w:t>
            </w:r>
          </w:p>
        </w:tc>
        <w:tc>
          <w:tcPr>
            <w:tcW w:w="2667" w:type="dxa"/>
            <w:gridSpan w:val="3"/>
            <w:tcBorders>
              <w:top w:val="single" w:sz="4" w:space="0" w:color="auto"/>
            </w:tcBorders>
          </w:tcPr>
          <w:p w:rsidR="00FF58D0" w:rsidRPr="0075318B" w:rsidRDefault="00FF58D0" w:rsidP="00CB0EEF">
            <w:pPr>
              <w:spacing w:before="40" w:after="40"/>
              <w:jc w:val="center"/>
              <w:cnfStyle w:val="100000000000"/>
              <w:rPr>
                <w:rFonts w:asciiTheme="majorBidi" w:hAnsiTheme="majorBidi"/>
                <w:b/>
                <w:bCs/>
                <w:color w:val="auto"/>
                <w:sz w:val="20"/>
                <w:szCs w:val="20"/>
                <w:rtl/>
              </w:rPr>
            </w:pPr>
            <w:r w:rsidRPr="0075318B">
              <w:rPr>
                <w:rFonts w:asciiTheme="majorBidi" w:hAnsiTheme="majorBidi" w:hint="cs"/>
                <w:b/>
                <w:bCs/>
                <w:color w:val="auto"/>
                <w:sz w:val="20"/>
                <w:szCs w:val="20"/>
                <w:rtl/>
              </w:rPr>
              <w:t>2013</w:t>
            </w:r>
          </w:p>
        </w:tc>
      </w:tr>
      <w:tr w:rsidR="00FF58D0" w:rsidRPr="0075318B" w:rsidTr="00FF58D0">
        <w:trPr>
          <w:cnfStyle w:val="000000100000"/>
          <w:jc w:val="center"/>
        </w:trPr>
        <w:tc>
          <w:tcPr>
            <w:cnfStyle w:val="00100000000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 xml:space="preserve">الصيغة </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يناير-ديسمبر </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يناير-ديسمبر </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يناير-ديسمبر </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يناير-ديسمبر </w:t>
            </w:r>
          </w:p>
        </w:tc>
        <w:tc>
          <w:tcPr>
            <w:tcW w:w="1001"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يناير-ديسمبر </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 مارس </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أبريل </w:t>
            </w:r>
            <w:r w:rsidRPr="0075318B">
              <w:rPr>
                <w:rFonts w:asciiTheme="majorBidi" w:hAnsiTheme="majorBidi" w:cstheme="majorBidi"/>
                <w:b/>
                <w:bCs/>
                <w:color w:val="auto"/>
                <w:sz w:val="20"/>
                <w:szCs w:val="20"/>
                <w:rtl/>
              </w:rPr>
              <w:t>–</w:t>
            </w:r>
            <w:r w:rsidRPr="0075318B">
              <w:rPr>
                <w:rFonts w:asciiTheme="majorBidi" w:hAnsiTheme="majorBidi" w:cstheme="majorBidi" w:hint="cs"/>
                <w:b/>
                <w:bCs/>
                <w:color w:val="auto"/>
                <w:sz w:val="20"/>
                <w:szCs w:val="20"/>
                <w:rtl/>
              </w:rPr>
              <w:t xml:space="preserve"> يونيو </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يوليو</w:t>
            </w:r>
            <w:r w:rsidRPr="0075318B">
              <w:rPr>
                <w:rFonts w:asciiTheme="majorBidi" w:hAnsiTheme="majorBidi" w:cstheme="majorBidi"/>
                <w:b/>
                <w:bCs/>
                <w:color w:val="auto"/>
                <w:sz w:val="20"/>
                <w:szCs w:val="20"/>
                <w:rtl/>
              </w:rPr>
              <w:t>–</w:t>
            </w:r>
            <w:r w:rsidRPr="0075318B">
              <w:rPr>
                <w:rFonts w:asciiTheme="majorBidi" w:hAnsiTheme="majorBidi" w:cstheme="majorBidi" w:hint="cs"/>
                <w:b/>
                <w:bCs/>
                <w:color w:val="auto"/>
                <w:sz w:val="20"/>
                <w:szCs w:val="20"/>
                <w:rtl/>
              </w:rPr>
              <w:t xml:space="preserve"> سبتمبر </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اكتوبر- ديسمبر </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 مارس </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أبريل </w:t>
            </w:r>
            <w:r w:rsidRPr="0075318B">
              <w:rPr>
                <w:rFonts w:asciiTheme="majorBidi" w:hAnsiTheme="majorBidi" w:cstheme="majorBidi"/>
                <w:b/>
                <w:bCs/>
                <w:color w:val="auto"/>
                <w:sz w:val="20"/>
                <w:szCs w:val="20"/>
                <w:rtl/>
              </w:rPr>
              <w:t>–</w:t>
            </w:r>
            <w:r w:rsidRPr="0075318B">
              <w:rPr>
                <w:rFonts w:asciiTheme="majorBidi" w:hAnsiTheme="majorBidi" w:cstheme="majorBidi" w:hint="cs"/>
                <w:b/>
                <w:bCs/>
                <w:color w:val="auto"/>
                <w:sz w:val="20"/>
                <w:szCs w:val="20"/>
                <w:rtl/>
              </w:rPr>
              <w:t xml:space="preserve"> يونيو </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يوليو</w:t>
            </w:r>
            <w:r w:rsidRPr="0075318B">
              <w:rPr>
                <w:rFonts w:asciiTheme="majorBidi" w:hAnsiTheme="majorBidi" w:cstheme="majorBidi"/>
                <w:b/>
                <w:bCs/>
                <w:color w:val="auto"/>
                <w:sz w:val="20"/>
                <w:szCs w:val="20"/>
                <w:rtl/>
              </w:rPr>
              <w:t>–</w:t>
            </w:r>
            <w:r w:rsidRPr="0075318B">
              <w:rPr>
                <w:rFonts w:asciiTheme="majorBidi" w:hAnsiTheme="majorBidi" w:cstheme="majorBidi" w:hint="cs"/>
                <w:b/>
                <w:bCs/>
                <w:color w:val="auto"/>
                <w:sz w:val="20"/>
                <w:szCs w:val="20"/>
                <w:rtl/>
              </w:rPr>
              <w:t xml:space="preserve"> سبتمبر </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اكتوبر- ديسمبر </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 مارس </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أبريل </w:t>
            </w:r>
            <w:r w:rsidRPr="0075318B">
              <w:rPr>
                <w:rFonts w:asciiTheme="majorBidi" w:hAnsiTheme="majorBidi" w:cstheme="majorBidi"/>
                <w:b/>
                <w:bCs/>
                <w:color w:val="auto"/>
                <w:sz w:val="20"/>
                <w:szCs w:val="20"/>
                <w:rtl/>
              </w:rPr>
              <w:t>–</w:t>
            </w:r>
            <w:r w:rsidRPr="0075318B">
              <w:rPr>
                <w:rFonts w:asciiTheme="majorBidi" w:hAnsiTheme="majorBidi" w:cstheme="majorBidi" w:hint="cs"/>
                <w:b/>
                <w:bCs/>
                <w:color w:val="auto"/>
                <w:sz w:val="20"/>
                <w:szCs w:val="20"/>
                <w:rtl/>
              </w:rPr>
              <w:t xml:space="preserve"> يونيو </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يوليو</w:t>
            </w:r>
            <w:r w:rsidRPr="0075318B">
              <w:rPr>
                <w:rFonts w:asciiTheme="majorBidi" w:hAnsiTheme="majorBidi" w:cstheme="majorBidi"/>
                <w:b/>
                <w:bCs/>
                <w:color w:val="auto"/>
                <w:sz w:val="20"/>
                <w:szCs w:val="20"/>
                <w:rtl/>
              </w:rPr>
              <w:t>–</w:t>
            </w:r>
            <w:r w:rsidRPr="0075318B">
              <w:rPr>
                <w:rFonts w:asciiTheme="majorBidi" w:hAnsiTheme="majorBidi" w:cstheme="majorBidi" w:hint="cs"/>
                <w:b/>
                <w:bCs/>
                <w:color w:val="auto"/>
                <w:sz w:val="20"/>
                <w:szCs w:val="20"/>
                <w:rtl/>
              </w:rPr>
              <w:t xml:space="preserve"> سبتمبر </w:t>
            </w:r>
          </w:p>
        </w:tc>
      </w:tr>
      <w:tr w:rsidR="00FF58D0" w:rsidRPr="0075318B" w:rsidTr="00FF58D0">
        <w:trPr>
          <w:jc w:val="center"/>
        </w:trPr>
        <w:tc>
          <w:tcPr>
            <w:cnfStyle w:val="00100000000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 xml:space="preserve">المرابحة </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5.559.1</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7.315.1</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6.899.7</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8.186.3</w:t>
            </w:r>
          </w:p>
        </w:tc>
        <w:tc>
          <w:tcPr>
            <w:tcW w:w="1001"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11.474.1</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3.476.6</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3.689.3</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3.371.7</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3.761.9</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3.163.8</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2.628.3</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2.724.6</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3.505.2</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3.230.8</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3.688.3</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4.080.0</w:t>
            </w:r>
          </w:p>
        </w:tc>
      </w:tr>
      <w:tr w:rsidR="00FF58D0" w:rsidRPr="0075318B" w:rsidTr="00FF58D0">
        <w:trPr>
          <w:cnfStyle w:val="000000100000"/>
          <w:jc w:val="center"/>
        </w:trPr>
        <w:tc>
          <w:tcPr>
            <w:cnfStyle w:val="00100000000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53.4</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58.1</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47.0</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52.3</w:t>
            </w:r>
          </w:p>
        </w:tc>
        <w:tc>
          <w:tcPr>
            <w:tcW w:w="1001"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51.9</w:t>
            </w:r>
          </w:p>
        </w:tc>
        <w:tc>
          <w:tcPr>
            <w:tcW w:w="888" w:type="dxa"/>
          </w:tcPr>
          <w:p w:rsidR="00FF58D0" w:rsidRPr="0075318B" w:rsidRDefault="00E5792B"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b/>
                <w:bCs/>
                <w:color w:val="auto"/>
                <w:sz w:val="20"/>
                <w:szCs w:val="20"/>
              </w:rPr>
              <w:t>64.7</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52.5</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55.8</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65.3</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49.3</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49.5</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47.9</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52.4</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49.8</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54.2</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49.9</w:t>
            </w:r>
          </w:p>
        </w:tc>
      </w:tr>
      <w:tr w:rsidR="00FF58D0" w:rsidRPr="0075318B" w:rsidTr="00FF58D0">
        <w:trPr>
          <w:jc w:val="center"/>
        </w:trPr>
        <w:tc>
          <w:tcPr>
            <w:cnfStyle w:val="00100000000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المشاركة</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2.116.5</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2.631.4</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1.769.3</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1.641.4</w:t>
            </w:r>
          </w:p>
        </w:tc>
        <w:tc>
          <w:tcPr>
            <w:tcW w:w="1001"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1.981.9</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602.4</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787.4</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245.3</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378.4</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764.8</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668.3</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537.4</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666.4</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774.2</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928.7</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897.0</w:t>
            </w:r>
          </w:p>
        </w:tc>
      </w:tr>
      <w:tr w:rsidR="00FF58D0" w:rsidRPr="0075318B" w:rsidTr="00FF58D0">
        <w:trPr>
          <w:cnfStyle w:val="000000100000"/>
          <w:jc w:val="center"/>
        </w:trPr>
        <w:tc>
          <w:tcPr>
            <w:cnfStyle w:val="00100000000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20.4</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13.0</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12.1</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10.5</w:t>
            </w:r>
          </w:p>
        </w:tc>
        <w:tc>
          <w:tcPr>
            <w:tcW w:w="1001"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9.0</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11.2</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11.2</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4.1</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6.6</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11.9</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12.6</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9.4</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10.0</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11.9</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13.7</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11.0</w:t>
            </w:r>
          </w:p>
        </w:tc>
      </w:tr>
      <w:tr w:rsidR="00FF58D0" w:rsidRPr="0075318B" w:rsidTr="00FF58D0">
        <w:trPr>
          <w:jc w:val="center"/>
        </w:trPr>
        <w:tc>
          <w:tcPr>
            <w:cnfStyle w:val="00100000000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 xml:space="preserve">المضاربة </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532.0</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497.6</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876.4</w:t>
            </w:r>
          </w:p>
        </w:tc>
        <w:tc>
          <w:tcPr>
            <w:tcW w:w="990" w:type="dxa"/>
          </w:tcPr>
          <w:p w:rsidR="00FF58D0" w:rsidRPr="0075318B" w:rsidRDefault="00A129E7" w:rsidP="00E5792B">
            <w:pPr>
              <w:spacing w:before="40" w:after="40"/>
              <w:jc w:val="center"/>
              <w:cnfStyle w:val="0000000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956.0</w:t>
            </w:r>
          </w:p>
        </w:tc>
        <w:tc>
          <w:tcPr>
            <w:tcW w:w="1001"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1.480.0</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328.8</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411.6</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273.3</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441.1</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305.3</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223.9</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454.0</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313.1</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491.7</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489.7</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284.7</w:t>
            </w:r>
          </w:p>
        </w:tc>
      </w:tr>
      <w:tr w:rsidR="00FF58D0" w:rsidRPr="0075318B" w:rsidTr="00FF58D0">
        <w:trPr>
          <w:cnfStyle w:val="000000100000"/>
          <w:jc w:val="center"/>
        </w:trPr>
        <w:tc>
          <w:tcPr>
            <w:cnfStyle w:val="00100000000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5.1</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4.0</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6.0</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6.1</w:t>
            </w:r>
          </w:p>
        </w:tc>
        <w:tc>
          <w:tcPr>
            <w:tcW w:w="1001"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6.7</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6.1</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5.9</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4.5</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7.7</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4.8</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4.2</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8.0</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4.7</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7.6</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7.2</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3.5</w:t>
            </w:r>
          </w:p>
        </w:tc>
      </w:tr>
      <w:tr w:rsidR="00FF58D0" w:rsidRPr="0075318B" w:rsidTr="00FF58D0">
        <w:trPr>
          <w:jc w:val="center"/>
        </w:trPr>
        <w:tc>
          <w:tcPr>
            <w:cnfStyle w:val="00100000000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 xml:space="preserve">السلم </w:t>
            </w:r>
          </w:p>
        </w:tc>
        <w:tc>
          <w:tcPr>
            <w:tcW w:w="990" w:type="dxa"/>
          </w:tcPr>
          <w:p w:rsidR="00FF58D0" w:rsidRPr="0075318B" w:rsidRDefault="00E5792B" w:rsidP="00CB0EEF">
            <w:pPr>
              <w:spacing w:before="40" w:after="40"/>
              <w:jc w:val="center"/>
              <w:cnfStyle w:val="0000000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133</w:t>
            </w:r>
            <w:r w:rsidR="00FF58D0" w:rsidRPr="0075318B">
              <w:rPr>
                <w:rFonts w:asciiTheme="majorBidi" w:hAnsiTheme="majorBidi" w:cstheme="majorBidi" w:hint="cs"/>
                <w:b/>
                <w:bCs/>
                <w:color w:val="auto"/>
                <w:sz w:val="20"/>
                <w:szCs w:val="20"/>
                <w:rtl/>
              </w:rPr>
              <w:t>.0</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81.7</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290.7</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349.6</w:t>
            </w:r>
          </w:p>
        </w:tc>
        <w:tc>
          <w:tcPr>
            <w:tcW w:w="1001"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257.5</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23.1</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15.2</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91.0</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45.5</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86.4</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33.4</w:t>
            </w:r>
          </w:p>
        </w:tc>
        <w:tc>
          <w:tcPr>
            <w:tcW w:w="889" w:type="dxa"/>
          </w:tcPr>
          <w:p w:rsidR="00FF58D0" w:rsidRPr="0075318B" w:rsidRDefault="00A129E7" w:rsidP="00CB0EEF">
            <w:pPr>
              <w:spacing w:before="40" w:after="40"/>
              <w:jc w:val="center"/>
              <w:cnfStyle w:val="0000000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215.2</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124.8</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52.7</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219.6</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295.3</w:t>
            </w:r>
          </w:p>
        </w:tc>
      </w:tr>
      <w:tr w:rsidR="00FF58D0" w:rsidRPr="0075318B" w:rsidTr="00FF58D0">
        <w:trPr>
          <w:cnfStyle w:val="000000100000"/>
          <w:jc w:val="center"/>
        </w:trPr>
        <w:tc>
          <w:tcPr>
            <w:cnfStyle w:val="00100000000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1.3</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0.6</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2.0</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2.2</w:t>
            </w:r>
          </w:p>
        </w:tc>
        <w:tc>
          <w:tcPr>
            <w:tcW w:w="1001"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1.2</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0.4</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0.2</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1.5</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0.8</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1.3</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0.6</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3.8</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1.9</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0.8</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3.2</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3.6</w:t>
            </w:r>
          </w:p>
        </w:tc>
      </w:tr>
      <w:tr w:rsidR="00FF58D0" w:rsidRPr="0075318B" w:rsidTr="00FF58D0">
        <w:trPr>
          <w:jc w:val="center"/>
        </w:trPr>
        <w:tc>
          <w:tcPr>
            <w:cnfStyle w:val="00100000000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أخرى</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2.054.3</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3.061.5</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4.845.2</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4.526.3</w:t>
            </w:r>
          </w:p>
        </w:tc>
        <w:tc>
          <w:tcPr>
            <w:tcW w:w="1001"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6.913.8</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946.5</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2.129.2</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2.059.2</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1.137.7</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2.092.8</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1.755.9</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1.759.0</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2.080.1</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1.938.2</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1.474.5</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2.622.9</w:t>
            </w:r>
          </w:p>
        </w:tc>
      </w:tr>
      <w:tr w:rsidR="00FF58D0" w:rsidRPr="0075318B" w:rsidTr="00FF58D0">
        <w:trPr>
          <w:cnfStyle w:val="000000100000"/>
          <w:jc w:val="center"/>
        </w:trPr>
        <w:tc>
          <w:tcPr>
            <w:cnfStyle w:val="00100000000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19.8</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24.3</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33.0</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28.9</w:t>
            </w:r>
          </w:p>
        </w:tc>
        <w:tc>
          <w:tcPr>
            <w:tcW w:w="1001"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31.3</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17.6</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30.3</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34.1</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19.7</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32.6</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33.1</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30.9</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31.1</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29.9</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21.7</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32.1</w:t>
            </w:r>
          </w:p>
        </w:tc>
      </w:tr>
      <w:tr w:rsidR="00FF58D0" w:rsidRPr="0075318B" w:rsidTr="00FF58D0">
        <w:trPr>
          <w:jc w:val="center"/>
        </w:trPr>
        <w:tc>
          <w:tcPr>
            <w:cnfStyle w:val="00100000000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 xml:space="preserve">المجموع </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10.394.9</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12.587.3</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14.681.3</w:t>
            </w:r>
          </w:p>
        </w:tc>
        <w:tc>
          <w:tcPr>
            <w:tcW w:w="990"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15.659.7</w:t>
            </w:r>
          </w:p>
        </w:tc>
        <w:tc>
          <w:tcPr>
            <w:tcW w:w="1001"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22.107.4</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5.377.4</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7.032.7</w:t>
            </w:r>
          </w:p>
        </w:tc>
        <w:tc>
          <w:tcPr>
            <w:tcW w:w="888"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6.040.5</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5.764.7</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6.413.1</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5.309.8</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5.690.2</w:t>
            </w:r>
          </w:p>
        </w:tc>
        <w:tc>
          <w:tcPr>
            <w:tcW w:w="889" w:type="dxa"/>
          </w:tcPr>
          <w:p w:rsidR="00FF58D0" w:rsidRPr="0075318B" w:rsidRDefault="00A129E7" w:rsidP="00E5792B">
            <w:pPr>
              <w:spacing w:before="40" w:after="40"/>
              <w:cnfStyle w:val="0000000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6.487.5</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6.487.5</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6.800.8</w:t>
            </w:r>
          </w:p>
        </w:tc>
        <w:tc>
          <w:tcPr>
            <w:tcW w:w="889" w:type="dxa"/>
          </w:tcPr>
          <w:p w:rsidR="00FF58D0" w:rsidRPr="0075318B" w:rsidRDefault="00FF58D0" w:rsidP="00CB0EEF">
            <w:pPr>
              <w:spacing w:before="40" w:after="40"/>
              <w:jc w:val="center"/>
              <w:cnfStyle w:val="0000000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8.179.8</w:t>
            </w:r>
          </w:p>
        </w:tc>
      </w:tr>
      <w:tr w:rsidR="00FF58D0" w:rsidRPr="0075318B" w:rsidTr="00FF58D0">
        <w:trPr>
          <w:cnfStyle w:val="000000100000"/>
          <w:jc w:val="center"/>
        </w:trPr>
        <w:tc>
          <w:tcPr>
            <w:cnfStyle w:val="00100000000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990"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1001"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8"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r>
    </w:tbl>
    <w:p w:rsidR="00FF58D0" w:rsidRPr="0097628C" w:rsidRDefault="0097628C" w:rsidP="00FF58D0">
      <w:pPr>
        <w:spacing w:after="0"/>
        <w:rPr>
          <w:rFonts w:asciiTheme="majorBidi" w:hAnsiTheme="majorBidi" w:cstheme="majorBidi"/>
          <w:b/>
          <w:bCs/>
          <w:rtl/>
        </w:rPr>
      </w:pPr>
      <w:r w:rsidRPr="0097628C">
        <w:rPr>
          <w:rFonts w:asciiTheme="majorBidi" w:hAnsiTheme="majorBidi" w:cstheme="majorBidi" w:hint="cs"/>
          <w:b/>
          <w:bCs/>
          <w:rtl/>
        </w:rPr>
        <w:t xml:space="preserve">ملحوظة : </w:t>
      </w:r>
      <w:r w:rsidR="00FF58D0" w:rsidRPr="0097628C">
        <w:rPr>
          <w:rFonts w:asciiTheme="majorBidi" w:hAnsiTheme="majorBidi" w:cstheme="majorBidi"/>
          <w:b/>
          <w:bCs/>
          <w:rtl/>
        </w:rPr>
        <w:t xml:space="preserve">تمويل الحكومة المركزية غير مضمن </w:t>
      </w:r>
    </w:p>
    <w:p w:rsidR="00FF58D0" w:rsidRPr="0097628C" w:rsidRDefault="00FF58D0" w:rsidP="00FF58D0">
      <w:pPr>
        <w:spacing w:after="0"/>
        <w:rPr>
          <w:b/>
          <w:bCs/>
          <w:rtl/>
        </w:rPr>
      </w:pPr>
      <w:r w:rsidRPr="0097628C">
        <w:rPr>
          <w:rFonts w:hint="cs"/>
          <w:b/>
          <w:bCs/>
          <w:rtl/>
        </w:rPr>
        <w:t xml:space="preserve">المصدر : بنك السودان المركزي </w:t>
      </w:r>
    </w:p>
    <w:p w:rsidR="00FF58D0" w:rsidRDefault="00FF58D0" w:rsidP="00FF58D0">
      <w:pPr>
        <w:spacing w:after="0" w:line="240" w:lineRule="auto"/>
        <w:jc w:val="center"/>
        <w:rPr>
          <w:rFonts w:asciiTheme="majorBidi" w:hAnsiTheme="majorBidi" w:cstheme="majorBidi"/>
          <w:b/>
          <w:bCs/>
          <w:sz w:val="24"/>
          <w:szCs w:val="24"/>
          <w:rtl/>
        </w:rPr>
        <w:sectPr w:rsidR="00FF58D0" w:rsidSect="00CB0EEF">
          <w:pgSz w:w="16838" w:h="11906" w:orient="landscape"/>
          <w:pgMar w:top="1797" w:right="1440" w:bottom="1797" w:left="1440" w:header="709" w:footer="709" w:gutter="0"/>
          <w:cols w:space="708"/>
          <w:bidi/>
          <w:rtlGutter/>
          <w:docGrid w:linePitch="360"/>
        </w:sectPr>
      </w:pPr>
    </w:p>
    <w:p w:rsidR="006127D9" w:rsidRDefault="006127D9" w:rsidP="00FF58D0">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lastRenderedPageBreak/>
        <w:t>جدول رقم (3)</w:t>
      </w:r>
    </w:p>
    <w:p w:rsidR="006127D9" w:rsidRPr="003A7F8A" w:rsidRDefault="006127D9" w:rsidP="00FF58D0">
      <w:pPr>
        <w:spacing w:after="0" w:line="240" w:lineRule="auto"/>
        <w:jc w:val="center"/>
        <w:rPr>
          <w:rFonts w:asciiTheme="majorBidi" w:hAnsiTheme="majorBidi" w:cstheme="majorBidi"/>
          <w:b/>
          <w:bCs/>
          <w:sz w:val="24"/>
          <w:szCs w:val="24"/>
          <w:rtl/>
        </w:rPr>
      </w:pPr>
    </w:p>
    <w:p w:rsidR="00FF58D0" w:rsidRDefault="006127D9" w:rsidP="00FF58D0">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 xml:space="preserve">رصيد التمويل المصرفي حسب القطاعات الاقتصادية بالعملة المحلية والأجنبية </w:t>
      </w:r>
    </w:p>
    <w:p w:rsidR="006127D9" w:rsidRDefault="006127D9" w:rsidP="00FF58D0">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خلال الفترة</w:t>
      </w:r>
      <w:r w:rsidR="00FF58D0">
        <w:rPr>
          <w:rFonts w:asciiTheme="majorBidi" w:hAnsiTheme="majorBidi" w:cstheme="majorBidi" w:hint="cs"/>
          <w:sz w:val="24"/>
          <w:szCs w:val="24"/>
          <w:rtl/>
        </w:rPr>
        <w:t xml:space="preserve"> </w:t>
      </w:r>
      <w:r>
        <w:rPr>
          <w:rFonts w:asciiTheme="majorBidi" w:hAnsiTheme="majorBidi" w:cstheme="majorBidi" w:hint="cs"/>
          <w:sz w:val="24"/>
          <w:szCs w:val="24"/>
          <w:rtl/>
        </w:rPr>
        <w:t>(2005-2013)</w:t>
      </w:r>
    </w:p>
    <w:p w:rsidR="006127D9" w:rsidRDefault="006127D9" w:rsidP="00FF58D0">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الأرقام بالمليون جنيه سوداني</w:t>
      </w:r>
    </w:p>
    <w:p w:rsidR="00FF58D0" w:rsidRDefault="00FF58D0" w:rsidP="00FF58D0">
      <w:pPr>
        <w:spacing w:after="0" w:line="240" w:lineRule="auto"/>
        <w:jc w:val="center"/>
        <w:rPr>
          <w:rFonts w:asciiTheme="majorBidi" w:hAnsiTheme="majorBidi" w:cstheme="majorBidi"/>
          <w:sz w:val="24"/>
          <w:szCs w:val="24"/>
          <w:rtl/>
        </w:rPr>
      </w:pPr>
    </w:p>
    <w:tbl>
      <w:tblPr>
        <w:tblStyle w:val="MediumShading11"/>
        <w:bidiVisual/>
        <w:tblW w:w="878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058"/>
        <w:gridCol w:w="1034"/>
        <w:gridCol w:w="1084"/>
        <w:gridCol w:w="1030"/>
        <w:gridCol w:w="1263"/>
        <w:gridCol w:w="1021"/>
        <w:gridCol w:w="1021"/>
      </w:tblGrid>
      <w:tr w:rsidR="006127D9" w:rsidRPr="00FF58D0" w:rsidTr="006127D9">
        <w:trPr>
          <w:cnfStyle w:val="100000000000"/>
        </w:trPr>
        <w:tc>
          <w:tcPr>
            <w:cnfStyle w:val="001000000000"/>
            <w:tcW w:w="1278"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         القطاع </w:t>
            </w:r>
          </w:p>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السنة </w:t>
            </w:r>
          </w:p>
        </w:tc>
        <w:tc>
          <w:tcPr>
            <w:tcW w:w="1058"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center"/>
              <w:cnfStyle w:val="100000000000"/>
              <w:rPr>
                <w:rFonts w:asciiTheme="majorBidi" w:hAnsiTheme="majorBidi" w:cstheme="majorBidi"/>
                <w:rtl/>
              </w:rPr>
            </w:pPr>
            <w:r w:rsidRPr="00FF58D0">
              <w:rPr>
                <w:rFonts w:asciiTheme="majorBidi" w:hAnsiTheme="majorBidi" w:cstheme="majorBidi"/>
                <w:rtl/>
              </w:rPr>
              <w:t>الزراعة</w:t>
            </w:r>
          </w:p>
        </w:tc>
        <w:tc>
          <w:tcPr>
            <w:tcW w:w="1034"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center"/>
              <w:cnfStyle w:val="100000000000"/>
              <w:rPr>
                <w:rFonts w:asciiTheme="majorBidi" w:hAnsiTheme="majorBidi" w:cstheme="majorBidi"/>
                <w:rtl/>
              </w:rPr>
            </w:pPr>
            <w:r w:rsidRPr="00FF58D0">
              <w:rPr>
                <w:rFonts w:asciiTheme="majorBidi" w:hAnsiTheme="majorBidi" w:cstheme="majorBidi"/>
                <w:rtl/>
              </w:rPr>
              <w:t>الصناعة</w:t>
            </w:r>
          </w:p>
        </w:tc>
        <w:tc>
          <w:tcPr>
            <w:tcW w:w="1084"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center"/>
              <w:cnfStyle w:val="100000000000"/>
              <w:rPr>
                <w:rFonts w:asciiTheme="majorBidi" w:hAnsiTheme="majorBidi" w:cstheme="majorBidi"/>
                <w:rtl/>
              </w:rPr>
            </w:pPr>
            <w:r w:rsidRPr="00FF58D0">
              <w:rPr>
                <w:rFonts w:asciiTheme="majorBidi" w:hAnsiTheme="majorBidi" w:cstheme="majorBidi"/>
                <w:rtl/>
              </w:rPr>
              <w:t>الصادرات</w:t>
            </w:r>
          </w:p>
        </w:tc>
        <w:tc>
          <w:tcPr>
            <w:tcW w:w="1030"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center"/>
              <w:cnfStyle w:val="100000000000"/>
              <w:rPr>
                <w:rFonts w:asciiTheme="majorBidi" w:hAnsiTheme="majorBidi" w:cstheme="majorBidi"/>
                <w:rtl/>
              </w:rPr>
            </w:pPr>
            <w:r w:rsidRPr="00FF58D0">
              <w:rPr>
                <w:rFonts w:asciiTheme="majorBidi" w:hAnsiTheme="majorBidi" w:cstheme="majorBidi"/>
                <w:rtl/>
              </w:rPr>
              <w:t>الواردات</w:t>
            </w:r>
          </w:p>
        </w:tc>
        <w:tc>
          <w:tcPr>
            <w:tcW w:w="1263"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center"/>
              <w:cnfStyle w:val="100000000000"/>
              <w:rPr>
                <w:rFonts w:asciiTheme="majorBidi" w:hAnsiTheme="majorBidi" w:cstheme="majorBidi"/>
                <w:rtl/>
              </w:rPr>
            </w:pPr>
            <w:r w:rsidRPr="00FF58D0">
              <w:rPr>
                <w:rFonts w:asciiTheme="majorBidi" w:hAnsiTheme="majorBidi" w:cstheme="majorBidi"/>
                <w:rtl/>
              </w:rPr>
              <w:t>التجارة المحلية</w:t>
            </w:r>
          </w:p>
        </w:tc>
        <w:tc>
          <w:tcPr>
            <w:tcW w:w="1021"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center"/>
              <w:cnfStyle w:val="100000000000"/>
              <w:rPr>
                <w:rFonts w:asciiTheme="majorBidi" w:hAnsiTheme="majorBidi" w:cstheme="majorBidi"/>
                <w:rtl/>
              </w:rPr>
            </w:pPr>
            <w:r w:rsidRPr="00FF58D0">
              <w:rPr>
                <w:rFonts w:asciiTheme="majorBidi" w:hAnsiTheme="majorBidi" w:cstheme="majorBidi"/>
                <w:rtl/>
              </w:rPr>
              <w:t>أخرى</w:t>
            </w:r>
          </w:p>
        </w:tc>
        <w:tc>
          <w:tcPr>
            <w:tcW w:w="1021"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center"/>
              <w:cnfStyle w:val="100000000000"/>
              <w:rPr>
                <w:rFonts w:asciiTheme="majorBidi" w:hAnsiTheme="majorBidi" w:cstheme="majorBidi"/>
                <w:rtl/>
              </w:rPr>
            </w:pPr>
            <w:r w:rsidRPr="00FF58D0">
              <w:rPr>
                <w:rFonts w:asciiTheme="majorBidi" w:hAnsiTheme="majorBidi" w:cstheme="majorBidi"/>
                <w:rtl/>
              </w:rPr>
              <w:t>المجموع</w:t>
            </w:r>
          </w:p>
        </w:tc>
      </w:tr>
      <w:tr w:rsidR="006127D9" w:rsidRPr="00FF58D0" w:rsidTr="006127D9">
        <w:trPr>
          <w:cnfStyle w:val="000000100000"/>
        </w:trPr>
        <w:tc>
          <w:tcPr>
            <w:cnfStyle w:val="00100000000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2005</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r>
      <w:tr w:rsidR="006127D9" w:rsidRPr="00FF58D0" w:rsidTr="006127D9">
        <w:trPr>
          <w:cnfStyle w:val="000000010000"/>
        </w:trPr>
        <w:tc>
          <w:tcPr>
            <w:cnfStyle w:val="00100000000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b/>
                <w:bCs/>
                <w:rtl/>
              </w:rPr>
              <w:t>394.1</w:t>
            </w: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637.1</w:t>
            </w: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421.1</w:t>
            </w: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2.012.5</w:t>
            </w: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1.739.2</w:t>
            </w: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1.796.1</w:t>
            </w:r>
          </w:p>
        </w:tc>
        <w:tc>
          <w:tcPr>
            <w:tcW w:w="1021" w:type="dxa"/>
            <w:tcBorders>
              <w:lef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7.000.2</w:t>
            </w:r>
          </w:p>
        </w:tc>
      </w:tr>
      <w:tr w:rsidR="006127D9" w:rsidRPr="00FF58D0" w:rsidTr="006127D9">
        <w:trPr>
          <w:cnfStyle w:val="000000100000"/>
        </w:trPr>
        <w:tc>
          <w:tcPr>
            <w:cnfStyle w:val="00100000000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2006</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r>
      <w:tr w:rsidR="006127D9" w:rsidRPr="00FF58D0" w:rsidTr="006127D9">
        <w:trPr>
          <w:cnfStyle w:val="000000010000"/>
        </w:trPr>
        <w:tc>
          <w:tcPr>
            <w:cnfStyle w:val="00100000000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b/>
                <w:bCs/>
                <w:rtl/>
              </w:rPr>
              <w:t>995.0</w:t>
            </w: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938.5</w:t>
            </w: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356.2</w:t>
            </w: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2.328.3</w:t>
            </w: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2.023.3</w:t>
            </w: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4.498.3</w:t>
            </w:r>
          </w:p>
        </w:tc>
        <w:tc>
          <w:tcPr>
            <w:tcW w:w="1021" w:type="dxa"/>
            <w:tcBorders>
              <w:lef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11.139.6</w:t>
            </w:r>
          </w:p>
        </w:tc>
      </w:tr>
      <w:tr w:rsidR="006127D9" w:rsidRPr="00FF58D0" w:rsidTr="006127D9">
        <w:trPr>
          <w:cnfStyle w:val="000000100000"/>
        </w:trPr>
        <w:tc>
          <w:tcPr>
            <w:cnfStyle w:val="00100000000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2007</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r>
      <w:tr w:rsidR="006127D9" w:rsidRPr="00FF58D0" w:rsidTr="006127D9">
        <w:trPr>
          <w:cnfStyle w:val="000000010000"/>
        </w:trPr>
        <w:tc>
          <w:tcPr>
            <w:cnfStyle w:val="00100000000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b/>
                <w:bCs/>
                <w:rtl/>
              </w:rPr>
              <w:t>1.052.0</w:t>
            </w: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1.392.5</w:t>
            </w: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282.4</w:t>
            </w: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2.743.7</w:t>
            </w: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2.311.8</w:t>
            </w: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5.216.2</w:t>
            </w:r>
          </w:p>
        </w:tc>
        <w:tc>
          <w:tcPr>
            <w:tcW w:w="1021" w:type="dxa"/>
            <w:tcBorders>
              <w:lef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12.998.5</w:t>
            </w:r>
          </w:p>
        </w:tc>
      </w:tr>
      <w:tr w:rsidR="006127D9" w:rsidRPr="00FF58D0" w:rsidTr="006127D9">
        <w:trPr>
          <w:cnfStyle w:val="000000100000"/>
        </w:trPr>
        <w:tc>
          <w:tcPr>
            <w:cnfStyle w:val="00100000000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2008</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single" w:sz="4"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r>
      <w:tr w:rsidR="006127D9" w:rsidRPr="00FF58D0" w:rsidTr="006127D9">
        <w:trPr>
          <w:cnfStyle w:val="000000010000"/>
        </w:trPr>
        <w:tc>
          <w:tcPr>
            <w:cnfStyle w:val="00100000000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b/>
                <w:bCs/>
                <w:rtl/>
              </w:rPr>
              <w:t>1.367.5</w:t>
            </w: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1.683.2</w:t>
            </w: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278.0</w:t>
            </w: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2.908.4</w:t>
            </w: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2.429.9</w:t>
            </w: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6.294.0</w:t>
            </w:r>
          </w:p>
        </w:tc>
        <w:tc>
          <w:tcPr>
            <w:tcW w:w="1021" w:type="dxa"/>
            <w:tcBorders>
              <w:left w:val="single" w:sz="4"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14.961.1</w:t>
            </w:r>
          </w:p>
        </w:tc>
      </w:tr>
      <w:tr w:rsidR="006127D9" w:rsidRPr="00FF58D0" w:rsidTr="00CB0EEF">
        <w:trPr>
          <w:cnfStyle w:val="00000010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2009</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r>
      <w:tr w:rsidR="006127D9" w:rsidRPr="00FF58D0" w:rsidTr="00CB0EEF">
        <w:trPr>
          <w:cnfStyle w:val="00000001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b/>
                <w:bCs/>
                <w:rtl/>
              </w:rPr>
              <w:t>1.956.9</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1.710.8</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438.4</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3.120.2</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2.885.6</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8.051.5</w:t>
            </w:r>
          </w:p>
        </w:tc>
        <w:tc>
          <w:tcPr>
            <w:tcW w:w="1021" w:type="dxa"/>
            <w:tcBorders>
              <w:lef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18.163.5</w:t>
            </w:r>
          </w:p>
        </w:tc>
      </w:tr>
      <w:tr w:rsidR="006127D9" w:rsidRPr="00FF58D0" w:rsidTr="00CB0EEF">
        <w:trPr>
          <w:cnfStyle w:val="00000010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2010</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r>
      <w:tr w:rsidR="006127D9" w:rsidRPr="00FF58D0" w:rsidTr="00CB0EEF">
        <w:trPr>
          <w:cnfStyle w:val="00000001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b/>
                <w:bCs/>
                <w:rtl/>
              </w:rPr>
              <w:t>2.638.2</w:t>
            </w:r>
          </w:p>
        </w:tc>
        <w:tc>
          <w:tcPr>
            <w:tcW w:w="1034" w:type="dxa"/>
            <w:tcBorders>
              <w:left w:val="none" w:sz="0" w:space="0" w:color="auto"/>
              <w:right w:val="none" w:sz="0" w:space="0" w:color="auto"/>
            </w:tcBorders>
          </w:tcPr>
          <w:p w:rsidR="006127D9" w:rsidRPr="00FF58D0" w:rsidRDefault="00430B9F" w:rsidP="0076570B">
            <w:pPr>
              <w:spacing w:before="20" w:after="20"/>
              <w:jc w:val="center"/>
              <w:cnfStyle w:val="000000010000"/>
              <w:rPr>
                <w:rFonts w:asciiTheme="majorBidi" w:hAnsiTheme="majorBidi" w:cstheme="majorBidi"/>
                <w:b/>
                <w:bCs/>
                <w:rtl/>
              </w:rPr>
            </w:pPr>
            <w:r>
              <w:rPr>
                <w:rFonts w:asciiTheme="majorBidi" w:hAnsiTheme="majorBidi" w:cstheme="majorBidi" w:hint="cs"/>
                <w:b/>
                <w:bCs/>
                <w:rtl/>
              </w:rPr>
              <w:t>2.183.6</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534.8</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2.407.3</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3.024.8</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10.397.0</w:t>
            </w:r>
          </w:p>
        </w:tc>
        <w:tc>
          <w:tcPr>
            <w:tcW w:w="1021" w:type="dxa"/>
            <w:tcBorders>
              <w:lef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21.185.8</w:t>
            </w:r>
          </w:p>
        </w:tc>
      </w:tr>
      <w:tr w:rsidR="006127D9" w:rsidRPr="00FF58D0" w:rsidTr="00CB0EEF">
        <w:trPr>
          <w:cnfStyle w:val="00000010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2011</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r>
      <w:tr w:rsidR="006127D9" w:rsidRPr="00FF58D0" w:rsidTr="00CB0EEF">
        <w:trPr>
          <w:cnfStyle w:val="00000001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b/>
                <w:bCs/>
                <w:rtl/>
              </w:rPr>
              <w:t>2.501.7</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2.245.1</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855.2</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2.484.4</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4.149.5</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9.923.2</w:t>
            </w:r>
          </w:p>
        </w:tc>
        <w:tc>
          <w:tcPr>
            <w:tcW w:w="1021" w:type="dxa"/>
            <w:tcBorders>
              <w:lef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22.159.0</w:t>
            </w:r>
          </w:p>
        </w:tc>
      </w:tr>
      <w:tr w:rsidR="006127D9" w:rsidRPr="00FF58D0" w:rsidTr="00CB0EEF">
        <w:trPr>
          <w:cnfStyle w:val="00000010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2012</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c>
          <w:tcPr>
            <w:tcW w:w="1021" w:type="dxa"/>
            <w:tcBorders>
              <w:lef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p>
        </w:tc>
      </w:tr>
      <w:tr w:rsidR="006127D9" w:rsidRPr="00FF58D0" w:rsidTr="00CB0EEF">
        <w:trPr>
          <w:cnfStyle w:val="00000001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يناير</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2.656.3</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2.561.9</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715.2</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2.195.4</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3.425.34</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11.451.2</w:t>
            </w:r>
          </w:p>
        </w:tc>
        <w:tc>
          <w:tcPr>
            <w:tcW w:w="1021" w:type="dxa"/>
            <w:tcBorders>
              <w:lef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23.005.2</w:t>
            </w:r>
          </w:p>
        </w:tc>
      </w:tr>
      <w:tr w:rsidR="006127D9" w:rsidRPr="00FF58D0" w:rsidTr="00CB0EEF">
        <w:trPr>
          <w:cnfStyle w:val="00000010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فبراير</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2.690.6</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2.737.5</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667.5</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2.350.2</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3.465.89</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11.905.4</w:t>
            </w:r>
          </w:p>
        </w:tc>
        <w:tc>
          <w:tcPr>
            <w:tcW w:w="1021" w:type="dxa"/>
            <w:tcBorders>
              <w:lef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23.817.2</w:t>
            </w:r>
          </w:p>
        </w:tc>
      </w:tr>
      <w:tr w:rsidR="006127D9" w:rsidRPr="00FF58D0" w:rsidTr="00CB0EEF">
        <w:trPr>
          <w:cnfStyle w:val="00000001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مارس</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2.671.1</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2.898.5</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661.9</w:t>
            </w:r>
          </w:p>
        </w:tc>
        <w:tc>
          <w:tcPr>
            <w:tcW w:w="1030" w:type="dxa"/>
            <w:tcBorders>
              <w:left w:val="none" w:sz="0" w:space="0" w:color="auto"/>
              <w:right w:val="none" w:sz="0" w:space="0" w:color="auto"/>
            </w:tcBorders>
          </w:tcPr>
          <w:p w:rsidR="006127D9" w:rsidRPr="00FF58D0" w:rsidRDefault="00430B9F" w:rsidP="0076570B">
            <w:pPr>
              <w:spacing w:before="20" w:after="20"/>
              <w:jc w:val="center"/>
              <w:cnfStyle w:val="000000010000"/>
              <w:rPr>
                <w:rFonts w:asciiTheme="majorBidi" w:hAnsiTheme="majorBidi" w:cstheme="majorBidi"/>
                <w:b/>
                <w:bCs/>
                <w:rtl/>
              </w:rPr>
            </w:pPr>
            <w:r>
              <w:rPr>
                <w:rFonts w:asciiTheme="majorBidi" w:hAnsiTheme="majorBidi" w:cstheme="majorBidi" w:hint="cs"/>
                <w:b/>
                <w:bCs/>
                <w:rtl/>
              </w:rPr>
              <w:t>2.362.4</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3.803.20</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11.955.4</w:t>
            </w:r>
          </w:p>
        </w:tc>
        <w:tc>
          <w:tcPr>
            <w:tcW w:w="1021" w:type="dxa"/>
            <w:tcBorders>
              <w:lef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24.352.4</w:t>
            </w:r>
          </w:p>
        </w:tc>
      </w:tr>
      <w:tr w:rsidR="006127D9" w:rsidRPr="00FF58D0" w:rsidTr="00CB0EEF">
        <w:trPr>
          <w:cnfStyle w:val="00000010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أبريل</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2.616.4</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3.003.2</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797.0</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2.140.8</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3.877.87</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12.412.9</w:t>
            </w:r>
          </w:p>
        </w:tc>
        <w:tc>
          <w:tcPr>
            <w:tcW w:w="1021" w:type="dxa"/>
            <w:tcBorders>
              <w:lef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24.484.2</w:t>
            </w:r>
          </w:p>
        </w:tc>
      </w:tr>
      <w:tr w:rsidR="006127D9" w:rsidRPr="00FF58D0" w:rsidTr="00CB0EEF">
        <w:trPr>
          <w:cnfStyle w:val="00000001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مايو</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2.786.5</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3.102.4</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765.1</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2.201.1</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3.847.89</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12534.4</w:t>
            </w:r>
          </w:p>
        </w:tc>
        <w:tc>
          <w:tcPr>
            <w:tcW w:w="1021" w:type="dxa"/>
            <w:tcBorders>
              <w:lef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25.237.4</w:t>
            </w:r>
          </w:p>
        </w:tc>
      </w:tr>
      <w:tr w:rsidR="006127D9" w:rsidRPr="00FF58D0" w:rsidTr="00CB0EEF">
        <w:trPr>
          <w:cnfStyle w:val="00000010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يونيو</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2.886.1</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3.375.7</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703.8</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3.761.5</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4.097.69</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12.170.6</w:t>
            </w:r>
          </w:p>
        </w:tc>
        <w:tc>
          <w:tcPr>
            <w:tcW w:w="1021" w:type="dxa"/>
            <w:tcBorders>
              <w:lef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26.995.5</w:t>
            </w:r>
          </w:p>
        </w:tc>
      </w:tr>
      <w:tr w:rsidR="006127D9" w:rsidRPr="00FF58D0" w:rsidTr="00CB0EEF">
        <w:trPr>
          <w:cnfStyle w:val="00000001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سبتمبر </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3.302.1</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3.627.0</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823.8</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3.179.6</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3.707.4</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14.512.5</w:t>
            </w:r>
          </w:p>
        </w:tc>
        <w:tc>
          <w:tcPr>
            <w:tcW w:w="1021" w:type="dxa"/>
            <w:tcBorders>
              <w:lef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29.152.4</w:t>
            </w:r>
          </w:p>
        </w:tc>
      </w:tr>
      <w:tr w:rsidR="006127D9" w:rsidRPr="00FF58D0" w:rsidTr="00CB0EEF">
        <w:trPr>
          <w:cnfStyle w:val="00000010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3.745.4</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3.914.6</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909.3</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2.261.2</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3.894.2</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15.757.9</w:t>
            </w:r>
          </w:p>
        </w:tc>
        <w:tc>
          <w:tcPr>
            <w:tcW w:w="1021" w:type="dxa"/>
            <w:tcBorders>
              <w:lef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30.482.8</w:t>
            </w:r>
          </w:p>
        </w:tc>
      </w:tr>
      <w:tr w:rsidR="006127D9" w:rsidRPr="00FF58D0" w:rsidTr="00CB0EEF">
        <w:trPr>
          <w:cnfStyle w:val="00000001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2013</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p>
        </w:tc>
        <w:tc>
          <w:tcPr>
            <w:tcW w:w="1021" w:type="dxa"/>
            <w:tcBorders>
              <w:lef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p>
        </w:tc>
      </w:tr>
      <w:tr w:rsidR="006127D9" w:rsidRPr="00FF58D0" w:rsidTr="00CB0EEF">
        <w:trPr>
          <w:cnfStyle w:val="00000010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يناير</w:t>
            </w:r>
          </w:p>
        </w:tc>
        <w:tc>
          <w:tcPr>
            <w:tcW w:w="1058" w:type="dxa"/>
            <w:tcBorders>
              <w:left w:val="none" w:sz="0" w:space="0" w:color="auto"/>
              <w:right w:val="none" w:sz="0" w:space="0" w:color="auto"/>
            </w:tcBorders>
          </w:tcPr>
          <w:p w:rsidR="006127D9" w:rsidRPr="00FF58D0" w:rsidRDefault="00430B9F" w:rsidP="0076570B">
            <w:pPr>
              <w:spacing w:before="20" w:after="20"/>
              <w:jc w:val="center"/>
              <w:cnfStyle w:val="000000100000"/>
              <w:rPr>
                <w:rFonts w:asciiTheme="majorBidi" w:hAnsiTheme="majorBidi" w:cstheme="majorBidi"/>
                <w:b/>
                <w:bCs/>
                <w:rtl/>
              </w:rPr>
            </w:pPr>
            <w:r>
              <w:rPr>
                <w:rFonts w:asciiTheme="majorBidi" w:hAnsiTheme="majorBidi" w:cstheme="majorBidi" w:hint="cs"/>
                <w:b/>
                <w:bCs/>
                <w:rtl/>
              </w:rPr>
              <w:t>2.656.3</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2.561.9</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715.2</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2.195.4</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3.425.3</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11.451.2</w:t>
            </w:r>
          </w:p>
        </w:tc>
        <w:tc>
          <w:tcPr>
            <w:tcW w:w="1021" w:type="dxa"/>
            <w:tcBorders>
              <w:lef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23.005.2</w:t>
            </w:r>
          </w:p>
        </w:tc>
      </w:tr>
      <w:tr w:rsidR="006127D9" w:rsidRPr="00FF58D0" w:rsidTr="00CB0EEF">
        <w:trPr>
          <w:cnfStyle w:val="00000001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فبراير</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3.834.1</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4.306.7</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1.020.1</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2.138.8</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4.199.9</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16.305.1</w:t>
            </w:r>
          </w:p>
        </w:tc>
        <w:tc>
          <w:tcPr>
            <w:tcW w:w="1021" w:type="dxa"/>
            <w:tcBorders>
              <w:lef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31.804.8</w:t>
            </w:r>
          </w:p>
        </w:tc>
      </w:tr>
      <w:tr w:rsidR="006127D9" w:rsidRPr="00FF58D0" w:rsidTr="00CB0EEF">
        <w:trPr>
          <w:cnfStyle w:val="00000010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مارس</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3.805.6</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4.484.5</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1.106.6</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2.236.7</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3.647.2</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15.945.8</w:t>
            </w:r>
          </w:p>
        </w:tc>
        <w:tc>
          <w:tcPr>
            <w:tcW w:w="1021" w:type="dxa"/>
            <w:tcBorders>
              <w:lef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31.226.4</w:t>
            </w:r>
          </w:p>
        </w:tc>
      </w:tr>
      <w:tr w:rsidR="006127D9" w:rsidRPr="00FF58D0" w:rsidTr="00CB0EEF">
        <w:trPr>
          <w:cnfStyle w:val="00000001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أبريل</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3.816.7</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4.491.0</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1.167.5</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2.055.9</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3.443.0</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16.590.0</w:t>
            </w:r>
          </w:p>
        </w:tc>
        <w:tc>
          <w:tcPr>
            <w:tcW w:w="1021" w:type="dxa"/>
            <w:tcBorders>
              <w:lef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31.564.1</w:t>
            </w:r>
          </w:p>
        </w:tc>
      </w:tr>
      <w:tr w:rsidR="006127D9" w:rsidRPr="00FF58D0" w:rsidTr="00CB0EEF">
        <w:trPr>
          <w:cnfStyle w:val="00000010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مايو</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3.809.0</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4.585.4</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1.206.4</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2.018.8</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3.519.5</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16.640.0</w:t>
            </w:r>
          </w:p>
        </w:tc>
        <w:tc>
          <w:tcPr>
            <w:tcW w:w="1021" w:type="dxa"/>
            <w:tcBorders>
              <w:lef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31.779.1</w:t>
            </w:r>
          </w:p>
        </w:tc>
      </w:tr>
      <w:tr w:rsidR="006127D9" w:rsidRPr="00FF58D0" w:rsidTr="00CB0EEF">
        <w:trPr>
          <w:cnfStyle w:val="00000001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يونيو</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3.990.3</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4.862.7</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1.178.2</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2.140.3</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3.477.8</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16.582.5</w:t>
            </w:r>
          </w:p>
        </w:tc>
        <w:tc>
          <w:tcPr>
            <w:tcW w:w="1021" w:type="dxa"/>
            <w:tcBorders>
              <w:lef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32.231.8</w:t>
            </w:r>
          </w:p>
        </w:tc>
      </w:tr>
      <w:tr w:rsidR="006127D9" w:rsidRPr="00FF58D0" w:rsidTr="00CB0EEF">
        <w:trPr>
          <w:cnfStyle w:val="00000010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يوليو</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4.382.0</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4.875.0</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1.118.4</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2.118.1</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3.378.2</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17.233.2</w:t>
            </w:r>
          </w:p>
        </w:tc>
        <w:tc>
          <w:tcPr>
            <w:tcW w:w="1021" w:type="dxa"/>
            <w:tcBorders>
              <w:lef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33.105.0</w:t>
            </w:r>
          </w:p>
        </w:tc>
      </w:tr>
      <w:tr w:rsidR="006127D9" w:rsidRPr="00FF58D0" w:rsidTr="00CB0EEF">
        <w:trPr>
          <w:cnfStyle w:val="00000001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أغسطس</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4.606.2</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5.080.0</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1.070.5</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2.207.1</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3.361.4</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17.570.4</w:t>
            </w:r>
          </w:p>
        </w:tc>
        <w:tc>
          <w:tcPr>
            <w:tcW w:w="1021" w:type="dxa"/>
            <w:tcBorders>
              <w:left w:val="none" w:sz="0" w:space="0" w:color="auto"/>
            </w:tcBorders>
          </w:tcPr>
          <w:p w:rsidR="006127D9" w:rsidRPr="00FF58D0" w:rsidRDefault="006127D9" w:rsidP="0076570B">
            <w:pPr>
              <w:spacing w:before="20" w:after="20"/>
              <w:jc w:val="center"/>
              <w:cnfStyle w:val="000000010000"/>
              <w:rPr>
                <w:rFonts w:asciiTheme="majorBidi" w:hAnsiTheme="majorBidi" w:cstheme="majorBidi"/>
                <w:b/>
                <w:bCs/>
                <w:rtl/>
              </w:rPr>
            </w:pPr>
            <w:r w:rsidRPr="00FF58D0">
              <w:rPr>
                <w:rFonts w:asciiTheme="majorBidi" w:hAnsiTheme="majorBidi" w:cstheme="majorBidi" w:hint="cs"/>
                <w:b/>
                <w:bCs/>
                <w:rtl/>
              </w:rPr>
              <w:t>33.895.7</w:t>
            </w:r>
          </w:p>
        </w:tc>
      </w:tr>
      <w:tr w:rsidR="006127D9" w:rsidRPr="00FF58D0" w:rsidTr="00CB0EEF">
        <w:trPr>
          <w:cnfStyle w:val="000000100000"/>
        </w:trPr>
        <w:tc>
          <w:tcPr>
            <w:cnfStyle w:val="00100000000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سبتمبر </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4.824.8</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5.189.1</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1.037.5</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2.351.0</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3.401.9</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17.941.6</w:t>
            </w:r>
          </w:p>
        </w:tc>
        <w:tc>
          <w:tcPr>
            <w:tcW w:w="1021" w:type="dxa"/>
            <w:tcBorders>
              <w:left w:val="none" w:sz="0" w:space="0" w:color="auto"/>
            </w:tcBorders>
          </w:tcPr>
          <w:p w:rsidR="006127D9" w:rsidRPr="00FF58D0" w:rsidRDefault="006127D9" w:rsidP="0076570B">
            <w:pPr>
              <w:spacing w:before="20" w:after="20"/>
              <w:jc w:val="center"/>
              <w:cnfStyle w:val="000000100000"/>
              <w:rPr>
                <w:rFonts w:asciiTheme="majorBidi" w:hAnsiTheme="majorBidi" w:cstheme="majorBidi"/>
                <w:b/>
                <w:bCs/>
                <w:rtl/>
              </w:rPr>
            </w:pPr>
            <w:r w:rsidRPr="00FF58D0">
              <w:rPr>
                <w:rFonts w:asciiTheme="majorBidi" w:hAnsiTheme="majorBidi" w:cstheme="majorBidi" w:hint="cs"/>
                <w:b/>
                <w:bCs/>
                <w:rtl/>
              </w:rPr>
              <w:t>34.745.9</w:t>
            </w:r>
          </w:p>
        </w:tc>
      </w:tr>
    </w:tbl>
    <w:p w:rsidR="006127D9" w:rsidRPr="00573B5E" w:rsidRDefault="00573B5E" w:rsidP="00573B5E">
      <w:pPr>
        <w:spacing w:after="0"/>
        <w:rPr>
          <w:rFonts w:asciiTheme="majorBidi" w:hAnsiTheme="majorBidi" w:cstheme="majorBidi"/>
          <w:b/>
          <w:bCs/>
          <w:rtl/>
        </w:rPr>
      </w:pPr>
      <w:r>
        <w:rPr>
          <w:rFonts w:asciiTheme="majorBidi" w:hAnsiTheme="majorBidi" w:cstheme="majorBidi" w:hint="cs"/>
          <w:b/>
          <w:bCs/>
          <w:rtl/>
        </w:rPr>
        <w:t>ملحوظة :</w:t>
      </w:r>
      <w:r w:rsidR="006127D9" w:rsidRPr="00573B5E">
        <w:rPr>
          <w:rFonts w:asciiTheme="majorBidi" w:hAnsiTheme="majorBidi" w:cstheme="majorBidi"/>
          <w:b/>
          <w:bCs/>
          <w:rtl/>
        </w:rPr>
        <w:t>تمويل الحكومة المركزية غير مضمن</w:t>
      </w:r>
    </w:p>
    <w:p w:rsidR="006127D9" w:rsidRPr="00573B5E" w:rsidRDefault="006127D9" w:rsidP="005D31D2">
      <w:pPr>
        <w:spacing w:after="0"/>
        <w:rPr>
          <w:b/>
          <w:bCs/>
        </w:rPr>
      </w:pPr>
      <w:r w:rsidRPr="00573B5E">
        <w:rPr>
          <w:rFonts w:hint="cs"/>
          <w:b/>
          <w:bCs/>
          <w:rtl/>
        </w:rPr>
        <w:t>المصدر : بنك السودان المركزي</w:t>
      </w:r>
    </w:p>
    <w:p w:rsidR="00D11163" w:rsidRDefault="00D11163"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lastRenderedPageBreak/>
        <w:t>ويمكن الإشارة إلى تحديات مختلفة تواجهها المصارف السوداني نبرزها في الآتي :</w:t>
      </w:r>
    </w:p>
    <w:p w:rsidR="00D11163" w:rsidRDefault="00D11163" w:rsidP="00AD39F3">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على الرغم من الاجتهادات الشرعية بإنشاء هيئة رقابة شرعية على مستوى البنك المركزي المصارف إلى أن قضية التكييف الشرعي لتطبيق الصيغ الإسلامية تظل تحدياً في الممارسة العملية التطبيقية (كصيغة المرابحة والمضاربة على وجه المثال) ويمكن القول أن </w:t>
      </w:r>
      <w:r w:rsidR="00AD39F3">
        <w:rPr>
          <w:rFonts w:asciiTheme="majorBidi" w:hAnsiTheme="majorBidi" w:cstheme="majorBidi" w:hint="cs"/>
          <w:sz w:val="24"/>
          <w:szCs w:val="24"/>
          <w:rtl/>
        </w:rPr>
        <w:t>الذهنية</w:t>
      </w:r>
      <w:r w:rsidR="001A4C07">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الربوية مازالت مسيطرة على أطراف التعامل المصرفي .</w:t>
      </w:r>
    </w:p>
    <w:p w:rsidR="00D11163" w:rsidRDefault="00D11163" w:rsidP="00D11163">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كذلك تواجه المصارف السودانية تحديات يمكن</w:t>
      </w:r>
      <w:r w:rsidR="00573B5E">
        <w:rPr>
          <w:rFonts w:asciiTheme="majorBidi" w:hAnsiTheme="majorBidi" w:cstheme="majorBidi" w:hint="cs"/>
          <w:sz w:val="24"/>
          <w:szCs w:val="24"/>
          <w:rtl/>
        </w:rPr>
        <w:t xml:space="preserve"> وصفها بالسياسية في ظل سياسة الحظ</w:t>
      </w:r>
      <w:r>
        <w:rPr>
          <w:rFonts w:asciiTheme="majorBidi" w:hAnsiTheme="majorBidi" w:cstheme="majorBidi" w:hint="cs"/>
          <w:sz w:val="24"/>
          <w:szCs w:val="24"/>
          <w:rtl/>
        </w:rPr>
        <w:t>ر المفروض على المصارف السودانية في قضية التحويلات والتعاملات المصرفية مع البلدان الخارجية.</w:t>
      </w:r>
    </w:p>
    <w:p w:rsidR="00D11163" w:rsidRDefault="00D11163" w:rsidP="00D11163">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أما بالنسبة للصعوبات المصرفية المرتبطة بسرعة استثمار السيولة والاحتفاظ بنسبة معقولة عند الحاجة.</w:t>
      </w:r>
    </w:p>
    <w:p w:rsidR="00D11163" w:rsidRDefault="00D11163" w:rsidP="00D11163">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صعوبات إدارية متعلقة بالهياكل التنظيمية للمصارف السودانية ومجالس إدارتها وطريقة العمل.</w:t>
      </w:r>
    </w:p>
    <w:p w:rsidR="00D11163" w:rsidRDefault="003E7A6A" w:rsidP="00D11163">
      <w:pPr>
        <w:pStyle w:val="ListParagraph"/>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صعوبات مرتبطة بالتأهيل والتدريب للكادر البشري المصرفي.</w:t>
      </w:r>
    </w:p>
    <w:p w:rsidR="00BE70E8" w:rsidRPr="00573B5E" w:rsidRDefault="00E61702" w:rsidP="00573B5E">
      <w:pPr>
        <w:pStyle w:val="ListParagraph"/>
        <w:numPr>
          <w:ilvl w:val="0"/>
          <w:numId w:val="1"/>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قضية أخلاقيات التعامل التي يتصف بها التعامل المصرفي الإسلامي وتتطلب دور هام ورئيسي ينبغي أن تنظر إليه المصارف السودانية.</w:t>
      </w:r>
    </w:p>
    <w:p w:rsidR="00D11163" w:rsidRPr="00B57F3C" w:rsidRDefault="00B57F3C" w:rsidP="00B57F3C">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ثالثاً: رؤية مقترحة لتفعيل دور رأس المال الفكري لزيادة تنافسية المصارف السودانية:</w:t>
      </w:r>
    </w:p>
    <w:p w:rsidR="00B57F3C" w:rsidRDefault="00B57F3C" w:rsidP="00B57F3C">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لا يمكن النظر للدور الذي يمكن أن يلعبه رأس المال الفكري في الم</w:t>
      </w:r>
      <w:r w:rsidR="00573B5E">
        <w:rPr>
          <w:rFonts w:asciiTheme="majorBidi" w:hAnsiTheme="majorBidi" w:cstheme="majorBidi" w:hint="cs"/>
          <w:sz w:val="24"/>
          <w:szCs w:val="24"/>
          <w:rtl/>
        </w:rPr>
        <w:t>صارف السودانية بمعزل على موقف ال</w:t>
      </w:r>
      <w:r>
        <w:rPr>
          <w:rFonts w:asciiTheme="majorBidi" w:hAnsiTheme="majorBidi" w:cstheme="majorBidi" w:hint="cs"/>
          <w:sz w:val="24"/>
          <w:szCs w:val="24"/>
          <w:rtl/>
        </w:rPr>
        <w:t>سو</w:t>
      </w:r>
      <w:r w:rsidR="00573B5E">
        <w:rPr>
          <w:rFonts w:asciiTheme="majorBidi" w:hAnsiTheme="majorBidi" w:cstheme="majorBidi" w:hint="cs"/>
          <w:sz w:val="24"/>
          <w:szCs w:val="24"/>
          <w:rtl/>
        </w:rPr>
        <w:t>دان في مؤشرات قياس الاقتصاد المع</w:t>
      </w:r>
      <w:r>
        <w:rPr>
          <w:rFonts w:asciiTheme="majorBidi" w:hAnsiTheme="majorBidi" w:cstheme="majorBidi" w:hint="cs"/>
          <w:sz w:val="24"/>
          <w:szCs w:val="24"/>
          <w:rtl/>
        </w:rPr>
        <w:t xml:space="preserve">رفي فبالنظر إلى تقرير المعرفة العربي للعام </w:t>
      </w:r>
      <w:r w:rsidR="00573B5E">
        <w:rPr>
          <w:rFonts w:asciiTheme="majorBidi" w:hAnsiTheme="majorBidi" w:cstheme="majorBidi" w:hint="cs"/>
          <w:sz w:val="24"/>
          <w:szCs w:val="24"/>
          <w:rtl/>
        </w:rPr>
        <w:t xml:space="preserve"> 2014 م</w:t>
      </w:r>
      <w:r w:rsidR="001A4C07">
        <w:rPr>
          <w:rFonts w:asciiTheme="majorBidi" w:hAnsiTheme="majorBidi" w:cstheme="majorBidi" w:hint="cs"/>
          <w:sz w:val="24"/>
          <w:szCs w:val="24"/>
          <w:rtl/>
        </w:rPr>
        <w:t>. والذي تناول الوضع المع</w:t>
      </w:r>
      <w:r>
        <w:rPr>
          <w:rFonts w:asciiTheme="majorBidi" w:hAnsiTheme="majorBidi" w:cstheme="majorBidi" w:hint="cs"/>
          <w:sz w:val="24"/>
          <w:szCs w:val="24"/>
          <w:rtl/>
        </w:rPr>
        <w:t>رفي في البلدان العربية استناداً لعدد من المؤشرات (الحوافز الاقتصادية ، والنظام المؤسسي ، ونظام الإبداع ، التعليم ، الموارد البشرية إضافة لتقنية المعلومات والاتصالات ) ، والجدير بالذكر</w:t>
      </w:r>
      <w:r w:rsidR="00333404">
        <w:rPr>
          <w:rFonts w:asciiTheme="majorBidi" w:hAnsiTheme="majorBidi" w:cstheme="majorBidi" w:hint="cs"/>
          <w:sz w:val="24"/>
          <w:szCs w:val="24"/>
          <w:rtl/>
        </w:rPr>
        <w:t xml:space="preserve"> </w:t>
      </w:r>
      <w:r>
        <w:rPr>
          <w:rFonts w:asciiTheme="majorBidi" w:hAnsiTheme="majorBidi" w:cstheme="majorBidi" w:hint="cs"/>
          <w:sz w:val="24"/>
          <w:szCs w:val="24"/>
          <w:rtl/>
        </w:rPr>
        <w:t>أن مؤشر اقتصاد المعرفة يدل على ما إذا كان المناخ في دولة معينة صالحاً لاستخدام المعرفة من أجل التنمية الاقتصادية وهو يمثل محصلة المؤشرات التي أشير لها سابقاً ، أما مؤشر المعرفة فيقيس قدرة الدولة على تو</w:t>
      </w:r>
      <w:r w:rsidR="00333404">
        <w:rPr>
          <w:rFonts w:asciiTheme="majorBidi" w:hAnsiTheme="majorBidi" w:cstheme="majorBidi" w:hint="cs"/>
          <w:sz w:val="24"/>
          <w:szCs w:val="24"/>
          <w:rtl/>
        </w:rPr>
        <w:t>ل</w:t>
      </w:r>
      <w:r>
        <w:rPr>
          <w:rFonts w:asciiTheme="majorBidi" w:hAnsiTheme="majorBidi" w:cstheme="majorBidi" w:hint="cs"/>
          <w:sz w:val="24"/>
          <w:szCs w:val="24"/>
          <w:rtl/>
        </w:rPr>
        <w:t>يد المعرفة وتبنيها ونشرها</w:t>
      </w:r>
      <w:r w:rsidR="00333404">
        <w:rPr>
          <w:rFonts w:asciiTheme="majorBidi" w:hAnsiTheme="majorBidi" w:cstheme="majorBidi" w:hint="cs"/>
          <w:sz w:val="24"/>
          <w:szCs w:val="24"/>
          <w:rtl/>
        </w:rPr>
        <w:t xml:space="preserve"> وهو يمثل متوسط ثلاثة عوامل هي (</w:t>
      </w:r>
      <w:r>
        <w:rPr>
          <w:rFonts w:asciiTheme="majorBidi" w:hAnsiTheme="majorBidi" w:cstheme="majorBidi" w:hint="cs"/>
          <w:sz w:val="24"/>
          <w:szCs w:val="24"/>
          <w:rtl/>
        </w:rPr>
        <w:t xml:space="preserve"> التعليم </w:t>
      </w:r>
      <w:r>
        <w:rPr>
          <w:rFonts w:asciiTheme="majorBidi" w:hAnsiTheme="majorBidi" w:cstheme="majorBidi"/>
          <w:sz w:val="24"/>
          <w:szCs w:val="24"/>
          <w:rtl/>
        </w:rPr>
        <w:t>–</w:t>
      </w:r>
      <w:r>
        <w:rPr>
          <w:rFonts w:asciiTheme="majorBidi" w:hAnsiTheme="majorBidi" w:cstheme="majorBidi" w:hint="cs"/>
          <w:sz w:val="24"/>
          <w:szCs w:val="24"/>
          <w:rtl/>
        </w:rPr>
        <w:t xml:space="preserve"> الإبداع و</w:t>
      </w:r>
      <w:r w:rsidR="00333404">
        <w:rPr>
          <w:rFonts w:asciiTheme="majorBidi" w:hAnsiTheme="majorBidi" w:cstheme="majorBidi" w:hint="cs"/>
          <w:sz w:val="24"/>
          <w:szCs w:val="24"/>
          <w:rtl/>
        </w:rPr>
        <w:t>التكنولوجيا المعلومات والاتصالات) .</w:t>
      </w:r>
    </w:p>
    <w:p w:rsidR="00084528" w:rsidRDefault="0097652E" w:rsidP="00B57F3C">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فبالنسبة لمؤشر اقتصاد المعرفة للدول العربية (2000/2012م) نجد أن السودان قد تزيل القائمة في المرتبة قبل الأخيرة وبالنسبة لمؤشر التعليم والموارد البشرية للدول</w:t>
      </w:r>
      <w:r w:rsidR="00333404">
        <w:rPr>
          <w:rFonts w:asciiTheme="majorBidi" w:hAnsiTheme="majorBidi" w:cstheme="majorBidi" w:hint="cs"/>
          <w:sz w:val="24"/>
          <w:szCs w:val="24"/>
          <w:rtl/>
        </w:rPr>
        <w:t xml:space="preserve"> العربية</w:t>
      </w:r>
      <w:r>
        <w:rPr>
          <w:rFonts w:asciiTheme="majorBidi" w:hAnsiTheme="majorBidi" w:cstheme="majorBidi" w:hint="cs"/>
          <w:sz w:val="24"/>
          <w:szCs w:val="24"/>
          <w:rtl/>
        </w:rPr>
        <w:t xml:space="preserve"> </w:t>
      </w:r>
      <w:r w:rsidR="00B57F3C">
        <w:rPr>
          <w:rFonts w:asciiTheme="majorBidi" w:hAnsiTheme="majorBidi" w:cstheme="majorBidi" w:hint="cs"/>
          <w:sz w:val="24"/>
          <w:szCs w:val="24"/>
          <w:rtl/>
        </w:rPr>
        <w:t xml:space="preserve"> </w:t>
      </w:r>
      <w:r w:rsidR="00BA0A3B">
        <w:rPr>
          <w:rFonts w:asciiTheme="majorBidi" w:hAnsiTheme="majorBidi" w:cstheme="majorBidi" w:hint="cs"/>
          <w:sz w:val="24"/>
          <w:szCs w:val="24"/>
          <w:rtl/>
        </w:rPr>
        <w:t>(2000/2012م) كذلك نجد ترتيب السودان ال</w:t>
      </w:r>
      <w:r w:rsidR="00333404">
        <w:rPr>
          <w:rFonts w:asciiTheme="majorBidi" w:hAnsiTheme="majorBidi" w:cstheme="majorBidi" w:hint="cs"/>
          <w:sz w:val="24"/>
          <w:szCs w:val="24"/>
          <w:rtl/>
        </w:rPr>
        <w:t>ثالث قبل الأخير  وبالنسبة لمؤشر</w:t>
      </w:r>
      <w:r w:rsidR="00BA0A3B">
        <w:rPr>
          <w:rFonts w:asciiTheme="majorBidi" w:hAnsiTheme="majorBidi" w:cstheme="majorBidi" w:hint="cs"/>
          <w:sz w:val="24"/>
          <w:szCs w:val="24"/>
          <w:rtl/>
        </w:rPr>
        <w:t xml:space="preserve"> الحوافز الاقتصادية والنظام المؤسسي للدول العربية فجاء ترتيب السودان الأخير للأعوام (2000/2012م) (مصدر هذه المعلومات إحصائيات البنك الدولي 2012م)</w:t>
      </w:r>
      <w:r w:rsidR="00BA0A3B" w:rsidRPr="00BA0A3B">
        <w:rPr>
          <w:rFonts w:asciiTheme="majorBidi" w:hAnsiTheme="majorBidi" w:cstheme="majorBidi"/>
          <w:sz w:val="24"/>
          <w:szCs w:val="24"/>
          <w:vertAlign w:val="superscript"/>
          <w:rtl/>
        </w:rPr>
        <w:t xml:space="preserve"> </w:t>
      </w:r>
      <w:r w:rsidR="00BA0A3B" w:rsidRPr="00A656D9">
        <w:rPr>
          <w:rFonts w:asciiTheme="majorBidi" w:hAnsiTheme="majorBidi" w:cstheme="majorBidi"/>
          <w:sz w:val="24"/>
          <w:szCs w:val="24"/>
          <w:vertAlign w:val="superscript"/>
          <w:rtl/>
        </w:rPr>
        <w:t>(</w:t>
      </w:r>
      <w:r w:rsidR="00BA0A3B" w:rsidRPr="00A656D9">
        <w:rPr>
          <w:rStyle w:val="FootnoteReference"/>
          <w:rFonts w:asciiTheme="majorBidi" w:hAnsiTheme="majorBidi" w:cstheme="majorBidi"/>
          <w:sz w:val="24"/>
          <w:szCs w:val="24"/>
          <w:rtl/>
        </w:rPr>
        <w:footnoteReference w:id="26"/>
      </w:r>
      <w:r w:rsidR="00BA0A3B" w:rsidRPr="00A656D9">
        <w:rPr>
          <w:rFonts w:asciiTheme="majorBidi" w:hAnsiTheme="majorBidi" w:cstheme="majorBidi"/>
          <w:sz w:val="24"/>
          <w:szCs w:val="24"/>
          <w:vertAlign w:val="superscript"/>
          <w:rtl/>
        </w:rPr>
        <w:t>)</w:t>
      </w:r>
      <w:r w:rsidR="00BA0A3B">
        <w:rPr>
          <w:rFonts w:asciiTheme="majorBidi" w:hAnsiTheme="majorBidi" w:cstheme="majorBidi" w:hint="cs"/>
          <w:sz w:val="24"/>
          <w:szCs w:val="24"/>
          <w:rtl/>
        </w:rPr>
        <w:t>.</w:t>
      </w:r>
    </w:p>
    <w:p w:rsidR="00BE70E8" w:rsidRDefault="005C62E9" w:rsidP="00264BA4">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أما بالنسبة لمؤشر الابتكار العالمي الذي يصدر سنوياً اعتباراً من العام 2007م عن كلية إدارة الأعمال العالمية ، وقد صدر لل</w:t>
      </w:r>
      <w:r w:rsidR="001A4C07">
        <w:rPr>
          <w:rFonts w:asciiTheme="majorBidi" w:hAnsiTheme="majorBidi" w:cstheme="majorBidi" w:hint="cs"/>
          <w:sz w:val="24"/>
          <w:szCs w:val="24"/>
          <w:rtl/>
        </w:rPr>
        <w:t>عام 2014م بالاشتراك مع المنظمة ا</w:t>
      </w:r>
      <w:r>
        <w:rPr>
          <w:rFonts w:asciiTheme="majorBidi" w:hAnsiTheme="majorBidi" w:cstheme="majorBidi" w:hint="cs"/>
          <w:sz w:val="24"/>
          <w:szCs w:val="24"/>
          <w:rtl/>
        </w:rPr>
        <w:t xml:space="preserve">لعالمية للملكية الفكرية وجامعة كورينك ، وتجدر </w:t>
      </w:r>
      <w:r>
        <w:rPr>
          <w:rFonts w:asciiTheme="majorBidi" w:hAnsiTheme="majorBidi" w:cstheme="majorBidi" w:hint="cs"/>
          <w:sz w:val="24"/>
          <w:szCs w:val="24"/>
          <w:rtl/>
        </w:rPr>
        <w:lastRenderedPageBreak/>
        <w:t>الإشارة إلى أن هذا المؤشر لا يهتم فقط بقياس المدخلات والمخرجات في عمليات الابتكار فقط ولكنه يعني بصفة عامة بسياسات الابتكار التي تبين مدى التشارك بين الصناعة والعلم ، وتكوين مجموعات ابتكارية وانتشار المعرفة ويتمثل ذلك في عدد المشاريع المشتركة ومجالات الاختراع المرتبطة بالمخترعين المحليين والعالميين ، ويقوم مؤشر الابتكار على مؤشرين فرعيين أساسيين هما: المدخلات وال</w:t>
      </w:r>
      <w:r w:rsidR="006D4D9B">
        <w:rPr>
          <w:rFonts w:asciiTheme="majorBidi" w:hAnsiTheme="majorBidi" w:cstheme="majorBidi" w:hint="cs"/>
          <w:sz w:val="24"/>
          <w:szCs w:val="24"/>
          <w:rtl/>
        </w:rPr>
        <w:t>م</w:t>
      </w:r>
      <w:r>
        <w:rPr>
          <w:rFonts w:asciiTheme="majorBidi" w:hAnsiTheme="majorBidi" w:cstheme="majorBidi" w:hint="cs"/>
          <w:sz w:val="24"/>
          <w:szCs w:val="24"/>
          <w:rtl/>
        </w:rPr>
        <w:t xml:space="preserve">خرجات ، فمؤشر المدخلات يشير إلى المؤسسات الاقتصادية والتشريعية </w:t>
      </w:r>
      <w:r w:rsidR="006F0F73">
        <w:rPr>
          <w:rFonts w:asciiTheme="majorBidi" w:hAnsiTheme="majorBidi" w:cstheme="majorBidi" w:hint="cs"/>
          <w:sz w:val="24"/>
          <w:szCs w:val="24"/>
          <w:rtl/>
        </w:rPr>
        <w:t>ومؤسسات رأس المال الفكري مثل التعليم والتعليم العالي والبحث والتطوير والبنية التحتية للتكنولوجيا ، والبيئة المحفزة للابتكار ، والأسواق ومناخ الاستثمار وتشابك قطاع الأعمال. أما مؤشر المخرجات فيشمل المعرفة والتكنولوجيا من حيث الإنتاج والنشر والتأثير المعرفي ومنتجات التكنولوجيا وخدمات المعرفة والمعلومات على الشبكات ، ويوضح شكل رقم (2) الإطار العام لمؤشرات الابتكار العالمي ، وجاء أيضاً السودان مت</w:t>
      </w:r>
      <w:r w:rsidR="00264BA4">
        <w:rPr>
          <w:rFonts w:asciiTheme="majorBidi" w:hAnsiTheme="majorBidi" w:cstheme="majorBidi" w:hint="cs"/>
          <w:sz w:val="24"/>
          <w:szCs w:val="24"/>
          <w:rtl/>
        </w:rPr>
        <w:t>ز</w:t>
      </w:r>
      <w:r w:rsidR="006F0F73">
        <w:rPr>
          <w:rFonts w:asciiTheme="majorBidi" w:hAnsiTheme="majorBidi" w:cstheme="majorBidi" w:hint="cs"/>
          <w:sz w:val="24"/>
          <w:szCs w:val="24"/>
          <w:rtl/>
        </w:rPr>
        <w:t xml:space="preserve">يلاً </w:t>
      </w:r>
      <w:r w:rsidR="006D4D9B">
        <w:rPr>
          <w:rFonts w:asciiTheme="majorBidi" w:hAnsiTheme="majorBidi" w:cstheme="majorBidi" w:hint="cs"/>
          <w:sz w:val="24"/>
          <w:szCs w:val="24"/>
          <w:rtl/>
        </w:rPr>
        <w:t xml:space="preserve"> البلدان العربية </w:t>
      </w:r>
      <w:r w:rsidR="006F0F73">
        <w:rPr>
          <w:rFonts w:asciiTheme="majorBidi" w:hAnsiTheme="majorBidi" w:cstheme="majorBidi" w:hint="cs"/>
          <w:sz w:val="24"/>
          <w:szCs w:val="24"/>
          <w:rtl/>
        </w:rPr>
        <w:t xml:space="preserve">لقائمة هذا المؤشر </w:t>
      </w:r>
      <w:r w:rsidR="00175BC3" w:rsidRPr="00A656D9">
        <w:rPr>
          <w:rFonts w:asciiTheme="majorBidi" w:hAnsiTheme="majorBidi" w:cstheme="majorBidi"/>
          <w:sz w:val="24"/>
          <w:szCs w:val="24"/>
          <w:vertAlign w:val="superscript"/>
          <w:rtl/>
        </w:rPr>
        <w:t>(</w:t>
      </w:r>
      <w:r w:rsidR="00175BC3" w:rsidRPr="00A656D9">
        <w:rPr>
          <w:rStyle w:val="FootnoteReference"/>
          <w:rFonts w:asciiTheme="majorBidi" w:hAnsiTheme="majorBidi" w:cstheme="majorBidi"/>
          <w:sz w:val="24"/>
          <w:szCs w:val="24"/>
          <w:rtl/>
        </w:rPr>
        <w:footnoteReference w:id="27"/>
      </w:r>
      <w:r w:rsidR="00175BC3" w:rsidRPr="00A656D9">
        <w:rPr>
          <w:rFonts w:asciiTheme="majorBidi" w:hAnsiTheme="majorBidi" w:cstheme="majorBidi"/>
          <w:sz w:val="24"/>
          <w:szCs w:val="24"/>
          <w:vertAlign w:val="superscript"/>
          <w:rtl/>
        </w:rPr>
        <w:t>)</w:t>
      </w:r>
      <w:r w:rsidR="006F0F73">
        <w:rPr>
          <w:rFonts w:asciiTheme="majorBidi" w:hAnsiTheme="majorBidi" w:cstheme="majorBidi" w:hint="cs"/>
          <w:sz w:val="24"/>
          <w:szCs w:val="24"/>
          <w:rtl/>
        </w:rPr>
        <w:t>.</w:t>
      </w:r>
    </w:p>
    <w:p w:rsidR="0076570B" w:rsidRDefault="0076570B" w:rsidP="0076570B">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ويرى (الباحث) أياً كان الرأي أو الاتفاق على هذه المؤشرات لكنها تعطي مؤشراً يبرز الحجم الكبير للفجوة لهذه المؤشرات ويعتبر </w:t>
      </w:r>
      <w:r w:rsidR="001A4C07">
        <w:rPr>
          <w:rFonts w:asciiTheme="majorBidi" w:hAnsiTheme="majorBidi" w:cstheme="majorBidi" w:hint="cs"/>
          <w:sz w:val="24"/>
          <w:szCs w:val="24"/>
          <w:rtl/>
        </w:rPr>
        <w:t>(</w:t>
      </w:r>
      <w:r>
        <w:rPr>
          <w:rFonts w:asciiTheme="majorBidi" w:hAnsiTheme="majorBidi" w:cstheme="majorBidi" w:hint="cs"/>
          <w:sz w:val="24"/>
          <w:szCs w:val="24"/>
          <w:rtl/>
        </w:rPr>
        <w:t>الباحث</w:t>
      </w:r>
      <w:r w:rsidR="001A4C07">
        <w:rPr>
          <w:rFonts w:asciiTheme="majorBidi" w:hAnsiTheme="majorBidi" w:cstheme="majorBidi" w:hint="cs"/>
          <w:sz w:val="24"/>
          <w:szCs w:val="24"/>
          <w:rtl/>
        </w:rPr>
        <w:t>)</w:t>
      </w:r>
      <w:r>
        <w:rPr>
          <w:rFonts w:asciiTheme="majorBidi" w:hAnsiTheme="majorBidi" w:cstheme="majorBidi" w:hint="cs"/>
          <w:sz w:val="24"/>
          <w:szCs w:val="24"/>
          <w:rtl/>
        </w:rPr>
        <w:t xml:space="preserve"> أن الاتجاه الأمثل هو الانطلاق من هذه القاعدة المعلوماتية لخلق رؤية تطويرية للانطلاق ، لذلك كان لابد من الإشارة لذلك باعتبار أن المصارف السودانية تعمل في هذه البيئة وهذا يخلق نوعاً من التحدي المطروح أمام السودان والمصارف السوداني</w:t>
      </w:r>
      <w:r w:rsidR="001A4C07">
        <w:rPr>
          <w:rFonts w:asciiTheme="majorBidi" w:hAnsiTheme="majorBidi" w:cstheme="majorBidi" w:hint="cs"/>
          <w:sz w:val="24"/>
          <w:szCs w:val="24"/>
          <w:rtl/>
        </w:rPr>
        <w:t>ة</w:t>
      </w:r>
      <w:r>
        <w:rPr>
          <w:rFonts w:asciiTheme="majorBidi" w:hAnsiTheme="majorBidi" w:cstheme="majorBidi" w:hint="cs"/>
          <w:sz w:val="24"/>
          <w:szCs w:val="24"/>
          <w:rtl/>
        </w:rPr>
        <w:t xml:space="preserve"> لكيفية الانتقال إلى اقتصاد المعرفة.</w:t>
      </w:r>
    </w:p>
    <w:p w:rsidR="0076570B" w:rsidRPr="009F126F" w:rsidRDefault="0076570B" w:rsidP="0076570B">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الرؤية المقترحة لتبني المصارف السودانية التحول لرأس المال الفكري:</w:t>
      </w:r>
    </w:p>
    <w:p w:rsidR="0076570B" w:rsidRDefault="0076570B" w:rsidP="0076570B">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تأسيساً على ما سبق يرى (الباحث) أن سياسة التحول من الاقتصاد المادي التقليدي إلى اقتصاد المعرفة تعتمد بصورة محورية على رأس المال الفكري ، فعلى المصارف السودانية تبني استراتيجية مكونة من محورين يكملان بعضهما البعض :</w:t>
      </w:r>
    </w:p>
    <w:p w:rsidR="0076570B" w:rsidRDefault="0076570B" w:rsidP="0076570B">
      <w:pPr>
        <w:pStyle w:val="ListParagraph"/>
        <w:numPr>
          <w:ilvl w:val="0"/>
          <w:numId w:val="1"/>
        </w:numPr>
        <w:spacing w:after="120" w:line="360" w:lineRule="auto"/>
        <w:jc w:val="both"/>
        <w:rPr>
          <w:rFonts w:asciiTheme="majorBidi" w:hAnsiTheme="majorBidi" w:cstheme="majorBidi"/>
          <w:sz w:val="24"/>
          <w:szCs w:val="24"/>
        </w:rPr>
      </w:pPr>
      <w:r w:rsidRPr="009F126F">
        <w:rPr>
          <w:rFonts w:asciiTheme="majorBidi" w:hAnsiTheme="majorBidi" w:cstheme="majorBidi" w:hint="cs"/>
          <w:b/>
          <w:bCs/>
          <w:sz w:val="24"/>
          <w:szCs w:val="24"/>
          <w:rtl/>
        </w:rPr>
        <w:t>المحور الأول</w:t>
      </w:r>
      <w:r>
        <w:rPr>
          <w:rFonts w:asciiTheme="majorBidi" w:hAnsiTheme="majorBidi" w:cstheme="majorBidi" w:hint="cs"/>
          <w:sz w:val="24"/>
          <w:szCs w:val="24"/>
          <w:rtl/>
        </w:rPr>
        <w:t xml:space="preserve"> : التركيز على أهمية مصادر إنتاج ونقل المعرفة على المدى الطويل (كالتعليم ، التدريب ، البحث العلمي ، التطوير ، تشجيع الابتكار).</w:t>
      </w:r>
    </w:p>
    <w:p w:rsidR="0076570B" w:rsidRPr="009F126F" w:rsidRDefault="0076570B" w:rsidP="0076570B">
      <w:pPr>
        <w:pStyle w:val="ListParagraph"/>
        <w:numPr>
          <w:ilvl w:val="0"/>
          <w:numId w:val="1"/>
        </w:numPr>
        <w:spacing w:after="120" w:line="360" w:lineRule="auto"/>
        <w:jc w:val="both"/>
        <w:rPr>
          <w:rFonts w:asciiTheme="majorBidi" w:hAnsiTheme="majorBidi" w:cstheme="majorBidi"/>
          <w:sz w:val="24"/>
          <w:szCs w:val="24"/>
          <w:rtl/>
        </w:rPr>
      </w:pPr>
      <w:r>
        <w:rPr>
          <w:rFonts w:asciiTheme="majorBidi" w:hAnsiTheme="majorBidi" w:cstheme="majorBidi" w:hint="cs"/>
          <w:b/>
          <w:bCs/>
          <w:sz w:val="24"/>
          <w:szCs w:val="24"/>
          <w:rtl/>
        </w:rPr>
        <w:t>المحور الثاني</w:t>
      </w:r>
      <w:r w:rsidRPr="009F126F">
        <w:rPr>
          <w:rFonts w:asciiTheme="majorBidi" w:hAnsiTheme="majorBidi" w:cstheme="majorBidi" w:hint="cs"/>
          <w:sz w:val="24"/>
          <w:szCs w:val="24"/>
          <w:rtl/>
        </w:rPr>
        <w:t>:</w:t>
      </w:r>
      <w:r>
        <w:rPr>
          <w:rFonts w:asciiTheme="majorBidi" w:hAnsiTheme="majorBidi" w:cstheme="majorBidi" w:hint="cs"/>
          <w:sz w:val="24"/>
          <w:szCs w:val="24"/>
          <w:rtl/>
        </w:rPr>
        <w:t xml:space="preserve"> بناء بنية تحتية تعتمد على تكنولوجيا متطورة في مجالات المعلومات والمعرفة والاتصالات.</w:t>
      </w:r>
    </w:p>
    <w:p w:rsidR="0076570B" w:rsidRDefault="0076570B" w:rsidP="0076570B">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ويمثل ذلك مرتكز جوهري ينبغي أن توضع له استراتيجية واضحة يتبناها بنك السودان المركزي وتفرد المصارف السودانية لذلك حيزاً كبيراً من التخطيط والتنفيذ ، في ظل ما سبق الإشارة إليه من ضعف بنية المعرفة والتكنولوجيا ، لكننا نرى أن المصارف السوادنية خطت خطوات (كمية) معقولة في هذا المجال ولكن المطلوب رؤية (نوعية) تتماشى مع أهداف ومكونات رأس المال الفكري.</w:t>
      </w:r>
    </w:p>
    <w:p w:rsidR="00AA4245" w:rsidRDefault="0076570B" w:rsidP="00AA4245">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من بعد ذلك يمكننا تناول محاور رؤية التطوير المقترحة فيما يلي :</w:t>
      </w:r>
    </w:p>
    <w:p w:rsidR="00AA4245" w:rsidRDefault="00AA4245" w:rsidP="00AA4245">
      <w:pPr>
        <w:spacing w:after="120" w:line="360" w:lineRule="auto"/>
        <w:ind w:firstLine="624"/>
        <w:jc w:val="both"/>
        <w:rPr>
          <w:rFonts w:asciiTheme="majorBidi" w:hAnsiTheme="majorBidi" w:cstheme="majorBidi"/>
          <w:sz w:val="24"/>
          <w:szCs w:val="24"/>
          <w:rtl/>
        </w:rPr>
      </w:pPr>
    </w:p>
    <w:p w:rsidR="004D25BD" w:rsidRPr="00BE70E8" w:rsidRDefault="004D25BD" w:rsidP="00BE70E8">
      <w:pPr>
        <w:spacing w:after="0" w:line="240" w:lineRule="auto"/>
        <w:jc w:val="center"/>
        <w:rPr>
          <w:rFonts w:asciiTheme="majorBidi" w:hAnsiTheme="majorBidi" w:cstheme="majorBidi"/>
          <w:b/>
          <w:bCs/>
          <w:sz w:val="24"/>
          <w:szCs w:val="24"/>
          <w:rtl/>
        </w:rPr>
      </w:pPr>
      <w:r w:rsidRPr="00BE70E8">
        <w:rPr>
          <w:rFonts w:asciiTheme="majorBidi" w:hAnsiTheme="majorBidi" w:cstheme="majorBidi" w:hint="cs"/>
          <w:b/>
          <w:bCs/>
          <w:sz w:val="24"/>
          <w:szCs w:val="24"/>
          <w:rtl/>
        </w:rPr>
        <w:lastRenderedPageBreak/>
        <w:t>الش</w:t>
      </w:r>
      <w:r w:rsidR="00BE70E8" w:rsidRPr="00BE70E8">
        <w:rPr>
          <w:rFonts w:asciiTheme="majorBidi" w:hAnsiTheme="majorBidi" w:cstheme="majorBidi" w:hint="cs"/>
          <w:b/>
          <w:bCs/>
          <w:sz w:val="24"/>
          <w:szCs w:val="24"/>
          <w:rtl/>
        </w:rPr>
        <w:t>ك</w:t>
      </w:r>
      <w:r w:rsidRPr="00BE70E8">
        <w:rPr>
          <w:rFonts w:asciiTheme="majorBidi" w:hAnsiTheme="majorBidi" w:cstheme="majorBidi" w:hint="cs"/>
          <w:b/>
          <w:bCs/>
          <w:sz w:val="24"/>
          <w:szCs w:val="24"/>
          <w:rtl/>
        </w:rPr>
        <w:t>ل رقم (2)</w:t>
      </w:r>
    </w:p>
    <w:p w:rsidR="004D25BD" w:rsidRDefault="004D25BD" w:rsidP="00BE70E8">
      <w:pPr>
        <w:spacing w:after="0" w:line="240" w:lineRule="auto"/>
        <w:jc w:val="center"/>
        <w:rPr>
          <w:rFonts w:asciiTheme="majorBidi" w:hAnsiTheme="majorBidi" w:cstheme="majorBidi"/>
          <w:b/>
          <w:bCs/>
          <w:sz w:val="24"/>
          <w:szCs w:val="24"/>
          <w:rtl/>
        </w:rPr>
      </w:pPr>
      <w:r w:rsidRPr="00BE70E8">
        <w:rPr>
          <w:rFonts w:asciiTheme="majorBidi" w:hAnsiTheme="majorBidi" w:cstheme="majorBidi" w:hint="cs"/>
          <w:b/>
          <w:bCs/>
          <w:sz w:val="24"/>
          <w:szCs w:val="24"/>
          <w:rtl/>
        </w:rPr>
        <w:t>إطار مؤشر الابتكار العالمي</w:t>
      </w:r>
    </w:p>
    <w:p w:rsidR="0091695E" w:rsidRDefault="0091695E" w:rsidP="00BE70E8">
      <w:pPr>
        <w:spacing w:after="0" w:line="240" w:lineRule="auto"/>
        <w:jc w:val="center"/>
        <w:rPr>
          <w:rFonts w:asciiTheme="majorBidi" w:hAnsiTheme="majorBidi" w:cstheme="majorBidi"/>
          <w:b/>
          <w:bCs/>
          <w:sz w:val="24"/>
          <w:szCs w:val="24"/>
          <w:rtl/>
        </w:rPr>
      </w:pPr>
    </w:p>
    <w:p w:rsidR="00BE70E8" w:rsidRDefault="00AD7FA9" w:rsidP="00BE70E8">
      <w:pPr>
        <w:spacing w:after="0" w:line="240" w:lineRule="auto"/>
        <w:jc w:val="center"/>
        <w:rPr>
          <w:rFonts w:asciiTheme="majorBidi" w:hAnsiTheme="majorBidi" w:cstheme="majorBidi"/>
          <w:b/>
          <w:bCs/>
          <w:sz w:val="24"/>
          <w:szCs w:val="24"/>
          <w:rtl/>
        </w:rPr>
      </w:pPr>
      <w:r w:rsidRPr="00AD7FA9">
        <w:rPr>
          <w:rFonts w:asciiTheme="majorBidi" w:hAnsiTheme="majorBidi" w:cstheme="majorBidi"/>
          <w:noProof/>
          <w:sz w:val="24"/>
          <w:szCs w:val="24"/>
          <w:rtl/>
        </w:rPr>
        <w:pict>
          <v:group id="_x0000_s1290" style="position:absolute;left:0;text-align:left;margin-left:-40.7pt;margin-top:-.2pt;width:499.45pt;height:378.85pt;z-index:252042752" coordorigin="1171,3085" coordsize="9989,7577">
            <v:shape id="_x0000_s1222" type="#_x0000_t202" style="position:absolute;left:4481;top:3085;width:3195;height:552" o:regroupid="7">
              <v:textbox>
                <w:txbxContent>
                  <w:p w:rsidR="00DA79D5" w:rsidRPr="00BE70E8" w:rsidRDefault="00DA79D5" w:rsidP="00BE70E8">
                    <w:pPr>
                      <w:jc w:val="center"/>
                    </w:pPr>
                    <w:r>
                      <w:rPr>
                        <w:rFonts w:asciiTheme="majorBidi" w:hAnsiTheme="majorBidi" w:cstheme="majorBidi" w:hint="cs"/>
                        <w:b/>
                        <w:bCs/>
                        <w:sz w:val="24"/>
                        <w:szCs w:val="24"/>
                        <w:rtl/>
                      </w:rPr>
                      <w:t>دليل الابتكار العالمي (متوسط )</w:t>
                    </w:r>
                  </w:p>
                </w:txbxContent>
              </v:textbox>
            </v:shape>
            <v:group id="_x0000_s1250" style="position:absolute;left:1187;top:6425;width:2758;height:4237" coordorigin="1544,5860" coordsize="3027,3416" o:regroupid="7">
              <v:shape id="_x0000_s1226" type="#_x0000_t202" style="position:absolute;left:3131;top:5860;width:1440;height:854">
                <v:textbox>
                  <w:txbxContent>
                    <w:p w:rsidR="00DA79D5" w:rsidRPr="00BE70E8" w:rsidRDefault="00DA79D5" w:rsidP="00BE70E8">
                      <w:pPr>
                        <w:jc w:val="center"/>
                      </w:pPr>
                      <w:r>
                        <w:rPr>
                          <w:rFonts w:asciiTheme="majorBidi" w:hAnsiTheme="majorBidi" w:cstheme="majorBidi" w:hint="cs"/>
                          <w:b/>
                          <w:bCs/>
                          <w:sz w:val="24"/>
                          <w:szCs w:val="24"/>
                          <w:rtl/>
                        </w:rPr>
                        <w:t xml:space="preserve">المعرفة والتكنولوجيا </w:t>
                      </w:r>
                    </w:p>
                  </w:txbxContent>
                </v:textbox>
              </v:shape>
              <v:shape id="_x0000_s1227" type="#_x0000_t202" style="position:absolute;left:1544;top:5860;width:1502;height:854">
                <v:textbox>
                  <w:txbxContent>
                    <w:p w:rsidR="00DA79D5" w:rsidRPr="00BE70E8" w:rsidRDefault="00DA79D5" w:rsidP="00BE70E8">
                      <w:pPr>
                        <w:jc w:val="center"/>
                      </w:pPr>
                      <w:r>
                        <w:rPr>
                          <w:rFonts w:asciiTheme="majorBidi" w:hAnsiTheme="majorBidi" w:cstheme="majorBidi" w:hint="cs"/>
                          <w:b/>
                          <w:bCs/>
                          <w:sz w:val="24"/>
                          <w:szCs w:val="24"/>
                          <w:rtl/>
                        </w:rPr>
                        <w:t xml:space="preserve">المخرجات الإبداعية </w:t>
                      </w:r>
                    </w:p>
                  </w:txbxContent>
                </v:textbox>
              </v:shape>
              <v:shape id="_x0000_s1228" type="#_x0000_t202" style="position:absolute;left:3131;top:6714;width:1440;height:854">
                <v:textbox>
                  <w:txbxContent>
                    <w:p w:rsidR="00DA79D5" w:rsidRPr="00BE70E8" w:rsidRDefault="00DA79D5" w:rsidP="00BE70E8">
                      <w:pPr>
                        <w:jc w:val="center"/>
                      </w:pPr>
                      <w:r>
                        <w:rPr>
                          <w:rFonts w:asciiTheme="majorBidi" w:hAnsiTheme="majorBidi" w:cstheme="majorBidi" w:hint="cs"/>
                          <w:b/>
                          <w:bCs/>
                          <w:sz w:val="24"/>
                          <w:szCs w:val="24"/>
                          <w:rtl/>
                        </w:rPr>
                        <w:t xml:space="preserve">ابتكار المعرفة </w:t>
                      </w:r>
                    </w:p>
                  </w:txbxContent>
                </v:textbox>
              </v:shape>
              <v:shape id="_x0000_s1229" type="#_x0000_t202" style="position:absolute;left:1544;top:6714;width:1502;height:854">
                <v:textbox>
                  <w:txbxContent>
                    <w:p w:rsidR="00DA79D5" w:rsidRPr="00BE70E8" w:rsidRDefault="00DA79D5" w:rsidP="00BE70E8">
                      <w:pPr>
                        <w:jc w:val="center"/>
                      </w:pPr>
                      <w:r>
                        <w:rPr>
                          <w:rFonts w:asciiTheme="majorBidi" w:hAnsiTheme="majorBidi" w:cstheme="majorBidi" w:hint="cs"/>
                          <w:b/>
                          <w:bCs/>
                          <w:sz w:val="24"/>
                          <w:szCs w:val="24"/>
                          <w:rtl/>
                        </w:rPr>
                        <w:t xml:space="preserve">الإبداعات المعنوية </w:t>
                      </w:r>
                    </w:p>
                  </w:txbxContent>
                </v:textbox>
              </v:shape>
              <v:shape id="_x0000_s1230" type="#_x0000_t202" style="position:absolute;left:3131;top:7568;width:1440;height:854">
                <v:textbox>
                  <w:txbxContent>
                    <w:p w:rsidR="00DA79D5" w:rsidRPr="00BE70E8" w:rsidRDefault="00DA79D5" w:rsidP="00BE70E8">
                      <w:pPr>
                        <w:jc w:val="center"/>
                      </w:pPr>
                      <w:r>
                        <w:rPr>
                          <w:rFonts w:asciiTheme="majorBidi" w:hAnsiTheme="majorBidi" w:cstheme="majorBidi" w:hint="cs"/>
                          <w:b/>
                          <w:bCs/>
                          <w:sz w:val="24"/>
                          <w:szCs w:val="24"/>
                          <w:rtl/>
                        </w:rPr>
                        <w:t xml:space="preserve"> تأثير المعرفة </w:t>
                      </w:r>
                    </w:p>
                  </w:txbxContent>
                </v:textbox>
              </v:shape>
              <v:shape id="_x0000_s1231" type="#_x0000_t202" style="position:absolute;left:1544;top:7568;width:1502;height:854">
                <v:textbox>
                  <w:txbxContent>
                    <w:p w:rsidR="00DA79D5" w:rsidRPr="00BE70E8" w:rsidRDefault="00DA79D5" w:rsidP="00BE70E8">
                      <w:pPr>
                        <w:jc w:val="center"/>
                      </w:pPr>
                      <w:r>
                        <w:rPr>
                          <w:rFonts w:asciiTheme="majorBidi" w:hAnsiTheme="majorBidi" w:cstheme="majorBidi" w:hint="cs"/>
                          <w:b/>
                          <w:bCs/>
                          <w:sz w:val="24"/>
                          <w:szCs w:val="24"/>
                          <w:rtl/>
                        </w:rPr>
                        <w:t>سلع وخدمات مبتكرة</w:t>
                      </w:r>
                    </w:p>
                  </w:txbxContent>
                </v:textbox>
              </v:shape>
              <v:shape id="_x0000_s1232" type="#_x0000_t202" style="position:absolute;left:3131;top:8422;width:1440;height:854">
                <v:textbox>
                  <w:txbxContent>
                    <w:p w:rsidR="00DA79D5" w:rsidRPr="00BE70E8" w:rsidRDefault="00DA79D5" w:rsidP="00BE70E8">
                      <w:pPr>
                        <w:jc w:val="center"/>
                      </w:pPr>
                      <w:r>
                        <w:rPr>
                          <w:rFonts w:asciiTheme="majorBidi" w:hAnsiTheme="majorBidi" w:cstheme="majorBidi" w:hint="cs"/>
                          <w:b/>
                          <w:bCs/>
                          <w:sz w:val="24"/>
                          <w:szCs w:val="24"/>
                          <w:rtl/>
                        </w:rPr>
                        <w:t xml:space="preserve">المعرفة والتكنولوجيا </w:t>
                      </w:r>
                    </w:p>
                  </w:txbxContent>
                </v:textbox>
              </v:shape>
              <v:shape id="_x0000_s1233" type="#_x0000_t202" style="position:absolute;left:1544;top:8422;width:1502;height:854">
                <v:textbox>
                  <w:txbxContent>
                    <w:p w:rsidR="00DA79D5" w:rsidRPr="00BE70E8" w:rsidRDefault="00DA79D5" w:rsidP="00BE70E8">
                      <w:pPr>
                        <w:jc w:val="center"/>
                      </w:pPr>
                      <w:r>
                        <w:rPr>
                          <w:rFonts w:asciiTheme="majorBidi" w:hAnsiTheme="majorBidi" w:cstheme="majorBidi" w:hint="cs"/>
                          <w:b/>
                          <w:bCs/>
                          <w:sz w:val="24"/>
                          <w:szCs w:val="24"/>
                          <w:rtl/>
                        </w:rPr>
                        <w:t>الابتكار عبر الفضاء الألكتروني</w:t>
                      </w:r>
                    </w:p>
                  </w:txbxContent>
                </v:textbox>
              </v:shape>
            </v:group>
            <v:shape id="_x0000_s1251" type="#_x0000_t32" style="position:absolute;left:2693;top:4906;width:5;height:1230;flip:x" o:connectortype="straight" o:regroupid="7"/>
            <v:shape id="_x0000_s1252" type="#_x0000_t32" style="position:absolute;left:1953;top:6135;width:1478;height:0;flip:x" o:connectortype="straight" o:regroupid="7"/>
            <v:shape id="_x0000_s1253" type="#_x0000_t32" style="position:absolute;left:3431;top:6136;width:0;height:285" o:connectortype="straight" o:regroupid="7"/>
            <v:shape id="_x0000_s1254" type="#_x0000_t32" style="position:absolute;left:1953;top:6135;width:0;height:285" o:connectortype="straight" o:regroupid="7"/>
            <v:shape id="_x0000_s1264" type="#_x0000_t32" style="position:absolute;left:8222;top:4905;width:1;height:1231" o:connectortype="straight" o:regroupid="7"/>
            <v:shape id="_x0000_s1265" type="#_x0000_t32" style="position:absolute;left:5011;top:6136;width:5263;height:1;flip:x" o:connectortype="straight" o:regroupid="7"/>
            <v:group id="_x0000_s1266" style="position:absolute;left:4137;top:6425;width:2757;height:4237" coordorigin="1544,5860" coordsize="3027,3416" o:regroupid="7">
              <v:shape id="_x0000_s1267" type="#_x0000_t202" style="position:absolute;left:3131;top:5860;width:1440;height:854">
                <v:textbox>
                  <w:txbxContent>
                    <w:p w:rsidR="00DA79D5" w:rsidRPr="00BE70E8" w:rsidRDefault="00DA79D5" w:rsidP="00BE70E8">
                      <w:pPr>
                        <w:jc w:val="center"/>
                      </w:pPr>
                      <w:r>
                        <w:rPr>
                          <w:rFonts w:asciiTheme="majorBidi" w:hAnsiTheme="majorBidi" w:cstheme="majorBidi" w:hint="cs"/>
                          <w:b/>
                          <w:bCs/>
                          <w:sz w:val="24"/>
                          <w:szCs w:val="24"/>
                          <w:rtl/>
                        </w:rPr>
                        <w:t>جودة وتطور السوق</w:t>
                      </w:r>
                    </w:p>
                  </w:txbxContent>
                </v:textbox>
              </v:shape>
              <v:shape id="_x0000_s1268" type="#_x0000_t202" style="position:absolute;left:1544;top:5860;width:1502;height:854">
                <v:textbox>
                  <w:txbxContent>
                    <w:p w:rsidR="00DA79D5" w:rsidRPr="00BE70E8" w:rsidRDefault="00DA79D5" w:rsidP="00BE70E8">
                      <w:pPr>
                        <w:jc w:val="center"/>
                      </w:pPr>
                      <w:r>
                        <w:rPr>
                          <w:rFonts w:asciiTheme="majorBidi" w:hAnsiTheme="majorBidi" w:cstheme="majorBidi" w:hint="cs"/>
                          <w:b/>
                          <w:bCs/>
                          <w:sz w:val="24"/>
                          <w:szCs w:val="24"/>
                          <w:rtl/>
                        </w:rPr>
                        <w:t>جودة وتطور التجارة والأعمال</w:t>
                      </w:r>
                    </w:p>
                  </w:txbxContent>
                </v:textbox>
              </v:shape>
              <v:shape id="_x0000_s1269" type="#_x0000_t202" style="position:absolute;left:3131;top:6714;width:1440;height:854">
                <v:textbox>
                  <w:txbxContent>
                    <w:p w:rsidR="00DA79D5" w:rsidRPr="00BE70E8" w:rsidRDefault="00DA79D5" w:rsidP="00BE70E8">
                      <w:pPr>
                        <w:jc w:val="center"/>
                      </w:pPr>
                      <w:r>
                        <w:rPr>
                          <w:rFonts w:asciiTheme="majorBidi" w:hAnsiTheme="majorBidi" w:cstheme="majorBidi" w:hint="cs"/>
                          <w:b/>
                          <w:bCs/>
                          <w:sz w:val="24"/>
                          <w:szCs w:val="24"/>
                          <w:rtl/>
                        </w:rPr>
                        <w:t>الاعتماد</w:t>
                      </w:r>
                    </w:p>
                  </w:txbxContent>
                </v:textbox>
              </v:shape>
              <v:shape id="_x0000_s1270" type="#_x0000_t202" style="position:absolute;left:1544;top:6714;width:1502;height:854">
                <v:textbox>
                  <w:txbxContent>
                    <w:p w:rsidR="00DA79D5" w:rsidRPr="00BE70E8" w:rsidRDefault="00DA79D5" w:rsidP="00BE70E8">
                      <w:pPr>
                        <w:jc w:val="center"/>
                      </w:pPr>
                      <w:r>
                        <w:rPr>
                          <w:rFonts w:asciiTheme="majorBidi" w:hAnsiTheme="majorBidi" w:cstheme="majorBidi" w:hint="cs"/>
                          <w:b/>
                          <w:bCs/>
                          <w:sz w:val="24"/>
                          <w:szCs w:val="24"/>
                          <w:rtl/>
                        </w:rPr>
                        <w:t>وفرة عمال المعرفة</w:t>
                      </w:r>
                    </w:p>
                  </w:txbxContent>
                </v:textbox>
              </v:shape>
              <v:shape id="_x0000_s1271" type="#_x0000_t202" style="position:absolute;left:3131;top:7568;width:1440;height:854">
                <v:textbox>
                  <w:txbxContent>
                    <w:p w:rsidR="00DA79D5" w:rsidRPr="00BE70E8" w:rsidRDefault="00DA79D5" w:rsidP="00BE70E8">
                      <w:pPr>
                        <w:jc w:val="center"/>
                      </w:pPr>
                      <w:r>
                        <w:rPr>
                          <w:rFonts w:asciiTheme="majorBidi" w:hAnsiTheme="majorBidi" w:cstheme="majorBidi" w:hint="cs"/>
                          <w:b/>
                          <w:bCs/>
                          <w:sz w:val="24"/>
                          <w:szCs w:val="24"/>
                          <w:rtl/>
                        </w:rPr>
                        <w:t>الاستثمار</w:t>
                      </w:r>
                    </w:p>
                  </w:txbxContent>
                </v:textbox>
              </v:shape>
              <v:shape id="_x0000_s1272" type="#_x0000_t202" style="position:absolute;left:1544;top:7568;width:1502;height:854">
                <v:textbox>
                  <w:txbxContent>
                    <w:p w:rsidR="00DA79D5" w:rsidRPr="00BE70E8" w:rsidRDefault="00DA79D5" w:rsidP="00BE70E8">
                      <w:pPr>
                        <w:jc w:val="center"/>
                      </w:pPr>
                      <w:r>
                        <w:rPr>
                          <w:rFonts w:asciiTheme="majorBidi" w:hAnsiTheme="majorBidi" w:cstheme="majorBidi" w:hint="cs"/>
                          <w:b/>
                          <w:bCs/>
                          <w:sz w:val="24"/>
                          <w:szCs w:val="24"/>
                          <w:rtl/>
                        </w:rPr>
                        <w:t>ترابط الابتكار والتجديد</w:t>
                      </w:r>
                    </w:p>
                  </w:txbxContent>
                </v:textbox>
              </v:shape>
              <v:shape id="_x0000_s1273" type="#_x0000_t202" style="position:absolute;left:3131;top:8422;width:1440;height:854">
                <v:textbox>
                  <w:txbxContent>
                    <w:p w:rsidR="00DA79D5" w:rsidRPr="00BE70E8" w:rsidRDefault="00DA79D5" w:rsidP="00BE70E8">
                      <w:pPr>
                        <w:jc w:val="center"/>
                      </w:pPr>
                      <w:r>
                        <w:rPr>
                          <w:rFonts w:asciiTheme="majorBidi" w:hAnsiTheme="majorBidi" w:cstheme="majorBidi" w:hint="cs"/>
                          <w:b/>
                          <w:bCs/>
                          <w:sz w:val="24"/>
                          <w:szCs w:val="24"/>
                          <w:rtl/>
                        </w:rPr>
                        <w:t>التجارة والتنافس</w:t>
                      </w:r>
                    </w:p>
                  </w:txbxContent>
                </v:textbox>
              </v:shape>
              <v:shape id="_x0000_s1274" type="#_x0000_t202" style="position:absolute;left:1544;top:8422;width:1502;height:854">
                <v:textbox>
                  <w:txbxContent>
                    <w:p w:rsidR="00DA79D5" w:rsidRPr="00BE70E8" w:rsidRDefault="00DA79D5" w:rsidP="00BE70E8">
                      <w:pPr>
                        <w:jc w:val="center"/>
                      </w:pPr>
                      <w:r>
                        <w:rPr>
                          <w:rFonts w:asciiTheme="majorBidi" w:hAnsiTheme="majorBidi" w:cstheme="majorBidi" w:hint="cs"/>
                          <w:b/>
                          <w:bCs/>
                          <w:sz w:val="24"/>
                          <w:szCs w:val="24"/>
                          <w:rtl/>
                        </w:rPr>
                        <w:t xml:space="preserve">استيعاب المعرفة </w:t>
                      </w:r>
                    </w:p>
                  </w:txbxContent>
                </v:textbox>
              </v:shape>
            </v:group>
            <v:shape id="_x0000_s1256" type="#_x0000_t202" style="position:absolute;left:8442;top:6425;width:1312;height:1059" o:regroupid="7">
              <v:textbox style="mso-next-textbox:#_x0000_s1256">
                <w:txbxContent>
                  <w:p w:rsidR="00DA79D5" w:rsidRPr="00BE70E8" w:rsidRDefault="00DA79D5" w:rsidP="00BE70E8">
                    <w:pPr>
                      <w:jc w:val="center"/>
                    </w:pPr>
                    <w:r>
                      <w:rPr>
                        <w:rFonts w:asciiTheme="majorBidi" w:hAnsiTheme="majorBidi" w:cstheme="majorBidi" w:hint="cs"/>
                        <w:b/>
                        <w:bCs/>
                        <w:sz w:val="24"/>
                        <w:szCs w:val="24"/>
                        <w:rtl/>
                      </w:rPr>
                      <w:t>رأس المال البشري والبحث</w:t>
                    </w:r>
                  </w:p>
                </w:txbxContent>
              </v:textbox>
            </v:shape>
            <v:shape id="_x0000_s1257" type="#_x0000_t202" style="position:absolute;left:6994;top:6425;width:1368;height:1059" o:regroupid="7">
              <v:textbox style="mso-next-textbox:#_x0000_s1257">
                <w:txbxContent>
                  <w:p w:rsidR="00DA79D5" w:rsidRPr="00BE70E8" w:rsidRDefault="00DA79D5" w:rsidP="00BE70E8">
                    <w:pPr>
                      <w:jc w:val="center"/>
                    </w:pPr>
                    <w:r>
                      <w:rPr>
                        <w:rFonts w:asciiTheme="majorBidi" w:hAnsiTheme="majorBidi" w:cstheme="majorBidi" w:hint="cs"/>
                        <w:b/>
                        <w:bCs/>
                        <w:sz w:val="24"/>
                        <w:szCs w:val="24"/>
                        <w:rtl/>
                      </w:rPr>
                      <w:t>البنية التحتية</w:t>
                    </w:r>
                  </w:p>
                </w:txbxContent>
              </v:textbox>
            </v:shape>
            <v:shape id="_x0000_s1258" type="#_x0000_t202" style="position:absolute;left:8442;top:7484;width:1312;height:1060" o:regroupid="7">
              <v:textbox style="mso-next-textbox:#_x0000_s1258">
                <w:txbxContent>
                  <w:p w:rsidR="00DA79D5" w:rsidRPr="00BE70E8" w:rsidRDefault="00DA79D5" w:rsidP="00BE70E8">
                    <w:pPr>
                      <w:jc w:val="center"/>
                    </w:pPr>
                    <w:r>
                      <w:rPr>
                        <w:rFonts w:asciiTheme="majorBidi" w:hAnsiTheme="majorBidi" w:cstheme="majorBidi" w:hint="cs"/>
                        <w:b/>
                        <w:bCs/>
                        <w:sz w:val="24"/>
                        <w:szCs w:val="24"/>
                        <w:rtl/>
                      </w:rPr>
                      <w:t>التعليم</w:t>
                    </w:r>
                  </w:p>
                </w:txbxContent>
              </v:textbox>
            </v:shape>
            <v:shape id="_x0000_s1259" type="#_x0000_t202" style="position:absolute;left:6994;top:7484;width:1368;height:1060" o:regroupid="7">
              <v:textbox>
                <w:txbxContent>
                  <w:p w:rsidR="00DA79D5" w:rsidRPr="00BE70E8" w:rsidRDefault="00DA79D5" w:rsidP="00BE70E8">
                    <w:pPr>
                      <w:jc w:val="center"/>
                    </w:pPr>
                    <w:r>
                      <w:rPr>
                        <w:rFonts w:asciiTheme="majorBidi" w:hAnsiTheme="majorBidi" w:cstheme="majorBidi" w:hint="cs"/>
                        <w:b/>
                        <w:bCs/>
                        <w:sz w:val="24"/>
                        <w:szCs w:val="24"/>
                        <w:rtl/>
                      </w:rPr>
                      <w:t>تكنولوجيا المعلومات والاتصالات</w:t>
                    </w:r>
                  </w:p>
                </w:txbxContent>
              </v:textbox>
            </v:shape>
            <v:shape id="_x0000_s1260" type="#_x0000_t202" style="position:absolute;left:8442;top:8544;width:1312;height:1059" o:regroupid="7">
              <v:textbox style="mso-next-textbox:#_x0000_s1260">
                <w:txbxContent>
                  <w:p w:rsidR="00DA79D5" w:rsidRPr="00BE70E8" w:rsidRDefault="00DA79D5" w:rsidP="00BE70E8">
                    <w:pPr>
                      <w:jc w:val="center"/>
                    </w:pPr>
                    <w:r>
                      <w:rPr>
                        <w:rFonts w:asciiTheme="majorBidi" w:hAnsiTheme="majorBidi" w:cstheme="majorBidi" w:hint="cs"/>
                        <w:b/>
                        <w:bCs/>
                        <w:sz w:val="24"/>
                        <w:szCs w:val="24"/>
                        <w:rtl/>
                      </w:rPr>
                      <w:t>التعليم العالي</w:t>
                    </w:r>
                  </w:p>
                </w:txbxContent>
              </v:textbox>
            </v:shape>
            <v:shape id="_x0000_s1261" type="#_x0000_t202" style="position:absolute;left:6994;top:8544;width:1368;height:1059" o:regroupid="7">
              <v:textbox>
                <w:txbxContent>
                  <w:p w:rsidR="00DA79D5" w:rsidRPr="00BE70E8" w:rsidRDefault="00DA79D5" w:rsidP="00BE70E8">
                    <w:pPr>
                      <w:jc w:val="center"/>
                    </w:pPr>
                    <w:r>
                      <w:rPr>
                        <w:rFonts w:asciiTheme="majorBidi" w:hAnsiTheme="majorBidi" w:cstheme="majorBidi" w:hint="cs"/>
                        <w:b/>
                        <w:bCs/>
                        <w:sz w:val="24"/>
                        <w:szCs w:val="24"/>
                        <w:rtl/>
                      </w:rPr>
                      <w:t xml:space="preserve">البنية التحتية العامة </w:t>
                    </w:r>
                  </w:p>
                </w:txbxContent>
              </v:textbox>
            </v:shape>
            <v:shape id="_x0000_s1262" type="#_x0000_t202" style="position:absolute;left:8442;top:9603;width:1312;height:1059" o:regroupid="7">
              <v:textbox style="mso-next-textbox:#_x0000_s1262">
                <w:txbxContent>
                  <w:p w:rsidR="00DA79D5" w:rsidRPr="00BE70E8" w:rsidRDefault="00DA79D5" w:rsidP="00BE70E8">
                    <w:pPr>
                      <w:jc w:val="center"/>
                    </w:pPr>
                    <w:r>
                      <w:rPr>
                        <w:rFonts w:asciiTheme="majorBidi" w:hAnsiTheme="majorBidi" w:cstheme="majorBidi" w:hint="cs"/>
                        <w:b/>
                        <w:bCs/>
                        <w:sz w:val="24"/>
                        <w:szCs w:val="24"/>
                        <w:rtl/>
                      </w:rPr>
                      <w:t>البحث والتطوير</w:t>
                    </w:r>
                  </w:p>
                </w:txbxContent>
              </v:textbox>
            </v:shape>
            <v:shape id="_x0000_s1263" type="#_x0000_t202" style="position:absolute;left:6994;top:9602;width:1368;height:1059" o:regroupid="7">
              <v:textbox>
                <w:txbxContent>
                  <w:p w:rsidR="00DA79D5" w:rsidRPr="00BE70E8" w:rsidRDefault="00DA79D5" w:rsidP="00BE70E8">
                    <w:pPr>
                      <w:jc w:val="center"/>
                    </w:pPr>
                    <w:r>
                      <w:rPr>
                        <w:rFonts w:asciiTheme="majorBidi" w:hAnsiTheme="majorBidi" w:cstheme="majorBidi" w:hint="cs"/>
                        <w:b/>
                        <w:bCs/>
                        <w:sz w:val="24"/>
                        <w:szCs w:val="24"/>
                        <w:rtl/>
                      </w:rPr>
                      <w:t>حماية البيئة واستدامتها</w:t>
                    </w:r>
                  </w:p>
                </w:txbxContent>
              </v:textbox>
            </v:shape>
            <v:shape id="_x0000_s1275" type="#_x0000_t202" style="position:absolute;left:9848;top:6425;width:1312;height:1059" o:regroupid="7">
              <v:textbox style="mso-next-textbox:#_x0000_s1275">
                <w:txbxContent>
                  <w:p w:rsidR="00DA79D5" w:rsidRPr="00BE70E8" w:rsidRDefault="00DA79D5" w:rsidP="00BE70E8">
                    <w:pPr>
                      <w:jc w:val="center"/>
                    </w:pPr>
                    <w:r>
                      <w:rPr>
                        <w:rFonts w:asciiTheme="majorBidi" w:hAnsiTheme="majorBidi" w:cstheme="majorBidi" w:hint="cs"/>
                        <w:b/>
                        <w:bCs/>
                        <w:sz w:val="24"/>
                        <w:szCs w:val="24"/>
                        <w:rtl/>
                      </w:rPr>
                      <w:t xml:space="preserve">المؤسسات </w:t>
                    </w:r>
                  </w:p>
                </w:txbxContent>
              </v:textbox>
            </v:shape>
            <v:shape id="_x0000_s1276" type="#_x0000_t202" style="position:absolute;left:9848;top:7484;width:1312;height:1060" o:regroupid="7">
              <v:textbox style="mso-next-textbox:#_x0000_s1276">
                <w:txbxContent>
                  <w:p w:rsidR="00DA79D5" w:rsidRPr="00BE70E8" w:rsidRDefault="00DA79D5" w:rsidP="00BE70E8">
                    <w:pPr>
                      <w:jc w:val="center"/>
                    </w:pPr>
                    <w:r>
                      <w:rPr>
                        <w:rFonts w:asciiTheme="majorBidi" w:hAnsiTheme="majorBidi" w:cstheme="majorBidi" w:hint="cs"/>
                        <w:b/>
                        <w:bCs/>
                        <w:sz w:val="24"/>
                        <w:szCs w:val="24"/>
                        <w:rtl/>
                      </w:rPr>
                      <w:t>البيئة السياسية</w:t>
                    </w:r>
                  </w:p>
                </w:txbxContent>
              </v:textbox>
            </v:shape>
            <v:shape id="_x0000_s1277" type="#_x0000_t202" style="position:absolute;left:9848;top:8544;width:1312;height:1059" o:regroupid="7">
              <v:textbox style="mso-next-textbox:#_x0000_s1277">
                <w:txbxContent>
                  <w:p w:rsidR="00DA79D5" w:rsidRPr="00BE70E8" w:rsidRDefault="00DA79D5" w:rsidP="00BE70E8">
                    <w:pPr>
                      <w:jc w:val="center"/>
                    </w:pPr>
                    <w:r>
                      <w:rPr>
                        <w:rFonts w:asciiTheme="majorBidi" w:hAnsiTheme="majorBidi" w:cstheme="majorBidi" w:hint="cs"/>
                        <w:b/>
                        <w:bCs/>
                        <w:sz w:val="24"/>
                        <w:szCs w:val="24"/>
                        <w:rtl/>
                      </w:rPr>
                      <w:t>البيئة التشريعية</w:t>
                    </w:r>
                  </w:p>
                </w:txbxContent>
              </v:textbox>
            </v:shape>
            <v:shape id="_x0000_s1278" type="#_x0000_t202" style="position:absolute;left:9848;top:9603;width:1312;height:1059" o:regroupid="7">
              <v:textbox style="mso-next-textbox:#_x0000_s1278">
                <w:txbxContent>
                  <w:p w:rsidR="00DA79D5" w:rsidRPr="00BE70E8" w:rsidRDefault="00DA79D5" w:rsidP="00BE70E8">
                    <w:pPr>
                      <w:jc w:val="center"/>
                    </w:pPr>
                    <w:r>
                      <w:rPr>
                        <w:rFonts w:asciiTheme="majorBidi" w:hAnsiTheme="majorBidi" w:cstheme="majorBidi" w:hint="cs"/>
                        <w:b/>
                        <w:bCs/>
                        <w:sz w:val="24"/>
                        <w:szCs w:val="24"/>
                        <w:rtl/>
                      </w:rPr>
                      <w:t>بيئة الاقتصاد</w:t>
                    </w:r>
                  </w:p>
                </w:txbxContent>
              </v:textbox>
            </v:shape>
            <v:shape id="_x0000_s1279" type="#_x0000_t32" style="position:absolute;left:5011;top:6135;width:0;height:290" o:connectortype="straight" o:regroupid="7"/>
            <v:shape id="_x0000_s1280" type="#_x0000_t32" style="position:absolute;left:6230;top:6136;width:0;height:289" o:connectortype="straight" o:regroupid="7"/>
            <v:shape id="_x0000_s1281" type="#_x0000_t32" style="position:absolute;left:7612;top:6135;width:0;height:290" o:connectortype="straight" o:regroupid="7"/>
            <v:shape id="_x0000_s1282" type="#_x0000_t32" style="position:absolute;left:8831;top:6136;width:0;height:289" o:connectortype="straight" o:regroupid="7"/>
            <v:shape id="_x0000_s1284" type="#_x0000_t32" style="position:absolute;left:10274;top:6136;width:0;height:289" o:connectortype="straight" o:regroupid="7"/>
            <v:shape id="_x0000_s1285" type="#_x0000_t32" style="position:absolute;left:2698;top:4905;width:5524;height:0;flip:x" o:connectortype="straight" o:regroupid="7"/>
            <v:shape id="_x0000_s1286" type="#_x0000_t32" style="position:absolute;left:5958;top:3637;width:0;height:1269" o:connectortype="straight" o:regroupid="7"/>
            <v:shape id="_x0000_s1223" type="#_x0000_t202" style="position:absolute;left:4481;top:4005;width:3195;height:552" o:regroupid="7">
              <v:textbox>
                <w:txbxContent>
                  <w:p w:rsidR="00DA79D5" w:rsidRPr="00BE70E8" w:rsidRDefault="00DA79D5" w:rsidP="00BE70E8">
                    <w:pPr>
                      <w:jc w:val="center"/>
                    </w:pPr>
                    <w:r>
                      <w:rPr>
                        <w:rFonts w:asciiTheme="majorBidi" w:hAnsiTheme="majorBidi" w:cstheme="majorBidi" w:hint="cs"/>
                        <w:b/>
                        <w:bCs/>
                        <w:sz w:val="24"/>
                        <w:szCs w:val="24"/>
                        <w:rtl/>
                      </w:rPr>
                      <w:t>دليل كفاءة الابتكار (نسبة )</w:t>
                    </w:r>
                  </w:p>
                </w:txbxContent>
              </v:textbox>
            </v:shape>
            <v:shape id="_x0000_s1224" type="#_x0000_t202" style="position:absolute;left:6814;top:5299;width:2907;height:552" o:regroupid="7">
              <v:textbox style="mso-next-textbox:#_x0000_s1224">
                <w:txbxContent>
                  <w:p w:rsidR="00DA79D5" w:rsidRPr="00BE70E8" w:rsidRDefault="00DA79D5" w:rsidP="00BE70E8">
                    <w:pPr>
                      <w:jc w:val="center"/>
                    </w:pPr>
                    <w:r>
                      <w:rPr>
                        <w:rFonts w:asciiTheme="majorBidi" w:hAnsiTheme="majorBidi" w:cstheme="majorBidi" w:hint="cs"/>
                        <w:b/>
                        <w:bCs/>
                        <w:sz w:val="24"/>
                        <w:szCs w:val="24"/>
                        <w:rtl/>
                      </w:rPr>
                      <w:t>مدخلات الابتكار (الدليل الفرعي  )</w:t>
                    </w:r>
                  </w:p>
                </w:txbxContent>
              </v:textbox>
            </v:shape>
            <v:shape id="_x0000_s1225" type="#_x0000_t202" style="position:absolute;left:1171;top:5299;width:2902;height:552" o:regroupid="7">
              <v:textbox style="mso-next-textbox:#_x0000_s1225">
                <w:txbxContent>
                  <w:p w:rsidR="00DA79D5" w:rsidRPr="00BE70E8" w:rsidRDefault="00DA79D5" w:rsidP="00BE70E8">
                    <w:pPr>
                      <w:jc w:val="center"/>
                    </w:pPr>
                    <w:r>
                      <w:rPr>
                        <w:rFonts w:asciiTheme="majorBidi" w:hAnsiTheme="majorBidi" w:cstheme="majorBidi" w:hint="cs"/>
                        <w:b/>
                        <w:bCs/>
                        <w:sz w:val="24"/>
                        <w:szCs w:val="24"/>
                        <w:rtl/>
                      </w:rPr>
                      <w:t>مخرجات الابتكار (الدليل الفرعي )</w:t>
                    </w:r>
                  </w:p>
                </w:txbxContent>
              </v:textbox>
            </v:shape>
            <w10:wrap anchorx="page"/>
          </v:group>
        </w:pict>
      </w:r>
    </w:p>
    <w:p w:rsidR="00BE70E8" w:rsidRDefault="00BE70E8" w:rsidP="00BE70E8">
      <w:pPr>
        <w:spacing w:after="0" w:line="240" w:lineRule="auto"/>
        <w:jc w:val="center"/>
        <w:rPr>
          <w:rFonts w:asciiTheme="majorBidi" w:hAnsiTheme="majorBidi" w:cstheme="majorBidi"/>
          <w:b/>
          <w:bCs/>
          <w:sz w:val="24"/>
          <w:szCs w:val="24"/>
          <w:rtl/>
        </w:rPr>
      </w:pPr>
    </w:p>
    <w:p w:rsidR="00BE70E8" w:rsidRPr="00BE70E8" w:rsidRDefault="00BE70E8" w:rsidP="00BE70E8">
      <w:pPr>
        <w:spacing w:after="0" w:line="240" w:lineRule="auto"/>
        <w:jc w:val="center"/>
        <w:rPr>
          <w:rFonts w:asciiTheme="majorBidi" w:hAnsiTheme="majorBidi" w:cstheme="majorBidi"/>
          <w:b/>
          <w:bCs/>
          <w:sz w:val="24"/>
          <w:szCs w:val="24"/>
          <w:rtl/>
        </w:rPr>
      </w:pPr>
    </w:p>
    <w:p w:rsidR="004D25BD" w:rsidRDefault="004D25BD" w:rsidP="005C62E9">
      <w:pPr>
        <w:spacing w:after="120" w:line="360" w:lineRule="auto"/>
        <w:ind w:firstLine="624"/>
        <w:jc w:val="both"/>
        <w:rPr>
          <w:rFonts w:asciiTheme="majorBidi" w:hAnsiTheme="majorBidi" w:cstheme="majorBidi"/>
          <w:sz w:val="24"/>
          <w:szCs w:val="24"/>
          <w:rtl/>
        </w:rPr>
      </w:pPr>
    </w:p>
    <w:p w:rsidR="004D25BD" w:rsidRDefault="004D25BD"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4D25BD" w:rsidRDefault="004D25BD" w:rsidP="005C62E9">
      <w:pPr>
        <w:spacing w:after="120" w:line="360" w:lineRule="auto"/>
        <w:ind w:firstLine="624"/>
        <w:jc w:val="both"/>
        <w:rPr>
          <w:rFonts w:asciiTheme="majorBidi" w:hAnsiTheme="majorBidi" w:cstheme="majorBidi"/>
          <w:sz w:val="24"/>
          <w:szCs w:val="24"/>
          <w:rtl/>
        </w:rPr>
      </w:pPr>
    </w:p>
    <w:p w:rsidR="00BE70E8" w:rsidRPr="00AA4245" w:rsidRDefault="00BE70E8" w:rsidP="00AA4245">
      <w:pPr>
        <w:spacing w:after="120" w:line="360" w:lineRule="auto"/>
        <w:ind w:firstLine="624"/>
        <w:jc w:val="center"/>
        <w:rPr>
          <w:rFonts w:asciiTheme="majorBidi" w:hAnsiTheme="majorBidi" w:cstheme="majorBidi"/>
          <w:b/>
          <w:bCs/>
          <w:sz w:val="24"/>
          <w:szCs w:val="24"/>
          <w:rtl/>
        </w:rPr>
      </w:pPr>
    </w:p>
    <w:p w:rsidR="00BE70E8" w:rsidRPr="00AA4245" w:rsidRDefault="00BE70E8" w:rsidP="00AA4245">
      <w:pPr>
        <w:spacing w:after="120" w:line="360" w:lineRule="auto"/>
        <w:ind w:firstLine="624"/>
        <w:jc w:val="center"/>
        <w:rPr>
          <w:rFonts w:asciiTheme="majorBidi" w:hAnsiTheme="majorBidi" w:cstheme="majorBidi"/>
          <w:b/>
          <w:bCs/>
          <w:sz w:val="24"/>
          <w:szCs w:val="24"/>
          <w:rtl/>
        </w:rPr>
      </w:pPr>
    </w:p>
    <w:p w:rsidR="000C0CFF" w:rsidRPr="00AA4245" w:rsidRDefault="0091695E" w:rsidP="00AA4245">
      <w:pPr>
        <w:spacing w:after="120" w:line="360" w:lineRule="auto"/>
        <w:ind w:firstLine="624"/>
        <w:jc w:val="center"/>
        <w:rPr>
          <w:rFonts w:asciiTheme="majorBidi" w:hAnsiTheme="majorBidi" w:cstheme="majorBidi"/>
          <w:b/>
          <w:bCs/>
          <w:sz w:val="24"/>
          <w:szCs w:val="24"/>
          <w:rtl/>
        </w:rPr>
      </w:pPr>
      <w:r w:rsidRPr="00AA4245">
        <w:rPr>
          <w:rFonts w:asciiTheme="majorBidi" w:hAnsiTheme="majorBidi" w:cstheme="majorBidi" w:hint="cs"/>
          <w:b/>
          <w:bCs/>
          <w:sz w:val="24"/>
          <w:szCs w:val="24"/>
          <w:rtl/>
        </w:rPr>
        <w:t>المصدر: تقرير المعرفة العربي للعام 2014م ، ص 4.</w:t>
      </w:r>
    </w:p>
    <w:p w:rsidR="0058591E" w:rsidRPr="00091E10" w:rsidRDefault="00091E10" w:rsidP="0058591E">
      <w:pPr>
        <w:spacing w:after="120" w:line="360" w:lineRule="auto"/>
        <w:jc w:val="both"/>
        <w:rPr>
          <w:rFonts w:asciiTheme="majorBidi" w:hAnsiTheme="majorBidi" w:cstheme="majorBidi"/>
          <w:b/>
          <w:bCs/>
          <w:sz w:val="24"/>
          <w:szCs w:val="24"/>
          <w:rtl/>
        </w:rPr>
      </w:pPr>
      <w:r w:rsidRPr="00091E10">
        <w:rPr>
          <w:rFonts w:asciiTheme="majorBidi" w:hAnsiTheme="majorBidi" w:cstheme="majorBidi" w:hint="cs"/>
          <w:b/>
          <w:bCs/>
          <w:sz w:val="24"/>
          <w:szCs w:val="24"/>
          <w:rtl/>
        </w:rPr>
        <w:t>1/ متطلبات تعوق الرؤية ويقع تنفيذها على عاتق الدولة :</w:t>
      </w:r>
    </w:p>
    <w:p w:rsidR="0058591E" w:rsidRDefault="00091E10"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معلوم أن السودان ومنذ العام 1997م فرض عليه حصار وحظر تجاري شامل بموجب الأمر التنفيذي 13067 المنفذ من مكتب مراقبة الأصول الأجنبية التابع لوزارة الخزانة الأمريكية (</w:t>
      </w:r>
      <w:r>
        <w:rPr>
          <w:rFonts w:asciiTheme="majorBidi" w:hAnsiTheme="majorBidi" w:cstheme="majorBidi"/>
          <w:sz w:val="24"/>
          <w:szCs w:val="24"/>
        </w:rPr>
        <w:t>OFAC</w:t>
      </w:r>
      <w:r>
        <w:rPr>
          <w:rFonts w:asciiTheme="majorBidi" w:hAnsiTheme="majorBidi" w:cstheme="majorBidi" w:hint="cs"/>
          <w:sz w:val="24"/>
          <w:szCs w:val="24"/>
          <w:rtl/>
        </w:rPr>
        <w:t xml:space="preserve">) وأعقب ذلك ما يسمى بالعقوبات الذكية الصادرة بالأمر 13412 من الإدارة الأمريكية، تطور وتوسع مدى تنفيذ هذه العقوبات وشمل المقاطعة المصرفية على الصعيد الأمريكي والأوربي والآسيوي وعدد من البلدان العربية ، ويرى (الباحث) </w:t>
      </w:r>
      <w:r w:rsidR="001A4C07">
        <w:rPr>
          <w:rFonts w:asciiTheme="majorBidi" w:hAnsiTheme="majorBidi" w:cstheme="majorBidi" w:hint="cs"/>
          <w:sz w:val="24"/>
          <w:szCs w:val="24"/>
          <w:rtl/>
        </w:rPr>
        <w:t xml:space="preserve">أن </w:t>
      </w:r>
      <w:r>
        <w:rPr>
          <w:rFonts w:asciiTheme="majorBidi" w:hAnsiTheme="majorBidi" w:cstheme="majorBidi" w:hint="cs"/>
          <w:sz w:val="24"/>
          <w:szCs w:val="24"/>
          <w:rtl/>
        </w:rPr>
        <w:t>هذا الأمر يعتبر من أكثر المسائل التي تركت وستترك أثراً سالباً على تنافسية الجهاز المصرفي وفي ظل اقتصاديات المعرفة</w:t>
      </w:r>
      <w:r w:rsidR="004C0DE4">
        <w:rPr>
          <w:rFonts w:asciiTheme="majorBidi" w:hAnsiTheme="majorBidi" w:cstheme="majorBidi" w:hint="cs"/>
          <w:sz w:val="24"/>
          <w:szCs w:val="24"/>
          <w:rtl/>
        </w:rPr>
        <w:t xml:space="preserve"> حيث</w:t>
      </w:r>
      <w:r>
        <w:rPr>
          <w:rFonts w:asciiTheme="majorBidi" w:hAnsiTheme="majorBidi" w:cstheme="majorBidi" w:hint="cs"/>
          <w:sz w:val="24"/>
          <w:szCs w:val="24"/>
          <w:rtl/>
        </w:rPr>
        <w:t xml:space="preserve"> تعتبر التعاملات الخارجية أساساً ومدخلاً لانطلاق </w:t>
      </w:r>
      <w:r w:rsidR="002F41E1">
        <w:rPr>
          <w:rFonts w:asciiTheme="majorBidi" w:hAnsiTheme="majorBidi" w:cstheme="majorBidi" w:hint="cs"/>
          <w:sz w:val="24"/>
          <w:szCs w:val="24"/>
          <w:rtl/>
        </w:rPr>
        <w:t>رأس المالي المعرفي ، فلابد كمدخل للرؤية أن تكون هنالك رؤية سياسية واقتصادية</w:t>
      </w:r>
      <w:r w:rsidR="004C0DE4">
        <w:rPr>
          <w:rFonts w:asciiTheme="majorBidi" w:hAnsiTheme="majorBidi" w:cstheme="majorBidi" w:hint="cs"/>
          <w:sz w:val="24"/>
          <w:szCs w:val="24"/>
          <w:rtl/>
        </w:rPr>
        <w:t xml:space="preserve"> لحكومة السودان والبنك المركزي لإيجاد حل لهذه</w:t>
      </w:r>
      <w:r w:rsidR="002F41E1">
        <w:rPr>
          <w:rFonts w:asciiTheme="majorBidi" w:hAnsiTheme="majorBidi" w:cstheme="majorBidi" w:hint="cs"/>
          <w:sz w:val="24"/>
          <w:szCs w:val="24"/>
          <w:rtl/>
        </w:rPr>
        <w:t xml:space="preserve"> المشكل</w:t>
      </w:r>
      <w:r w:rsidR="004C0DE4">
        <w:rPr>
          <w:rFonts w:asciiTheme="majorBidi" w:hAnsiTheme="majorBidi" w:cstheme="majorBidi" w:hint="cs"/>
          <w:sz w:val="24"/>
          <w:szCs w:val="24"/>
          <w:rtl/>
        </w:rPr>
        <w:t>ة</w:t>
      </w:r>
      <w:r w:rsidR="002F41E1">
        <w:rPr>
          <w:rFonts w:asciiTheme="majorBidi" w:hAnsiTheme="majorBidi" w:cstheme="majorBidi" w:hint="cs"/>
          <w:sz w:val="24"/>
          <w:szCs w:val="24"/>
          <w:rtl/>
        </w:rPr>
        <w:t>.</w:t>
      </w:r>
    </w:p>
    <w:p w:rsidR="002F41E1" w:rsidRPr="002F41E1" w:rsidRDefault="002F41E1" w:rsidP="002F41E1">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lastRenderedPageBreak/>
        <w:t>2/ متطلب تعميق المعرفة والضوابط الشرعية:</w:t>
      </w:r>
    </w:p>
    <w:p w:rsidR="002F41E1" w:rsidRDefault="002F41E1" w:rsidP="00271EBB">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كما سبق الإشارة إلى أن المصارف السودانية تتبنى المصرفية الإسلامية بصورة كلية وأن ما يميزها هو تطبيق التعاملات المستندة إلى الشريعة ، لكن يرى (الباحث) من خلال الاستعراض السابق للتجربة المصرفية السودان أن التجربة الإسلامية استندت على تجربة التعامل المصرفي التقليدي الربوي وظلت هذه الخلفية الذهنية ملازمة للممارسة التطبيقية بالنسبة للمصرفيين والمتعاملين على حد سواء ، وكما أشارت بعض الدراسات</w:t>
      </w:r>
      <w:r w:rsidR="00135722">
        <w:rPr>
          <w:rFonts w:asciiTheme="majorBidi" w:hAnsiTheme="majorBidi" w:cstheme="majorBidi" w:hint="cs"/>
          <w:sz w:val="24"/>
          <w:szCs w:val="24"/>
          <w:rtl/>
        </w:rPr>
        <w:t xml:space="preserve"> </w:t>
      </w:r>
      <w:r w:rsidR="00135722" w:rsidRPr="00A656D9">
        <w:rPr>
          <w:rFonts w:asciiTheme="majorBidi" w:hAnsiTheme="majorBidi" w:cstheme="majorBidi"/>
          <w:sz w:val="24"/>
          <w:szCs w:val="24"/>
          <w:vertAlign w:val="superscript"/>
          <w:rtl/>
        </w:rPr>
        <w:t>(</w:t>
      </w:r>
      <w:r w:rsidR="00135722" w:rsidRPr="00A656D9">
        <w:rPr>
          <w:rStyle w:val="FootnoteReference"/>
          <w:rFonts w:asciiTheme="majorBidi" w:hAnsiTheme="majorBidi" w:cstheme="majorBidi"/>
          <w:sz w:val="24"/>
          <w:szCs w:val="24"/>
          <w:rtl/>
        </w:rPr>
        <w:footnoteReference w:id="28"/>
      </w:r>
      <w:r w:rsidR="00135722"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أن المصارف الإسلامية تعاني من ناحية توفيرها </w:t>
      </w:r>
      <w:r w:rsidR="00135722">
        <w:rPr>
          <w:rFonts w:asciiTheme="majorBidi" w:hAnsiTheme="majorBidi" w:cstheme="majorBidi" w:hint="cs"/>
          <w:sz w:val="24"/>
          <w:szCs w:val="24"/>
          <w:rtl/>
        </w:rPr>
        <w:t xml:space="preserve">لموظفين لديهم المعرفة بالضوابط الشرعية وفي نفس الوقت المعرفة بفنون الصيرفة وأساسياتها مما أدى لحدوث مخالفات وأخطاء في شرعية المنتج المقدم للعملاء ، مما قد يؤثر على مصداقية التعامل المصرفي لدى الجمهور ، ويؤكد (الباحث) على هذه الحقيقة الهامة والتي تمثل تحدي ماثل أما التجربة المصرفية الإسلامية فيما يسمى بتجربة تأهيل خبراء </w:t>
      </w:r>
      <w:r w:rsidR="004C0DE4">
        <w:rPr>
          <w:rFonts w:asciiTheme="majorBidi" w:hAnsiTheme="majorBidi" w:cstheme="majorBidi" w:hint="cs"/>
          <w:sz w:val="24"/>
          <w:szCs w:val="24"/>
          <w:rtl/>
        </w:rPr>
        <w:t>مصرفيين شرعيين وفقهاء شرعيين مصرفيين حتي</w:t>
      </w:r>
      <w:r w:rsidR="00135722">
        <w:rPr>
          <w:rFonts w:asciiTheme="majorBidi" w:hAnsiTheme="majorBidi" w:cstheme="majorBidi" w:hint="cs"/>
          <w:sz w:val="24"/>
          <w:szCs w:val="24"/>
          <w:rtl/>
        </w:rPr>
        <w:t xml:space="preserve"> يحدث التلاقح الفقهي والفني والذي يمثل أساس لنجاح التجربة وتجاوز الذهنية الربوية التي نتجت من الممارسات المصرفية التقليدية ، وقد خطت بعض المصارف السودانية خطوات ممتازة بتبنيها لهذه الفكرة بإنشاء إدارة للفتوى والبحوث اسند إليها التأهيل الشرعي للمصرفين واكتساب الخبراء الشرعين للخبرة المصرفية ، ويشير (الباحث) للدور الهام الذي لعبته تلك الإدارات </w:t>
      </w:r>
      <w:r w:rsidR="00271EBB">
        <w:rPr>
          <w:rFonts w:asciiTheme="majorBidi" w:hAnsiTheme="majorBidi" w:cstheme="majorBidi" w:hint="cs"/>
          <w:sz w:val="24"/>
          <w:szCs w:val="24"/>
          <w:rtl/>
        </w:rPr>
        <w:t>ليسير التفتيش الشرعي لتنفيذ صيغ تمويل الاستثمار جنباً إلى جنب مع التفتيش المالي وتمثل هذه الإدارة دعامة ونقطة إنذار مبكر تساعد هيئات الرقابة الشرعية على مستوى المصارف والبنك المركزي السوداني .</w:t>
      </w:r>
    </w:p>
    <w:p w:rsidR="00271EBB" w:rsidRPr="00271EBB" w:rsidRDefault="00271EBB" w:rsidP="00271EBB">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3/ متطلب تنويع محفظة الاستثمار بإدخال صيغ الاستثمار الإسلامي المختلف</w:t>
      </w:r>
      <w:r w:rsidR="004636DF">
        <w:rPr>
          <w:rFonts w:asciiTheme="majorBidi" w:hAnsiTheme="majorBidi" w:cstheme="majorBidi" w:hint="cs"/>
          <w:b/>
          <w:bCs/>
          <w:sz w:val="24"/>
          <w:szCs w:val="24"/>
          <w:rtl/>
        </w:rPr>
        <w:t xml:space="preserve">ة </w:t>
      </w:r>
      <w:r>
        <w:rPr>
          <w:rFonts w:asciiTheme="majorBidi" w:hAnsiTheme="majorBidi" w:cstheme="majorBidi" w:hint="cs"/>
          <w:b/>
          <w:bCs/>
          <w:sz w:val="24"/>
          <w:szCs w:val="24"/>
          <w:rtl/>
        </w:rPr>
        <w:t>:</w:t>
      </w:r>
    </w:p>
    <w:p w:rsidR="00271EBB" w:rsidRDefault="00271EBB" w:rsidP="00867B2A">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كذلك يرى (البحث )أن استحواذ صيغ معينة (المرابحة للأمر بالشر</w:t>
      </w:r>
      <w:r w:rsidR="004636DF">
        <w:rPr>
          <w:rFonts w:asciiTheme="majorBidi" w:hAnsiTheme="majorBidi" w:cstheme="majorBidi" w:hint="cs"/>
          <w:sz w:val="24"/>
          <w:szCs w:val="24"/>
          <w:rtl/>
        </w:rPr>
        <w:t>اء) على سبيل المثال على النسبة الأ</w:t>
      </w:r>
      <w:r>
        <w:rPr>
          <w:rFonts w:asciiTheme="majorBidi" w:hAnsiTheme="majorBidi" w:cstheme="majorBidi" w:hint="cs"/>
          <w:sz w:val="24"/>
          <w:szCs w:val="24"/>
          <w:rtl/>
        </w:rPr>
        <w:t>كبر بما عليها من تحفظات في التطبيق (أكثر من 50%) ،</w:t>
      </w:r>
      <w:r w:rsidR="004636DF">
        <w:rPr>
          <w:rFonts w:asciiTheme="majorBidi" w:hAnsiTheme="majorBidi" w:cstheme="majorBidi" w:hint="cs"/>
          <w:sz w:val="24"/>
          <w:szCs w:val="24"/>
          <w:rtl/>
        </w:rPr>
        <w:t xml:space="preserve"> منذ</w:t>
      </w:r>
      <w:r>
        <w:rPr>
          <w:rFonts w:asciiTheme="majorBidi" w:hAnsiTheme="majorBidi" w:cstheme="majorBidi" w:hint="cs"/>
          <w:sz w:val="24"/>
          <w:szCs w:val="24"/>
          <w:rtl/>
        </w:rPr>
        <w:t xml:space="preserve"> بداية تجربة المصرفية الإسلامية السودانية يحتاج للمراجعة ، وبإمكان المصارف السودانية أن تنوع من استخدامات تلك الصيغ بما يتوافق ومتطلبات التطور الاقتصادي واستحداث بدائل للتعامل المصرفية التقليدية كالايجار التمويلي وطرح الإجارة المنتهية بالتمليك كبديل له ، وكما تشير إحدى الدراسات </w:t>
      </w:r>
      <w:r w:rsidRPr="00A656D9">
        <w:rPr>
          <w:rFonts w:asciiTheme="majorBidi" w:hAnsiTheme="majorBidi" w:cstheme="majorBidi"/>
          <w:sz w:val="24"/>
          <w:szCs w:val="24"/>
          <w:vertAlign w:val="superscript"/>
          <w:rtl/>
        </w:rPr>
        <w:t>(</w:t>
      </w:r>
      <w:r w:rsidRPr="00A656D9">
        <w:rPr>
          <w:rStyle w:val="FootnoteReference"/>
          <w:rFonts w:asciiTheme="majorBidi" w:hAnsiTheme="majorBidi" w:cstheme="majorBidi"/>
          <w:sz w:val="24"/>
          <w:szCs w:val="24"/>
          <w:rtl/>
        </w:rPr>
        <w:footnoteReference w:id="29"/>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أن المنتج سو</w:t>
      </w:r>
      <w:r w:rsidR="00867B2A">
        <w:rPr>
          <w:rFonts w:asciiTheme="majorBidi" w:hAnsiTheme="majorBidi" w:cstheme="majorBidi" w:hint="cs"/>
          <w:sz w:val="24"/>
          <w:szCs w:val="24"/>
          <w:rtl/>
        </w:rPr>
        <w:t>اء كان منتجاً إسلامياً مطوراً أو محاكاة لآخر تقليدي باستطاعة المصارف الإسلامية أن تعزز القدرات الإبداعية والابت</w:t>
      </w:r>
      <w:r w:rsidR="004636DF">
        <w:rPr>
          <w:rFonts w:asciiTheme="majorBidi" w:hAnsiTheme="majorBidi" w:cstheme="majorBidi" w:hint="cs"/>
          <w:sz w:val="24"/>
          <w:szCs w:val="24"/>
          <w:rtl/>
        </w:rPr>
        <w:t>ك</w:t>
      </w:r>
      <w:r w:rsidR="00867B2A">
        <w:rPr>
          <w:rFonts w:asciiTheme="majorBidi" w:hAnsiTheme="majorBidi" w:cstheme="majorBidi" w:hint="cs"/>
          <w:sz w:val="24"/>
          <w:szCs w:val="24"/>
          <w:rtl/>
        </w:rPr>
        <w:t>ارية للعاملين فيها من خلال العمل على تطوير معارفهم ومهاراتهم في كافة المجالات.</w:t>
      </w:r>
    </w:p>
    <w:p w:rsidR="00867B2A" w:rsidRPr="00867B2A" w:rsidRDefault="00867B2A" w:rsidP="00867B2A">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4/ متطلب تطوير الموارد البشرية والهيكلة التنظيمية:</w:t>
      </w:r>
    </w:p>
    <w:p w:rsidR="00084528" w:rsidRDefault="00862195" w:rsidP="001A4C07">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إن اعتماد المصارف السودانية على نظم التعيين الهيكلي التقليدي المتعارف عليها يعد من اكبر العوائق التي تعوق عملية تنمية الكادر البشري وتطوير مهاراته فهذه النظم المتعلقة بالتعيين والترقي تعتمد على ال</w:t>
      </w:r>
      <w:r w:rsidR="004B0D7F">
        <w:rPr>
          <w:rFonts w:asciiTheme="majorBidi" w:hAnsiTheme="majorBidi" w:cstheme="majorBidi" w:hint="cs"/>
          <w:sz w:val="24"/>
          <w:szCs w:val="24"/>
          <w:rtl/>
        </w:rPr>
        <w:t>فترات الزمنية وعدم التقييم بأسس دقيقة لل</w:t>
      </w:r>
      <w:r w:rsidR="004636DF">
        <w:rPr>
          <w:rFonts w:asciiTheme="majorBidi" w:hAnsiTheme="majorBidi" w:cstheme="majorBidi" w:hint="cs"/>
          <w:sz w:val="24"/>
          <w:szCs w:val="24"/>
          <w:rtl/>
        </w:rPr>
        <w:t>ك</w:t>
      </w:r>
      <w:r w:rsidR="004B0D7F">
        <w:rPr>
          <w:rFonts w:asciiTheme="majorBidi" w:hAnsiTheme="majorBidi" w:cstheme="majorBidi" w:hint="cs"/>
          <w:sz w:val="24"/>
          <w:szCs w:val="24"/>
          <w:rtl/>
        </w:rPr>
        <w:t xml:space="preserve">فاءة ، فيتعين على المصارف السودانية أن تتجه لنظم حديثة في هيكلتها </w:t>
      </w:r>
      <w:r w:rsidR="004B0D7F">
        <w:rPr>
          <w:rFonts w:asciiTheme="majorBidi" w:hAnsiTheme="majorBidi" w:cstheme="majorBidi" w:hint="cs"/>
          <w:sz w:val="24"/>
          <w:szCs w:val="24"/>
          <w:rtl/>
        </w:rPr>
        <w:lastRenderedPageBreak/>
        <w:t xml:space="preserve">التنظيمية والبشرية والمالية تشكل دافع وحافز للابتكار والإبداع ولعل ما يعرف بإعادة هندسة العمليات والذي يمثل إحدى المفاهيم الحديثة في الإدارة والذي ينصب اهتمامه في تعريف موجز (إعادة تصميم العمليات الإدارية باستخدام إطار ومنهج تكنولوجيا المعلومات لإحداث التغيير التنظيمي ، وتنحصر أهم أهداف هذا النظام في تحقيق تغيير جذري في </w:t>
      </w:r>
      <w:r w:rsidR="001A4C07">
        <w:rPr>
          <w:rFonts w:asciiTheme="majorBidi" w:hAnsiTheme="majorBidi" w:cstheme="majorBidi" w:hint="cs"/>
          <w:sz w:val="24"/>
          <w:szCs w:val="24"/>
          <w:rtl/>
        </w:rPr>
        <w:t xml:space="preserve">الإدارة </w:t>
      </w:r>
      <w:r w:rsidR="004B0D7F">
        <w:rPr>
          <w:rFonts w:asciiTheme="majorBidi" w:hAnsiTheme="majorBidi" w:cstheme="majorBidi" w:hint="cs"/>
          <w:sz w:val="24"/>
          <w:szCs w:val="24"/>
          <w:rtl/>
        </w:rPr>
        <w:t xml:space="preserve"> </w:t>
      </w:r>
      <w:r w:rsidR="004B0D7F">
        <w:rPr>
          <w:rFonts w:asciiTheme="majorBidi" w:hAnsiTheme="majorBidi" w:cstheme="majorBidi"/>
          <w:sz w:val="24"/>
          <w:szCs w:val="24"/>
          <w:rtl/>
        </w:rPr>
        <w:t>–</w:t>
      </w:r>
      <w:r w:rsidR="004B0D7F">
        <w:rPr>
          <w:rFonts w:asciiTheme="majorBidi" w:hAnsiTheme="majorBidi" w:cstheme="majorBidi" w:hint="cs"/>
          <w:sz w:val="24"/>
          <w:szCs w:val="24"/>
          <w:rtl/>
        </w:rPr>
        <w:t xml:space="preserve"> السرعة </w:t>
      </w:r>
      <w:r w:rsidR="004B0D7F">
        <w:rPr>
          <w:rFonts w:asciiTheme="majorBidi" w:hAnsiTheme="majorBidi" w:cstheme="majorBidi"/>
          <w:sz w:val="24"/>
          <w:szCs w:val="24"/>
          <w:rtl/>
        </w:rPr>
        <w:t>–</w:t>
      </w:r>
      <w:r w:rsidR="004B0D7F">
        <w:rPr>
          <w:rFonts w:asciiTheme="majorBidi" w:hAnsiTheme="majorBidi" w:cstheme="majorBidi" w:hint="cs"/>
          <w:sz w:val="24"/>
          <w:szCs w:val="24"/>
          <w:rtl/>
        </w:rPr>
        <w:t xml:space="preserve"> الجودة </w:t>
      </w:r>
      <w:r w:rsidR="004B0D7F">
        <w:rPr>
          <w:rFonts w:asciiTheme="majorBidi" w:hAnsiTheme="majorBidi" w:cstheme="majorBidi"/>
          <w:sz w:val="24"/>
          <w:szCs w:val="24"/>
          <w:rtl/>
        </w:rPr>
        <w:t>–</w:t>
      </w:r>
      <w:r w:rsidR="004B0D7F">
        <w:rPr>
          <w:rFonts w:asciiTheme="majorBidi" w:hAnsiTheme="majorBidi" w:cstheme="majorBidi" w:hint="cs"/>
          <w:sz w:val="24"/>
          <w:szCs w:val="24"/>
          <w:rtl/>
        </w:rPr>
        <w:t xml:space="preserve"> تخفيض التكلفة </w:t>
      </w:r>
      <w:r w:rsidR="004B0D7F">
        <w:rPr>
          <w:rFonts w:asciiTheme="majorBidi" w:hAnsiTheme="majorBidi" w:cstheme="majorBidi"/>
          <w:sz w:val="24"/>
          <w:szCs w:val="24"/>
          <w:rtl/>
        </w:rPr>
        <w:t>–</w:t>
      </w:r>
      <w:r w:rsidR="004B0D7F">
        <w:rPr>
          <w:rFonts w:asciiTheme="majorBidi" w:hAnsiTheme="majorBidi" w:cstheme="majorBidi" w:hint="cs"/>
          <w:sz w:val="24"/>
          <w:szCs w:val="24"/>
          <w:rtl/>
        </w:rPr>
        <w:t xml:space="preserve"> والتركيز على العملاء) وتتحقق هذه الأهداف من خلال تمكين العاملين من تصميم العمل والقيام به وفق احتياجات وتطلعات العملاء بما يتماشى وأهداف المصرف وتوفير قاعدة بيانات تسهل الحصول على المعلومات اللازمة لاتخاذ القرار بالإضافة لتحسين جودة الخدمات والمنتجات التي يقدمها المصرف وإلغاء العمليات غير الضرورية </w:t>
      </w:r>
      <w:r w:rsidR="00DF274E">
        <w:rPr>
          <w:rFonts w:asciiTheme="majorBidi" w:hAnsiTheme="majorBidi" w:cstheme="majorBidi" w:hint="cs"/>
          <w:sz w:val="24"/>
          <w:szCs w:val="24"/>
          <w:rtl/>
        </w:rPr>
        <w:t xml:space="preserve">والتركيز على العمليات التي تضيف للمصرف قيمة إضافية مع أهمية أن تقوم المصارف السودانية بالتركيز على العملاء من خلال رصد وتجديد احتياجاتهم ورغباتهم والعمل على تحقيقها.ولكي يتم ذلك في البيئة المصرفية السودانية لابد من اتباع نظام إدارة الجودة الشاملة وقناعة الإدارة العليا والمصارف بهذا النظام بصورة تامة مع أهمية التركيز على العمليات وليس الإدارات لأن ما يهم العميل هو الخدمة المصرفية وليس الإدارة التي تنتج الخدمة ، ولابد من </w:t>
      </w:r>
      <w:r w:rsidR="004636DF">
        <w:rPr>
          <w:rFonts w:asciiTheme="majorBidi" w:hAnsiTheme="majorBidi" w:cstheme="majorBidi" w:hint="cs"/>
          <w:sz w:val="24"/>
          <w:szCs w:val="24"/>
          <w:rtl/>
        </w:rPr>
        <w:t>التقليل من حدة معارضة</w:t>
      </w:r>
      <w:r w:rsidR="00DF274E">
        <w:rPr>
          <w:rFonts w:asciiTheme="majorBidi" w:hAnsiTheme="majorBidi" w:cstheme="majorBidi" w:hint="cs"/>
          <w:sz w:val="24"/>
          <w:szCs w:val="24"/>
          <w:rtl/>
        </w:rPr>
        <w:t xml:space="preserve"> العاملين من خلال توعيتهم بأهمية هذا النظام الذي يعتمد على التركيز على الابتكار والإبداع كنهج في العمليات التنظيمية </w:t>
      </w:r>
      <w:r w:rsidR="00DF274E" w:rsidRPr="00A656D9">
        <w:rPr>
          <w:rFonts w:asciiTheme="majorBidi" w:hAnsiTheme="majorBidi" w:cstheme="majorBidi"/>
          <w:sz w:val="24"/>
          <w:szCs w:val="24"/>
          <w:vertAlign w:val="superscript"/>
          <w:rtl/>
        </w:rPr>
        <w:t>(</w:t>
      </w:r>
      <w:r w:rsidR="00DF274E" w:rsidRPr="00A656D9">
        <w:rPr>
          <w:rStyle w:val="FootnoteReference"/>
          <w:rFonts w:asciiTheme="majorBidi" w:hAnsiTheme="majorBidi" w:cstheme="majorBidi"/>
          <w:sz w:val="24"/>
          <w:szCs w:val="24"/>
          <w:rtl/>
        </w:rPr>
        <w:footnoteReference w:id="30"/>
      </w:r>
      <w:r w:rsidR="00DF274E" w:rsidRPr="00A656D9">
        <w:rPr>
          <w:rFonts w:asciiTheme="majorBidi" w:hAnsiTheme="majorBidi" w:cstheme="majorBidi"/>
          <w:sz w:val="24"/>
          <w:szCs w:val="24"/>
          <w:vertAlign w:val="superscript"/>
          <w:rtl/>
        </w:rPr>
        <w:t>)</w:t>
      </w:r>
      <w:r w:rsidR="00DF274E">
        <w:rPr>
          <w:rFonts w:asciiTheme="majorBidi" w:hAnsiTheme="majorBidi" w:cstheme="majorBidi" w:hint="cs"/>
          <w:sz w:val="24"/>
          <w:szCs w:val="24"/>
          <w:rtl/>
        </w:rPr>
        <w:t>.</w:t>
      </w:r>
    </w:p>
    <w:p w:rsidR="00DF274E" w:rsidRDefault="004636D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إضافة إلي</w:t>
      </w:r>
      <w:r w:rsidR="00DF274E">
        <w:rPr>
          <w:rFonts w:asciiTheme="majorBidi" w:hAnsiTheme="majorBidi" w:cstheme="majorBidi" w:hint="cs"/>
          <w:sz w:val="24"/>
          <w:szCs w:val="24"/>
          <w:rtl/>
        </w:rPr>
        <w:t xml:space="preserve"> ما ورد يرى (الباحث) أنه من المهم للمصارف السودانية التركيز على التدريب النوعي سواء كان في الجوانب الفنية الاقتصادي أو المصرفي أو المحاسبي أو الإداري منها أو الشرعي ، كذلك التدريب على مستحدثات التطور في الجوانب التكنولوجية</w:t>
      </w:r>
      <w:r w:rsidR="00151812">
        <w:rPr>
          <w:rFonts w:asciiTheme="majorBidi" w:hAnsiTheme="majorBidi" w:cstheme="majorBidi" w:hint="cs"/>
          <w:sz w:val="24"/>
          <w:szCs w:val="24"/>
          <w:rtl/>
        </w:rPr>
        <w:t xml:space="preserve"> والإقتصادية في السوق الأقليمي والعالمي </w:t>
      </w:r>
      <w:r w:rsidR="00DF274E">
        <w:rPr>
          <w:rFonts w:asciiTheme="majorBidi" w:hAnsiTheme="majorBidi" w:cstheme="majorBidi" w:hint="cs"/>
          <w:sz w:val="24"/>
          <w:szCs w:val="24"/>
          <w:rtl/>
        </w:rPr>
        <w:t>.</w:t>
      </w:r>
    </w:p>
    <w:p w:rsidR="00DF274E" w:rsidRPr="00367864" w:rsidRDefault="00367864" w:rsidP="00367864">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5/ متطلب تطوير البحث العلمي في الصيرفة الإسلامية:</w:t>
      </w:r>
    </w:p>
    <w:p w:rsidR="00367864" w:rsidRDefault="00367864" w:rsidP="00E41AB7">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ويركز (الباحث) على </w:t>
      </w:r>
      <w:r w:rsidR="00E41AB7">
        <w:rPr>
          <w:rFonts w:asciiTheme="majorBidi" w:hAnsiTheme="majorBidi" w:cstheme="majorBidi" w:hint="cs"/>
          <w:sz w:val="24"/>
          <w:szCs w:val="24"/>
          <w:rtl/>
        </w:rPr>
        <w:t>هذا الجانب بفقرة منفصلة باعتباره يمثل تحدياً فالتحديات والتغييرات التي تعج بها البيئة الاقتصادية والمصرفية مع حتمية الاستمرار للممارسة التطبيقية المصرفية تتطلب من المصارف السودانية أن تفرد حيزاً واسعاً لقضية البحث العلمي في كافة مجالات العمل المصرفي وهو بالتالي يمثل مدخلاً للابتكار والتطوير والتنويع .</w:t>
      </w:r>
    </w:p>
    <w:p w:rsidR="00E41AB7" w:rsidRPr="00E41AB7" w:rsidRDefault="00E41AB7" w:rsidP="00E41AB7">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6/ متطلب القيم والأخلاق الإسلامية:</w:t>
      </w:r>
    </w:p>
    <w:p w:rsidR="00E41AB7" w:rsidRDefault="00E41AB7" w:rsidP="00E41AB7">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وهذا جانب ومحور هام وخاص تتميز به الصيرفة الإسلامية لأن اساس هذه التجربة ينبني على قواعد الشريع</w:t>
      </w:r>
      <w:r w:rsidR="00151812">
        <w:rPr>
          <w:rFonts w:asciiTheme="majorBidi" w:hAnsiTheme="majorBidi" w:cstheme="majorBidi" w:hint="cs"/>
          <w:sz w:val="24"/>
          <w:szCs w:val="24"/>
          <w:rtl/>
        </w:rPr>
        <w:t>ة</w:t>
      </w:r>
      <w:r>
        <w:rPr>
          <w:rFonts w:asciiTheme="majorBidi" w:hAnsiTheme="majorBidi" w:cstheme="majorBidi" w:hint="cs"/>
          <w:sz w:val="24"/>
          <w:szCs w:val="24"/>
          <w:rtl/>
        </w:rPr>
        <w:t xml:space="preserve"> الإسلامية فلابد من اكتساب هذه القيم في المما</w:t>
      </w:r>
      <w:r w:rsidR="00151812">
        <w:rPr>
          <w:rFonts w:asciiTheme="majorBidi" w:hAnsiTheme="majorBidi" w:cstheme="majorBidi" w:hint="cs"/>
          <w:sz w:val="24"/>
          <w:szCs w:val="24"/>
          <w:rtl/>
        </w:rPr>
        <w:t>رسة والتعامل لأنها تبدأ بالمعاملة</w:t>
      </w:r>
      <w:r>
        <w:rPr>
          <w:rFonts w:asciiTheme="majorBidi" w:hAnsiTheme="majorBidi" w:cstheme="majorBidi" w:hint="cs"/>
          <w:sz w:val="24"/>
          <w:szCs w:val="24"/>
          <w:rtl/>
        </w:rPr>
        <w:t xml:space="preserve"> الحسنة (تبسمك في وجه أخيك صدقة). على عكس القواعد التقليدية التي تتبع في الصيرف</w:t>
      </w:r>
      <w:r w:rsidR="00151812">
        <w:rPr>
          <w:rFonts w:asciiTheme="majorBidi" w:hAnsiTheme="majorBidi" w:cstheme="majorBidi" w:hint="cs"/>
          <w:sz w:val="24"/>
          <w:szCs w:val="24"/>
          <w:rtl/>
        </w:rPr>
        <w:t>ة</w:t>
      </w:r>
      <w:r>
        <w:rPr>
          <w:rFonts w:asciiTheme="majorBidi" w:hAnsiTheme="majorBidi" w:cstheme="majorBidi" w:hint="cs"/>
          <w:sz w:val="24"/>
          <w:szCs w:val="24"/>
          <w:rtl/>
        </w:rPr>
        <w:t xml:space="preserve"> التقليدية (أن العميل على حق وإن كان خطأ)، بهدف إرضاء العميل فهذا المتطلب أبوابه مشرعة</w:t>
      </w:r>
      <w:r w:rsidR="00151812">
        <w:rPr>
          <w:rFonts w:asciiTheme="majorBidi" w:hAnsiTheme="majorBidi" w:cstheme="majorBidi" w:hint="cs"/>
          <w:sz w:val="24"/>
          <w:szCs w:val="24"/>
          <w:rtl/>
        </w:rPr>
        <w:t xml:space="preserve"> ومتنوعة</w:t>
      </w:r>
      <w:r>
        <w:rPr>
          <w:rFonts w:asciiTheme="majorBidi" w:hAnsiTheme="majorBidi" w:cstheme="majorBidi" w:hint="cs"/>
          <w:sz w:val="24"/>
          <w:szCs w:val="24"/>
          <w:rtl/>
        </w:rPr>
        <w:t xml:space="preserve"> في إطار النهج المصرفي الإسلامي.</w:t>
      </w:r>
    </w:p>
    <w:p w:rsidR="00E41AB7" w:rsidRDefault="00151812" w:rsidP="00E41AB7">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lastRenderedPageBreak/>
        <w:t>واستناداً على ما سبق من متطلبات والتي</w:t>
      </w:r>
      <w:r w:rsidR="00E41AB7">
        <w:rPr>
          <w:rFonts w:asciiTheme="majorBidi" w:hAnsiTheme="majorBidi" w:cstheme="majorBidi" w:hint="cs"/>
          <w:sz w:val="24"/>
          <w:szCs w:val="24"/>
          <w:rtl/>
        </w:rPr>
        <w:t xml:space="preserve"> في اعتقاد (الباحث) </w:t>
      </w:r>
      <w:r w:rsidR="001A4C07">
        <w:rPr>
          <w:rFonts w:asciiTheme="majorBidi" w:hAnsiTheme="majorBidi" w:cstheme="majorBidi" w:hint="cs"/>
          <w:sz w:val="24"/>
          <w:szCs w:val="24"/>
          <w:rtl/>
        </w:rPr>
        <w:t xml:space="preserve"> أنها لا ت</w:t>
      </w:r>
      <w:r>
        <w:rPr>
          <w:rFonts w:asciiTheme="majorBidi" w:hAnsiTheme="majorBidi" w:cstheme="majorBidi" w:hint="cs"/>
          <w:sz w:val="24"/>
          <w:szCs w:val="24"/>
          <w:rtl/>
        </w:rPr>
        <w:t xml:space="preserve">مثل </w:t>
      </w:r>
      <w:r w:rsidR="00E41AB7">
        <w:rPr>
          <w:rFonts w:asciiTheme="majorBidi" w:hAnsiTheme="majorBidi" w:cstheme="majorBidi" w:hint="cs"/>
          <w:sz w:val="24"/>
          <w:szCs w:val="24"/>
          <w:rtl/>
        </w:rPr>
        <w:t>إطاراً متكاملاً لرؤية التحول المعرفي للمصارف السودانية ولكنا مجرد مساهمة</w:t>
      </w:r>
      <w:r>
        <w:rPr>
          <w:rFonts w:asciiTheme="majorBidi" w:hAnsiTheme="majorBidi" w:cstheme="majorBidi" w:hint="cs"/>
          <w:sz w:val="24"/>
          <w:szCs w:val="24"/>
          <w:rtl/>
        </w:rPr>
        <w:t xml:space="preserve"> من ( الباحث ) </w:t>
      </w:r>
      <w:r w:rsidR="00E41AB7">
        <w:rPr>
          <w:rFonts w:asciiTheme="majorBidi" w:hAnsiTheme="majorBidi" w:cstheme="majorBidi" w:hint="cs"/>
          <w:sz w:val="24"/>
          <w:szCs w:val="24"/>
          <w:rtl/>
        </w:rPr>
        <w:t xml:space="preserve"> لدراسة واقع </w:t>
      </w:r>
      <w:r w:rsidR="00696792">
        <w:rPr>
          <w:rFonts w:asciiTheme="majorBidi" w:hAnsiTheme="majorBidi" w:cstheme="majorBidi" w:hint="cs"/>
          <w:sz w:val="24"/>
          <w:szCs w:val="24"/>
          <w:rtl/>
        </w:rPr>
        <w:t>الحال على أمل أن تكون لبن</w:t>
      </w:r>
      <w:r>
        <w:rPr>
          <w:rFonts w:asciiTheme="majorBidi" w:hAnsiTheme="majorBidi" w:cstheme="majorBidi" w:hint="cs"/>
          <w:sz w:val="24"/>
          <w:szCs w:val="24"/>
          <w:rtl/>
        </w:rPr>
        <w:t xml:space="preserve">ة </w:t>
      </w:r>
      <w:r w:rsidR="00696792">
        <w:rPr>
          <w:rFonts w:asciiTheme="majorBidi" w:hAnsiTheme="majorBidi" w:cstheme="majorBidi" w:hint="cs"/>
          <w:sz w:val="24"/>
          <w:szCs w:val="24"/>
          <w:rtl/>
        </w:rPr>
        <w:t xml:space="preserve"> لبناء مجتمع وقطاع مصرفي يتصف بالمعرفة والابتكار والإبداع.</w:t>
      </w:r>
    </w:p>
    <w:p w:rsidR="00696792" w:rsidRPr="005D31D2" w:rsidRDefault="00696792" w:rsidP="005D31D2">
      <w:pPr>
        <w:pStyle w:val="ListParagraph"/>
        <w:numPr>
          <w:ilvl w:val="0"/>
          <w:numId w:val="1"/>
        </w:numPr>
        <w:spacing w:after="120" w:line="360" w:lineRule="auto"/>
        <w:jc w:val="both"/>
        <w:rPr>
          <w:rFonts w:asciiTheme="majorBidi" w:hAnsiTheme="majorBidi" w:cstheme="majorBidi"/>
          <w:b/>
          <w:bCs/>
          <w:sz w:val="24"/>
          <w:szCs w:val="24"/>
          <w:rtl/>
        </w:rPr>
      </w:pPr>
      <w:r w:rsidRPr="005D31D2">
        <w:rPr>
          <w:rFonts w:asciiTheme="majorBidi" w:hAnsiTheme="majorBidi" w:cstheme="majorBidi" w:hint="cs"/>
          <w:b/>
          <w:bCs/>
          <w:sz w:val="24"/>
          <w:szCs w:val="24"/>
          <w:rtl/>
        </w:rPr>
        <w:t>نتائج البحث :</w:t>
      </w:r>
    </w:p>
    <w:p w:rsidR="00084528" w:rsidRDefault="00696792"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ومن خلال ما ورد يورد (الباحث) أهم النتائج التي توصلت لها الدراسة وفق ما يلي :</w:t>
      </w:r>
    </w:p>
    <w:p w:rsidR="00696792" w:rsidRPr="00696792" w:rsidRDefault="00696792" w:rsidP="00696792">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 xml:space="preserve">أولاً: نتائج مرتبطة برأس المال الفكري </w:t>
      </w:r>
      <w:r w:rsidR="00151812">
        <w:rPr>
          <w:rFonts w:asciiTheme="majorBidi" w:hAnsiTheme="majorBidi" w:cstheme="majorBidi" w:hint="cs"/>
          <w:b/>
          <w:bCs/>
          <w:sz w:val="24"/>
          <w:szCs w:val="24"/>
          <w:rtl/>
        </w:rPr>
        <w:t xml:space="preserve"> ، ( </w:t>
      </w:r>
      <w:r>
        <w:rPr>
          <w:rFonts w:asciiTheme="majorBidi" w:hAnsiTheme="majorBidi" w:cstheme="majorBidi" w:hint="cs"/>
          <w:b/>
          <w:bCs/>
          <w:sz w:val="24"/>
          <w:szCs w:val="24"/>
          <w:rtl/>
        </w:rPr>
        <w:t>وتثبت هذه النتائج في مجملها صحة الفرض الأول</w:t>
      </w:r>
      <w:r w:rsidR="00151812">
        <w:rPr>
          <w:rFonts w:asciiTheme="majorBidi" w:hAnsiTheme="majorBidi" w:cstheme="majorBidi" w:hint="cs"/>
          <w:b/>
          <w:bCs/>
          <w:sz w:val="24"/>
          <w:szCs w:val="24"/>
          <w:rtl/>
        </w:rPr>
        <w:t xml:space="preserve"> ) </w:t>
      </w:r>
      <w:r>
        <w:rPr>
          <w:rFonts w:asciiTheme="majorBidi" w:hAnsiTheme="majorBidi" w:cstheme="majorBidi" w:hint="cs"/>
          <w:b/>
          <w:bCs/>
          <w:sz w:val="24"/>
          <w:szCs w:val="24"/>
          <w:rtl/>
        </w:rPr>
        <w:t xml:space="preserve"> :</w:t>
      </w:r>
    </w:p>
    <w:p w:rsidR="00C50C28" w:rsidRDefault="00696792" w:rsidP="0076570B">
      <w:pPr>
        <w:pStyle w:val="ListParagraph"/>
        <w:numPr>
          <w:ilvl w:val="0"/>
          <w:numId w:val="14"/>
        </w:numPr>
        <w:spacing w:after="120" w:line="360" w:lineRule="auto"/>
        <w:ind w:left="1331"/>
        <w:jc w:val="both"/>
        <w:rPr>
          <w:rFonts w:asciiTheme="majorBidi" w:hAnsiTheme="majorBidi" w:cstheme="majorBidi"/>
          <w:sz w:val="24"/>
          <w:szCs w:val="24"/>
        </w:rPr>
      </w:pPr>
      <w:r>
        <w:rPr>
          <w:rFonts w:asciiTheme="majorBidi" w:hAnsiTheme="majorBidi" w:cstheme="majorBidi" w:hint="cs"/>
          <w:sz w:val="24"/>
          <w:szCs w:val="24"/>
          <w:rtl/>
        </w:rPr>
        <w:t>يرتبط رأس المال الفكري بالمعرفة والمهارات والخبرات والابتكار والإبداع</w:t>
      </w:r>
      <w:r w:rsidR="001A4C07">
        <w:rPr>
          <w:rFonts w:asciiTheme="majorBidi" w:hAnsiTheme="majorBidi" w:cstheme="majorBidi" w:hint="cs"/>
          <w:sz w:val="24"/>
          <w:szCs w:val="24"/>
          <w:rtl/>
        </w:rPr>
        <w:t xml:space="preserve"> </w:t>
      </w:r>
      <w:r w:rsidR="00151812">
        <w:rPr>
          <w:rFonts w:asciiTheme="majorBidi" w:hAnsiTheme="majorBidi" w:cstheme="majorBidi" w:hint="cs"/>
          <w:sz w:val="24"/>
          <w:szCs w:val="24"/>
          <w:rtl/>
        </w:rPr>
        <w:t>و</w:t>
      </w:r>
      <w:r>
        <w:rPr>
          <w:rFonts w:asciiTheme="majorBidi" w:hAnsiTheme="majorBidi" w:cstheme="majorBidi" w:hint="cs"/>
          <w:sz w:val="24"/>
          <w:szCs w:val="24"/>
          <w:rtl/>
        </w:rPr>
        <w:t xml:space="preserve"> ترتبط كل تلك الصفات بمقدرات العاملين بمنظمات الأعمال.</w:t>
      </w:r>
    </w:p>
    <w:p w:rsidR="00696792" w:rsidRDefault="00696792" w:rsidP="0076570B">
      <w:pPr>
        <w:pStyle w:val="ListParagraph"/>
        <w:numPr>
          <w:ilvl w:val="0"/>
          <w:numId w:val="14"/>
        </w:numPr>
        <w:spacing w:after="120" w:line="360" w:lineRule="auto"/>
        <w:ind w:left="1331"/>
        <w:jc w:val="both"/>
        <w:rPr>
          <w:rFonts w:asciiTheme="majorBidi" w:hAnsiTheme="majorBidi" w:cstheme="majorBidi"/>
          <w:sz w:val="24"/>
          <w:szCs w:val="24"/>
        </w:rPr>
      </w:pPr>
      <w:r>
        <w:rPr>
          <w:rFonts w:asciiTheme="majorBidi" w:hAnsiTheme="majorBidi" w:cstheme="majorBidi" w:hint="cs"/>
          <w:sz w:val="24"/>
          <w:szCs w:val="24"/>
          <w:rtl/>
        </w:rPr>
        <w:t>لازالت المصارف السودانية بعيدة عن الاهتمام برأس المال الفكري ولا تعتمده كمكون لأصول تلك المصارف .</w:t>
      </w:r>
    </w:p>
    <w:p w:rsidR="00696792" w:rsidRDefault="00151812" w:rsidP="0076570B">
      <w:pPr>
        <w:pStyle w:val="ListParagraph"/>
        <w:numPr>
          <w:ilvl w:val="0"/>
          <w:numId w:val="14"/>
        </w:numPr>
        <w:spacing w:after="120" w:line="360" w:lineRule="auto"/>
        <w:ind w:left="1331"/>
        <w:jc w:val="both"/>
        <w:rPr>
          <w:rFonts w:asciiTheme="majorBidi" w:hAnsiTheme="majorBidi" w:cstheme="majorBidi"/>
          <w:sz w:val="24"/>
          <w:szCs w:val="24"/>
        </w:rPr>
      </w:pPr>
      <w:r>
        <w:rPr>
          <w:rFonts w:asciiTheme="majorBidi" w:hAnsiTheme="majorBidi" w:cstheme="majorBidi" w:hint="cs"/>
          <w:sz w:val="24"/>
          <w:szCs w:val="24"/>
          <w:rtl/>
        </w:rPr>
        <w:t>تختلف</w:t>
      </w:r>
      <w:r w:rsidR="00696792">
        <w:rPr>
          <w:rFonts w:asciiTheme="majorBidi" w:hAnsiTheme="majorBidi" w:cstheme="majorBidi" w:hint="cs"/>
          <w:sz w:val="24"/>
          <w:szCs w:val="24"/>
          <w:rtl/>
        </w:rPr>
        <w:t xml:space="preserve"> الدراسات والبحوث في تحديد مفهوم ومكونات متفق عليها لمفهوم رأس المال الفكري.</w:t>
      </w:r>
    </w:p>
    <w:p w:rsidR="00696792" w:rsidRDefault="00696792" w:rsidP="0076570B">
      <w:pPr>
        <w:pStyle w:val="ListParagraph"/>
        <w:numPr>
          <w:ilvl w:val="0"/>
          <w:numId w:val="14"/>
        </w:numPr>
        <w:spacing w:after="120" w:line="360" w:lineRule="auto"/>
        <w:ind w:left="1331"/>
        <w:jc w:val="both"/>
        <w:rPr>
          <w:rFonts w:asciiTheme="majorBidi" w:hAnsiTheme="majorBidi" w:cstheme="majorBidi"/>
          <w:sz w:val="24"/>
          <w:szCs w:val="24"/>
        </w:rPr>
      </w:pPr>
      <w:r>
        <w:rPr>
          <w:rFonts w:asciiTheme="majorBidi" w:hAnsiTheme="majorBidi" w:cstheme="majorBidi" w:hint="cs"/>
          <w:sz w:val="24"/>
          <w:szCs w:val="24"/>
          <w:rtl/>
        </w:rPr>
        <w:t>يعتبر رأس المال الفكري في الواقع المعاصر جزء من رأس مال منظمات الأعمال وأصل من أصول تلك المنظمات.</w:t>
      </w:r>
    </w:p>
    <w:p w:rsidR="00696792" w:rsidRDefault="00696792" w:rsidP="0076570B">
      <w:pPr>
        <w:pStyle w:val="ListParagraph"/>
        <w:numPr>
          <w:ilvl w:val="0"/>
          <w:numId w:val="14"/>
        </w:numPr>
        <w:spacing w:after="120" w:line="360" w:lineRule="auto"/>
        <w:ind w:left="1331"/>
        <w:jc w:val="both"/>
        <w:rPr>
          <w:rFonts w:asciiTheme="majorBidi" w:hAnsiTheme="majorBidi" w:cstheme="majorBidi"/>
          <w:sz w:val="24"/>
          <w:szCs w:val="24"/>
        </w:rPr>
      </w:pPr>
      <w:r>
        <w:rPr>
          <w:rFonts w:asciiTheme="majorBidi" w:hAnsiTheme="majorBidi" w:cstheme="majorBidi" w:hint="cs"/>
          <w:sz w:val="24"/>
          <w:szCs w:val="24"/>
          <w:rtl/>
        </w:rPr>
        <w:t>يعتبر مفهوم رأس المال الفكري مفهوم يتصف بالتجدد السريع في ظل التغيرات المرتبطة بالبيئة الاقتصادية فمن الضروري الاستفادة من المخزون المعرفي الذي تمتلكه المصارف السوداني</w:t>
      </w:r>
      <w:r w:rsidR="00151812">
        <w:rPr>
          <w:rFonts w:asciiTheme="majorBidi" w:hAnsiTheme="majorBidi" w:cstheme="majorBidi" w:hint="cs"/>
          <w:sz w:val="24"/>
          <w:szCs w:val="24"/>
          <w:rtl/>
        </w:rPr>
        <w:t>ة</w:t>
      </w:r>
      <w:r>
        <w:rPr>
          <w:rFonts w:asciiTheme="majorBidi" w:hAnsiTheme="majorBidi" w:cstheme="majorBidi" w:hint="cs"/>
          <w:sz w:val="24"/>
          <w:szCs w:val="24"/>
          <w:rtl/>
        </w:rPr>
        <w:t xml:space="preserve"> بصورة متجددة ومتطورة.</w:t>
      </w:r>
    </w:p>
    <w:p w:rsidR="00696792" w:rsidRPr="00696792" w:rsidRDefault="00696792" w:rsidP="0076570B">
      <w:pPr>
        <w:pStyle w:val="ListParagraph"/>
        <w:numPr>
          <w:ilvl w:val="0"/>
          <w:numId w:val="14"/>
        </w:numPr>
        <w:spacing w:after="120" w:line="360" w:lineRule="auto"/>
        <w:ind w:left="1331"/>
        <w:jc w:val="both"/>
        <w:rPr>
          <w:rFonts w:asciiTheme="majorBidi" w:hAnsiTheme="majorBidi" w:cstheme="majorBidi"/>
          <w:sz w:val="24"/>
          <w:szCs w:val="24"/>
          <w:rtl/>
        </w:rPr>
      </w:pPr>
      <w:r>
        <w:rPr>
          <w:rFonts w:asciiTheme="majorBidi" w:hAnsiTheme="majorBidi" w:cstheme="majorBidi" w:hint="cs"/>
          <w:sz w:val="24"/>
          <w:szCs w:val="24"/>
          <w:rtl/>
        </w:rPr>
        <w:t>يمثل رأس المال الفكري المصدر الرئيسي والمحوري لخلق الميزة التنافسية بالمصارف السودانية.</w:t>
      </w:r>
    </w:p>
    <w:p w:rsidR="00AB5FF8" w:rsidRPr="00884D58" w:rsidRDefault="00884D58" w:rsidP="00696792">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 xml:space="preserve">ثانياً: نتائج </w:t>
      </w:r>
      <w:r w:rsidR="00151812">
        <w:rPr>
          <w:rFonts w:asciiTheme="majorBidi" w:hAnsiTheme="majorBidi" w:cstheme="majorBidi" w:hint="cs"/>
          <w:b/>
          <w:bCs/>
          <w:sz w:val="24"/>
          <w:szCs w:val="24"/>
          <w:rtl/>
        </w:rPr>
        <w:t xml:space="preserve"> متعلقة بمحور إ</w:t>
      </w:r>
      <w:r>
        <w:rPr>
          <w:rFonts w:asciiTheme="majorBidi" w:hAnsiTheme="majorBidi" w:cstheme="majorBidi" w:hint="cs"/>
          <w:b/>
          <w:bCs/>
          <w:sz w:val="24"/>
          <w:szCs w:val="24"/>
          <w:rtl/>
        </w:rPr>
        <w:t>رتباط الميزة التنافسية للمصارف السودانية برأس المال الفكري ،</w:t>
      </w:r>
      <w:r w:rsidR="00151812">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وتثبت هذه النتائج في مجملها صحة الفرض الثاني </w:t>
      </w:r>
      <w:r w:rsidR="00151812">
        <w:rPr>
          <w:rFonts w:asciiTheme="majorBidi" w:hAnsiTheme="majorBidi" w:cstheme="majorBidi" w:hint="cs"/>
          <w:b/>
          <w:bCs/>
          <w:sz w:val="24"/>
          <w:szCs w:val="24"/>
          <w:rtl/>
        </w:rPr>
        <w:t xml:space="preserve">) </w:t>
      </w:r>
      <w:r w:rsidR="00AB4019">
        <w:rPr>
          <w:rFonts w:asciiTheme="majorBidi" w:hAnsiTheme="majorBidi" w:cstheme="majorBidi" w:hint="cs"/>
          <w:b/>
          <w:bCs/>
          <w:sz w:val="24"/>
          <w:szCs w:val="24"/>
          <w:rtl/>
        </w:rPr>
        <w:t>:</w:t>
      </w:r>
    </w:p>
    <w:p w:rsidR="00AB4019" w:rsidRDefault="00151812" w:rsidP="00AB4019">
      <w:pPr>
        <w:pStyle w:val="ListParagraph"/>
        <w:numPr>
          <w:ilvl w:val="0"/>
          <w:numId w:val="15"/>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يزيد تأثير الميزة التنافسية من</w:t>
      </w:r>
      <w:r w:rsidR="00AB4019">
        <w:rPr>
          <w:rFonts w:asciiTheme="majorBidi" w:hAnsiTheme="majorBidi" w:cstheme="majorBidi" w:hint="cs"/>
          <w:sz w:val="24"/>
          <w:szCs w:val="24"/>
          <w:rtl/>
        </w:rPr>
        <w:t xml:space="preserve"> نمو و</w:t>
      </w:r>
      <w:r>
        <w:rPr>
          <w:rFonts w:asciiTheme="majorBidi" w:hAnsiTheme="majorBidi" w:cstheme="majorBidi" w:hint="cs"/>
          <w:sz w:val="24"/>
          <w:szCs w:val="24"/>
          <w:rtl/>
        </w:rPr>
        <w:t>قيمة المصارف السودانية ويجعلها تسوق  خدماتها المصرفية من خلال خلق مزايا</w:t>
      </w:r>
      <w:r w:rsidR="00AB4019">
        <w:rPr>
          <w:rFonts w:asciiTheme="majorBidi" w:hAnsiTheme="majorBidi" w:cstheme="majorBidi" w:hint="cs"/>
          <w:sz w:val="24"/>
          <w:szCs w:val="24"/>
          <w:rtl/>
        </w:rPr>
        <w:t xml:space="preserve"> تقلل</w:t>
      </w:r>
      <w:r>
        <w:rPr>
          <w:rFonts w:asciiTheme="majorBidi" w:hAnsiTheme="majorBidi" w:cstheme="majorBidi" w:hint="cs"/>
          <w:sz w:val="24"/>
          <w:szCs w:val="24"/>
          <w:rtl/>
        </w:rPr>
        <w:t xml:space="preserve"> من</w:t>
      </w:r>
      <w:r w:rsidR="00AB4019">
        <w:rPr>
          <w:rFonts w:asciiTheme="majorBidi" w:hAnsiTheme="majorBidi" w:cstheme="majorBidi" w:hint="cs"/>
          <w:sz w:val="24"/>
          <w:szCs w:val="24"/>
          <w:rtl/>
        </w:rPr>
        <w:t xml:space="preserve"> تكلفة الخدمات مع الاحتفاظ بمستوى جودة معقول.</w:t>
      </w:r>
    </w:p>
    <w:p w:rsidR="00AB4019" w:rsidRDefault="00AB4019" w:rsidP="00AB4019">
      <w:pPr>
        <w:pStyle w:val="ListParagraph"/>
        <w:numPr>
          <w:ilvl w:val="0"/>
          <w:numId w:val="15"/>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تمثل</w:t>
      </w:r>
      <w:r w:rsidR="00151812">
        <w:rPr>
          <w:rFonts w:asciiTheme="majorBidi" w:hAnsiTheme="majorBidi" w:cstheme="majorBidi" w:hint="cs"/>
          <w:sz w:val="24"/>
          <w:szCs w:val="24"/>
          <w:rtl/>
        </w:rPr>
        <w:t xml:space="preserve"> خصائص( السعر</w:t>
      </w:r>
      <w:r>
        <w:rPr>
          <w:rFonts w:asciiTheme="majorBidi" w:hAnsiTheme="majorBidi" w:cstheme="majorBidi" w:hint="cs"/>
          <w:sz w:val="24"/>
          <w:szCs w:val="24"/>
          <w:rtl/>
        </w:rPr>
        <w:t>مقابل التكلفة المناسبة والجودة والتسليم السريع والمرونة والابتكار والوقت</w:t>
      </w:r>
      <w:r w:rsidR="00151812">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أهم مرتكزات الميزة التنافسية للخدمات المصرفية.</w:t>
      </w:r>
    </w:p>
    <w:p w:rsidR="00AB4019" w:rsidRDefault="00AB4019" w:rsidP="00AB4019">
      <w:pPr>
        <w:pStyle w:val="ListParagraph"/>
        <w:numPr>
          <w:ilvl w:val="0"/>
          <w:numId w:val="15"/>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تتحقق الميزة التنافسية للقطاع المصرفي السوداني من خلال رأس مال بشري مؤهل واعتماد الابتكار كآلية للتطوير واعتماد التعلم كآلية لدعم الميز التنافسية.</w:t>
      </w:r>
    </w:p>
    <w:p w:rsidR="00AB4019" w:rsidRPr="00AB4019" w:rsidRDefault="00AB4019" w:rsidP="00AB4019">
      <w:pPr>
        <w:pStyle w:val="ListParagraph"/>
        <w:numPr>
          <w:ilvl w:val="0"/>
          <w:numId w:val="15"/>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تزيد الميزة التنافسية للمصارف السودانية من خلال زيادة التراكم المعرفي والتعليم والتدريب والابتكار والإبداع.</w:t>
      </w:r>
    </w:p>
    <w:p w:rsidR="00AB4019" w:rsidRPr="00AB4019" w:rsidRDefault="00AB4019" w:rsidP="00AB4019">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ثالثاً: نتائج مرتبطة بمحور أداء المصارف السودانية </w:t>
      </w:r>
      <w:r w:rsidR="00151812">
        <w:rPr>
          <w:rFonts w:asciiTheme="majorBidi" w:hAnsiTheme="majorBidi" w:cstheme="majorBidi" w:hint="cs"/>
          <w:b/>
          <w:bCs/>
          <w:sz w:val="24"/>
          <w:szCs w:val="24"/>
          <w:rtl/>
        </w:rPr>
        <w:t>ودور رأس المال الفكري في زيادة</w:t>
      </w:r>
      <w:r>
        <w:rPr>
          <w:rFonts w:asciiTheme="majorBidi" w:hAnsiTheme="majorBidi" w:cstheme="majorBidi" w:hint="cs"/>
          <w:b/>
          <w:bCs/>
          <w:sz w:val="24"/>
          <w:szCs w:val="24"/>
          <w:rtl/>
        </w:rPr>
        <w:t xml:space="preserve"> الميزة </w:t>
      </w:r>
      <w:r w:rsidR="00151812">
        <w:rPr>
          <w:rFonts w:asciiTheme="majorBidi" w:hAnsiTheme="majorBidi" w:cstheme="majorBidi" w:hint="cs"/>
          <w:b/>
          <w:bCs/>
          <w:sz w:val="24"/>
          <w:szCs w:val="24"/>
          <w:rtl/>
        </w:rPr>
        <w:t>التنافسية</w:t>
      </w:r>
      <w:r>
        <w:rPr>
          <w:rFonts w:asciiTheme="majorBidi" w:hAnsiTheme="majorBidi" w:cstheme="majorBidi" w:hint="cs"/>
          <w:b/>
          <w:bCs/>
          <w:sz w:val="24"/>
          <w:szCs w:val="24"/>
          <w:rtl/>
        </w:rPr>
        <w:t xml:space="preserve"> </w:t>
      </w:r>
      <w:r w:rsidR="00151812">
        <w:rPr>
          <w:rFonts w:asciiTheme="majorBidi" w:hAnsiTheme="majorBidi" w:cstheme="majorBidi" w:hint="cs"/>
          <w:b/>
          <w:bCs/>
          <w:sz w:val="24"/>
          <w:szCs w:val="24"/>
          <w:rtl/>
        </w:rPr>
        <w:t>(</w:t>
      </w:r>
      <w:r>
        <w:rPr>
          <w:rFonts w:asciiTheme="majorBidi" w:hAnsiTheme="majorBidi" w:cstheme="majorBidi" w:hint="cs"/>
          <w:b/>
          <w:bCs/>
          <w:sz w:val="24"/>
          <w:szCs w:val="24"/>
          <w:rtl/>
        </w:rPr>
        <w:t xml:space="preserve">وتثبت هذه النتائج صحة الفرض الثالث </w:t>
      </w:r>
      <w:r w:rsidR="00151812">
        <w:rPr>
          <w:rFonts w:asciiTheme="majorBidi" w:hAnsiTheme="majorBidi" w:cstheme="majorBidi" w:hint="cs"/>
          <w:b/>
          <w:bCs/>
          <w:sz w:val="24"/>
          <w:szCs w:val="24"/>
          <w:rtl/>
        </w:rPr>
        <w:t xml:space="preserve"> ) </w:t>
      </w:r>
      <w:r>
        <w:rPr>
          <w:rFonts w:asciiTheme="majorBidi" w:hAnsiTheme="majorBidi" w:cstheme="majorBidi" w:hint="cs"/>
          <w:b/>
          <w:bCs/>
          <w:sz w:val="24"/>
          <w:szCs w:val="24"/>
          <w:rtl/>
        </w:rPr>
        <w:t>:</w:t>
      </w:r>
    </w:p>
    <w:p w:rsidR="00AB4019" w:rsidRDefault="00AB4019" w:rsidP="00AB4019">
      <w:pPr>
        <w:pStyle w:val="ListParagraph"/>
        <w:numPr>
          <w:ilvl w:val="0"/>
          <w:numId w:val="16"/>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تمثل قضية التنويع والابتكار من أهم العقبات التي تواجه المصارف السودانية في استحداث واستخدام صيغ استثمار إسلامية متنوعة على الرغم من رسوخ وقدم التجربة السودانية.</w:t>
      </w:r>
    </w:p>
    <w:p w:rsidR="00AB4019" w:rsidRDefault="00AB4019" w:rsidP="00AB4019">
      <w:pPr>
        <w:pStyle w:val="ListParagraph"/>
        <w:numPr>
          <w:ilvl w:val="0"/>
          <w:numId w:val="16"/>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من واقع أداء القطاع المصرفي السوداني يلاحظ عدم تناسب سياسات التمويل المصرفي للقطاعات التي ينبغي</w:t>
      </w:r>
      <w:r w:rsidR="00151812">
        <w:rPr>
          <w:rFonts w:asciiTheme="majorBidi" w:hAnsiTheme="majorBidi" w:cstheme="majorBidi" w:hint="cs"/>
          <w:sz w:val="24"/>
          <w:szCs w:val="24"/>
          <w:rtl/>
        </w:rPr>
        <w:t xml:space="preserve"> أن تكون</w:t>
      </w:r>
      <w:r>
        <w:rPr>
          <w:rFonts w:asciiTheme="majorBidi" w:hAnsiTheme="majorBidi" w:cstheme="majorBidi" w:hint="cs"/>
          <w:sz w:val="24"/>
          <w:szCs w:val="24"/>
          <w:rtl/>
        </w:rPr>
        <w:t xml:space="preserve"> لها أولوية وخصوصية للاقتصاد السوداني ويبرز ذلك من ضعف القطاع الزارعي وقطاع الصادرات.</w:t>
      </w:r>
    </w:p>
    <w:p w:rsidR="00AB4019" w:rsidRDefault="00AB4019" w:rsidP="00AB4019">
      <w:pPr>
        <w:pStyle w:val="ListParagraph"/>
        <w:numPr>
          <w:ilvl w:val="0"/>
          <w:numId w:val="16"/>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ضعف البنية التقنية والتنولوجية والمعلوماتية للسودان يمثل تحدي لتبني القطاع المصرفي السوداني التحول لرأس المال الفكري (المعرفي).</w:t>
      </w:r>
    </w:p>
    <w:p w:rsidR="00AB4019" w:rsidRDefault="00151812" w:rsidP="00AB4019">
      <w:pPr>
        <w:pStyle w:val="ListParagraph"/>
        <w:numPr>
          <w:ilvl w:val="0"/>
          <w:numId w:val="16"/>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تمثل متطلبات المعرفة والضوابط</w:t>
      </w:r>
      <w:r w:rsidR="00AB4019">
        <w:rPr>
          <w:rFonts w:asciiTheme="majorBidi" w:hAnsiTheme="majorBidi" w:cstheme="majorBidi" w:hint="cs"/>
          <w:sz w:val="24"/>
          <w:szCs w:val="24"/>
          <w:rtl/>
        </w:rPr>
        <w:t xml:space="preserve"> الشرعية وأهمية تنويع محفظة الاستثمار بتنويع الصيغ الإسلامية المستحدثة للاستثمار وتطوير الموارد البشرية والهيكلة التنظيمية والاهتمام بالبحث العلمي رؤية متكاملة للمصارف السودانية للاهتمام برأس المال الفكري .</w:t>
      </w:r>
    </w:p>
    <w:p w:rsidR="005D31D2" w:rsidRPr="00AB4019" w:rsidRDefault="005D31D2" w:rsidP="005D31D2">
      <w:pPr>
        <w:pStyle w:val="ListParagraph"/>
        <w:spacing w:after="120" w:line="360" w:lineRule="auto"/>
        <w:ind w:left="984"/>
        <w:jc w:val="both"/>
        <w:rPr>
          <w:rFonts w:asciiTheme="majorBidi" w:hAnsiTheme="majorBidi" w:cstheme="majorBidi"/>
          <w:sz w:val="24"/>
          <w:szCs w:val="24"/>
          <w:rtl/>
        </w:rPr>
      </w:pPr>
    </w:p>
    <w:p w:rsidR="00AB4019" w:rsidRPr="005D31D2" w:rsidRDefault="00E30519" w:rsidP="005D31D2">
      <w:pPr>
        <w:pStyle w:val="ListParagraph"/>
        <w:numPr>
          <w:ilvl w:val="0"/>
          <w:numId w:val="1"/>
        </w:numPr>
        <w:spacing w:after="120" w:line="360" w:lineRule="auto"/>
        <w:jc w:val="both"/>
        <w:rPr>
          <w:rFonts w:asciiTheme="majorBidi" w:hAnsiTheme="majorBidi" w:cstheme="majorBidi"/>
          <w:b/>
          <w:bCs/>
          <w:sz w:val="24"/>
          <w:szCs w:val="24"/>
          <w:rtl/>
        </w:rPr>
      </w:pPr>
      <w:r w:rsidRPr="005D31D2">
        <w:rPr>
          <w:rFonts w:asciiTheme="majorBidi" w:hAnsiTheme="majorBidi" w:cstheme="majorBidi" w:hint="cs"/>
          <w:b/>
          <w:bCs/>
          <w:sz w:val="24"/>
          <w:szCs w:val="24"/>
          <w:rtl/>
        </w:rPr>
        <w:t>توصيات البحث :</w:t>
      </w:r>
    </w:p>
    <w:p w:rsidR="00AB4019" w:rsidRDefault="00E30519" w:rsidP="00E30519">
      <w:pPr>
        <w:pStyle w:val="ListParagraph"/>
        <w:numPr>
          <w:ilvl w:val="0"/>
          <w:numId w:val="17"/>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أهمية تبني البنك المركزي السوداني مبادرة لبناء قاعدة فهم وإلمام لأهمية مفهوم رأس المال الفكري بالنسبة للمصارف السودانية في ظل التنافسية العالم</w:t>
      </w:r>
      <w:r w:rsidR="00151812">
        <w:rPr>
          <w:rFonts w:asciiTheme="majorBidi" w:hAnsiTheme="majorBidi" w:cstheme="majorBidi" w:hint="cs"/>
          <w:sz w:val="24"/>
          <w:szCs w:val="24"/>
          <w:rtl/>
        </w:rPr>
        <w:t>ي</w:t>
      </w:r>
      <w:r>
        <w:rPr>
          <w:rFonts w:asciiTheme="majorBidi" w:hAnsiTheme="majorBidi" w:cstheme="majorBidi" w:hint="cs"/>
          <w:sz w:val="24"/>
          <w:szCs w:val="24"/>
          <w:rtl/>
        </w:rPr>
        <w:t>ة يكون محورها قيادات العمل المصرفي والعاملين والمتعاملين ويتم ذلك من خلال تبني إدارة حوار ولقاءات تهيء لجو ملائم يواكب متطلبات عصر اقتصاد المعرفة.</w:t>
      </w:r>
    </w:p>
    <w:p w:rsidR="00E30519" w:rsidRDefault="006C14C0" w:rsidP="00E30519">
      <w:pPr>
        <w:pStyle w:val="ListParagraph"/>
        <w:numPr>
          <w:ilvl w:val="0"/>
          <w:numId w:val="17"/>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تبني إنشاء قاعدة وبنية تحتية معرفية وتكنولوجية متطورة للجهاز المصرفي السوداني .</w:t>
      </w:r>
    </w:p>
    <w:p w:rsidR="006C14C0" w:rsidRDefault="006C14C0" w:rsidP="00E30519">
      <w:pPr>
        <w:pStyle w:val="ListParagraph"/>
        <w:numPr>
          <w:ilvl w:val="0"/>
          <w:numId w:val="17"/>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ضرورة تبني القطاع المصرفي السوداني إعادة النظر في الهيكلة التنظيمي</w:t>
      </w:r>
      <w:r w:rsidR="00151812">
        <w:rPr>
          <w:rFonts w:asciiTheme="majorBidi" w:hAnsiTheme="majorBidi" w:cstheme="majorBidi" w:hint="cs"/>
          <w:sz w:val="24"/>
          <w:szCs w:val="24"/>
          <w:rtl/>
        </w:rPr>
        <w:t>ة</w:t>
      </w:r>
      <w:r>
        <w:rPr>
          <w:rFonts w:asciiTheme="majorBidi" w:hAnsiTheme="majorBidi" w:cstheme="majorBidi" w:hint="cs"/>
          <w:sz w:val="24"/>
          <w:szCs w:val="24"/>
          <w:rtl/>
        </w:rPr>
        <w:t xml:space="preserve"> للمصارف بما يتلائم وعصر المعرفة بحيث تركز على إعادة تصميم العمليات باستخدام إطار ومنهج تكنولوجيا المعلومات لإح</w:t>
      </w:r>
      <w:r w:rsidR="001A4C07">
        <w:rPr>
          <w:rFonts w:asciiTheme="majorBidi" w:hAnsiTheme="majorBidi" w:cstheme="majorBidi" w:hint="cs"/>
          <w:sz w:val="24"/>
          <w:szCs w:val="24"/>
          <w:rtl/>
        </w:rPr>
        <w:t>د</w:t>
      </w:r>
      <w:r>
        <w:rPr>
          <w:rFonts w:asciiTheme="majorBidi" w:hAnsiTheme="majorBidi" w:cstheme="majorBidi" w:hint="cs"/>
          <w:sz w:val="24"/>
          <w:szCs w:val="24"/>
          <w:rtl/>
        </w:rPr>
        <w:t>اث تغيير تنظيمي بالتركيز على التعاملات والعملاء بعيداً عن الإدارات وهو مايسمى بمفهوم (إعادة هندسة العميات).</w:t>
      </w:r>
    </w:p>
    <w:p w:rsidR="006C14C0" w:rsidRDefault="006C14C0" w:rsidP="00E30519">
      <w:pPr>
        <w:pStyle w:val="ListParagraph"/>
        <w:numPr>
          <w:ilvl w:val="0"/>
          <w:numId w:val="17"/>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ضرورة عمل تقييم للقيادات المصرفية من منظور الإلمام المعرفي والتقني والتكنولوجي لمعرفة مدى قدرة تلك القيادات لدعم التحول المعرفي.</w:t>
      </w:r>
    </w:p>
    <w:p w:rsidR="006C14C0" w:rsidRDefault="00F81881" w:rsidP="00E30519">
      <w:pPr>
        <w:pStyle w:val="ListParagraph"/>
        <w:numPr>
          <w:ilvl w:val="0"/>
          <w:numId w:val="17"/>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تطوير المراكز والإدارات البحثية بالمصارف السودانية ودعمها في إطار الاهتمام بالموارد المعرفية لغرض تشجيع الإبداع والابتكار في التعامل المصرفي </w:t>
      </w:r>
      <w:r w:rsidR="00353F16">
        <w:rPr>
          <w:rFonts w:asciiTheme="majorBidi" w:hAnsiTheme="majorBidi" w:cstheme="majorBidi" w:hint="cs"/>
          <w:sz w:val="24"/>
          <w:szCs w:val="24"/>
          <w:rtl/>
        </w:rPr>
        <w:t>.</w:t>
      </w:r>
    </w:p>
    <w:p w:rsidR="00353F16" w:rsidRDefault="00353F16" w:rsidP="00353F16">
      <w:pPr>
        <w:spacing w:after="120" w:line="360" w:lineRule="auto"/>
        <w:jc w:val="both"/>
        <w:rPr>
          <w:rFonts w:asciiTheme="majorBidi" w:hAnsiTheme="majorBidi" w:cstheme="majorBidi"/>
          <w:sz w:val="24"/>
          <w:szCs w:val="24"/>
          <w:rtl/>
        </w:rPr>
      </w:pPr>
    </w:p>
    <w:p w:rsidR="0076570B" w:rsidRDefault="0076570B" w:rsidP="00353F16">
      <w:pPr>
        <w:spacing w:after="120" w:line="360" w:lineRule="auto"/>
        <w:jc w:val="both"/>
        <w:rPr>
          <w:rFonts w:asciiTheme="majorBidi" w:hAnsiTheme="majorBidi" w:cstheme="majorBidi"/>
          <w:sz w:val="24"/>
          <w:szCs w:val="24"/>
          <w:rtl/>
        </w:rPr>
      </w:pPr>
    </w:p>
    <w:p w:rsidR="0076570B" w:rsidRDefault="0076570B" w:rsidP="00353F16">
      <w:pPr>
        <w:spacing w:after="120" w:line="360" w:lineRule="auto"/>
        <w:jc w:val="both"/>
        <w:rPr>
          <w:rFonts w:asciiTheme="majorBidi" w:hAnsiTheme="majorBidi" w:cstheme="majorBidi"/>
          <w:sz w:val="24"/>
          <w:szCs w:val="24"/>
          <w:rtl/>
        </w:rPr>
      </w:pPr>
    </w:p>
    <w:p w:rsidR="00353F16" w:rsidRPr="005D31D2" w:rsidRDefault="00353F16" w:rsidP="005D31D2">
      <w:pPr>
        <w:pStyle w:val="ListParagraph"/>
        <w:numPr>
          <w:ilvl w:val="0"/>
          <w:numId w:val="1"/>
        </w:numPr>
        <w:spacing w:after="120" w:line="360" w:lineRule="auto"/>
        <w:rPr>
          <w:rFonts w:asciiTheme="majorBidi" w:hAnsiTheme="majorBidi" w:cstheme="majorBidi"/>
          <w:b/>
          <w:bCs/>
          <w:sz w:val="24"/>
          <w:szCs w:val="24"/>
          <w:rtl/>
        </w:rPr>
      </w:pPr>
      <w:r w:rsidRPr="005D31D2">
        <w:rPr>
          <w:rFonts w:asciiTheme="majorBidi" w:hAnsiTheme="majorBidi" w:cstheme="majorBidi" w:hint="cs"/>
          <w:b/>
          <w:bCs/>
          <w:sz w:val="24"/>
          <w:szCs w:val="24"/>
          <w:rtl/>
        </w:rPr>
        <w:lastRenderedPageBreak/>
        <w:t xml:space="preserve">المراجع </w:t>
      </w:r>
      <w:r w:rsidR="005D31D2">
        <w:rPr>
          <w:rFonts w:asciiTheme="majorBidi" w:hAnsiTheme="majorBidi" w:cstheme="majorBidi" w:hint="cs"/>
          <w:b/>
          <w:bCs/>
          <w:sz w:val="24"/>
          <w:szCs w:val="24"/>
          <w:rtl/>
        </w:rPr>
        <w:t>:</w:t>
      </w:r>
    </w:p>
    <w:p w:rsidR="00F2322C" w:rsidRDefault="00F2322C" w:rsidP="00353F16">
      <w:pPr>
        <w:spacing w:after="120" w:line="360" w:lineRule="auto"/>
        <w:rPr>
          <w:rFonts w:asciiTheme="majorBidi" w:hAnsiTheme="majorBidi" w:cstheme="majorBidi"/>
          <w:b/>
          <w:bCs/>
          <w:sz w:val="24"/>
          <w:szCs w:val="24"/>
          <w:rtl/>
        </w:rPr>
      </w:pPr>
    </w:p>
    <w:p w:rsidR="00353F16" w:rsidRPr="00353F16" w:rsidRDefault="005D31D2" w:rsidP="00F2322C">
      <w:pPr>
        <w:spacing w:after="24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أولاً : </w:t>
      </w:r>
      <w:r w:rsidR="00353F16">
        <w:rPr>
          <w:rFonts w:asciiTheme="majorBidi" w:hAnsiTheme="majorBidi" w:cstheme="majorBidi" w:hint="cs"/>
          <w:b/>
          <w:bCs/>
          <w:sz w:val="24"/>
          <w:szCs w:val="24"/>
          <w:rtl/>
        </w:rPr>
        <w:t>المراجع العربية :</w:t>
      </w:r>
    </w:p>
    <w:p w:rsidR="002B671F" w:rsidRPr="002B671F" w:rsidRDefault="00143E78" w:rsidP="00F2322C">
      <w:pPr>
        <w:pStyle w:val="FootnoteText"/>
        <w:numPr>
          <w:ilvl w:val="0"/>
          <w:numId w:val="18"/>
        </w:numPr>
        <w:spacing w:before="120" w:after="240"/>
        <w:jc w:val="both"/>
        <w:rPr>
          <w:rFonts w:asciiTheme="majorBidi" w:hAnsiTheme="majorBidi" w:cstheme="majorBidi"/>
          <w:sz w:val="24"/>
          <w:szCs w:val="24"/>
        </w:rPr>
      </w:pPr>
      <w:r w:rsidRPr="002B671F">
        <w:rPr>
          <w:rFonts w:asciiTheme="majorBidi" w:hAnsiTheme="majorBidi" w:cstheme="majorBidi" w:hint="cs"/>
          <w:sz w:val="24"/>
          <w:szCs w:val="24"/>
          <w:rtl/>
        </w:rPr>
        <w:t xml:space="preserve"> </w:t>
      </w:r>
      <w:r w:rsidR="00053334" w:rsidRPr="002B671F">
        <w:rPr>
          <w:rFonts w:asciiTheme="majorBidi" w:hAnsiTheme="majorBidi" w:cstheme="majorBidi" w:hint="cs"/>
          <w:sz w:val="24"/>
          <w:szCs w:val="24"/>
          <w:rtl/>
        </w:rPr>
        <w:t xml:space="preserve">التجاني حسين دفع الله ، المستشار الإعلامي لاتحاد المصارف السوداني </w:t>
      </w:r>
      <w:r w:rsidR="002B671F" w:rsidRPr="002B671F">
        <w:rPr>
          <w:rFonts w:asciiTheme="majorBidi" w:hAnsiTheme="majorBidi" w:cstheme="majorBidi" w:hint="cs"/>
          <w:sz w:val="24"/>
          <w:szCs w:val="24"/>
          <w:rtl/>
        </w:rPr>
        <w:t xml:space="preserve">موقع اتحاد المصارف العربية </w:t>
      </w:r>
      <w:hyperlink r:id="rId9" w:history="1">
        <w:r w:rsidR="002B671F" w:rsidRPr="002B671F">
          <w:rPr>
            <w:sz w:val="24"/>
            <w:szCs w:val="24"/>
            <w:u w:val="single"/>
          </w:rPr>
          <w:t>www.uabntine.org/ar/agazine</w:t>
        </w:r>
      </w:hyperlink>
      <w:r w:rsidR="002B671F" w:rsidRPr="002B671F">
        <w:rPr>
          <w:rFonts w:asciiTheme="majorBidi" w:hAnsiTheme="majorBidi" w:cstheme="majorBidi"/>
          <w:sz w:val="24"/>
          <w:szCs w:val="24"/>
        </w:rPr>
        <w:t xml:space="preserve"> </w:t>
      </w:r>
    </w:p>
    <w:p w:rsidR="00143E78" w:rsidRPr="007B2032" w:rsidRDefault="00143E78" w:rsidP="00F2322C">
      <w:pPr>
        <w:pStyle w:val="FootnoteText"/>
        <w:numPr>
          <w:ilvl w:val="0"/>
          <w:numId w:val="18"/>
        </w:numPr>
        <w:spacing w:before="120" w:after="240"/>
        <w:jc w:val="both"/>
        <w:rPr>
          <w:rFonts w:asciiTheme="majorBidi" w:hAnsiTheme="majorBidi" w:cstheme="majorBidi"/>
          <w:sz w:val="24"/>
          <w:szCs w:val="24"/>
          <w:rtl/>
        </w:rPr>
      </w:pPr>
      <w:r w:rsidRPr="002B671F">
        <w:rPr>
          <w:rFonts w:asciiTheme="majorBidi" w:hAnsiTheme="majorBidi" w:cstheme="majorBidi" w:hint="cs"/>
          <w:sz w:val="24"/>
          <w:szCs w:val="24"/>
          <w:rtl/>
        </w:rPr>
        <w:t xml:space="preserve">بندي عبد الله عبد السلام و أ. مراد </w:t>
      </w:r>
      <w:r w:rsidR="001A4C07">
        <w:rPr>
          <w:rFonts w:asciiTheme="majorBidi" w:hAnsiTheme="majorBidi" w:cstheme="majorBidi" w:hint="cs"/>
          <w:sz w:val="24"/>
          <w:szCs w:val="24"/>
          <w:rtl/>
        </w:rPr>
        <w:t>علة ، دور رأس المال الفكري (المع</w:t>
      </w:r>
      <w:r w:rsidRPr="002B671F">
        <w:rPr>
          <w:rFonts w:asciiTheme="majorBidi" w:hAnsiTheme="majorBidi" w:cstheme="majorBidi" w:hint="cs"/>
          <w:sz w:val="24"/>
          <w:szCs w:val="24"/>
          <w:rtl/>
        </w:rPr>
        <w:t>رفي ) في خلق الميزة</w:t>
      </w:r>
      <w:r w:rsidRPr="007B2032">
        <w:rPr>
          <w:rFonts w:asciiTheme="majorBidi" w:hAnsiTheme="majorBidi" w:cstheme="majorBidi" w:hint="cs"/>
          <w:sz w:val="24"/>
          <w:szCs w:val="24"/>
          <w:rtl/>
        </w:rPr>
        <w:t xml:space="preserve"> التنافسية في ظل إدارة المعرفة ، جامعة الشلف ، الملتقى الدولي حول رأس المال الفكري في منظمات الأعمال العربية في الاقتصاديات الحديثة ، 13-14/ديسمبر 2011م </w:t>
      </w:r>
      <w:r>
        <w:rPr>
          <w:rFonts w:asciiTheme="majorBidi" w:hAnsiTheme="majorBidi" w:cstheme="majorBidi" w:hint="cs"/>
          <w:sz w:val="24"/>
          <w:szCs w:val="24"/>
          <w:rtl/>
        </w:rPr>
        <w:t>.</w:t>
      </w:r>
    </w:p>
    <w:p w:rsidR="00143E78" w:rsidRPr="007B2032" w:rsidRDefault="00143E78" w:rsidP="00F2322C">
      <w:pPr>
        <w:pStyle w:val="FootnoteText"/>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 xml:space="preserve">تقرير المعرفة العربي للعام 2014م ، برنامج الأمم المتحدة الإنمائي </w:t>
      </w:r>
      <w:r w:rsidRPr="007B2032">
        <w:rPr>
          <w:rFonts w:asciiTheme="majorBidi" w:hAnsiTheme="majorBidi" w:cstheme="majorBidi"/>
          <w:sz w:val="24"/>
          <w:szCs w:val="24"/>
        </w:rPr>
        <w:t>UNDP</w:t>
      </w:r>
      <w:r w:rsidRPr="007B2032">
        <w:rPr>
          <w:rFonts w:asciiTheme="majorBidi" w:hAnsiTheme="majorBidi" w:cstheme="majorBidi" w:hint="cs"/>
          <w:sz w:val="24"/>
          <w:szCs w:val="24"/>
          <w:rtl/>
        </w:rPr>
        <w:t xml:space="preserve"> ومؤسسة محمد بن راشد آل مكتوم ، 2014م </w:t>
      </w:r>
      <w:r w:rsidR="00F2322C">
        <w:rPr>
          <w:rFonts w:asciiTheme="majorBidi" w:hAnsiTheme="majorBidi" w:cstheme="majorBidi" w:hint="cs"/>
          <w:sz w:val="24"/>
          <w:szCs w:val="24"/>
          <w:rtl/>
        </w:rPr>
        <w:t>.</w:t>
      </w:r>
    </w:p>
    <w:p w:rsidR="00143E78" w:rsidRPr="007B2032" w:rsidRDefault="00A22B0B" w:rsidP="00F2322C">
      <w:pPr>
        <w:pStyle w:val="FootnoteText"/>
        <w:numPr>
          <w:ilvl w:val="0"/>
          <w:numId w:val="18"/>
        </w:numPr>
        <w:spacing w:before="120" w:after="240"/>
        <w:jc w:val="both"/>
        <w:rPr>
          <w:rFonts w:asciiTheme="majorBidi" w:hAnsiTheme="majorBidi" w:cstheme="majorBidi"/>
          <w:sz w:val="24"/>
          <w:szCs w:val="24"/>
          <w:rtl/>
        </w:rPr>
      </w:pPr>
      <w:r>
        <w:rPr>
          <w:rFonts w:asciiTheme="majorBidi" w:hAnsiTheme="majorBidi" w:cstheme="majorBidi" w:hint="cs"/>
          <w:sz w:val="24"/>
          <w:szCs w:val="24"/>
          <w:rtl/>
        </w:rPr>
        <w:t xml:space="preserve">توماس ستيوارت ، رأس </w:t>
      </w:r>
      <w:r w:rsidR="00143E78" w:rsidRPr="007B2032">
        <w:rPr>
          <w:rFonts w:asciiTheme="majorBidi" w:hAnsiTheme="majorBidi" w:cstheme="majorBidi" w:hint="cs"/>
          <w:sz w:val="24"/>
          <w:szCs w:val="24"/>
          <w:rtl/>
        </w:rPr>
        <w:t>المال الفكري ثورة المنظمات الجديدة ، الشركة العربية للإعلام (شعاع) ، القاهرة ، 1997م</w:t>
      </w:r>
    </w:p>
    <w:p w:rsidR="00F2322C" w:rsidRPr="007B2032" w:rsidRDefault="00F2322C" w:rsidP="00F2322C">
      <w:pPr>
        <w:pStyle w:val="FootnoteText"/>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 xml:space="preserve">دريالي سهام ، زيتوني عبد القادر ، رأس المال </w:t>
      </w:r>
      <w:r w:rsidR="00A22B0B">
        <w:rPr>
          <w:rFonts w:asciiTheme="majorBidi" w:hAnsiTheme="majorBidi" w:cstheme="majorBidi" w:hint="cs"/>
          <w:sz w:val="24"/>
          <w:szCs w:val="24"/>
          <w:rtl/>
        </w:rPr>
        <w:t>الفكري الحاجة الفعلية للمصارف الإ</w:t>
      </w:r>
      <w:r w:rsidRPr="007B2032">
        <w:rPr>
          <w:rFonts w:asciiTheme="majorBidi" w:hAnsiTheme="majorBidi" w:cstheme="majorBidi" w:hint="cs"/>
          <w:sz w:val="24"/>
          <w:szCs w:val="24"/>
          <w:rtl/>
        </w:rPr>
        <w:t>سلامية في ظل اقتصاد المعرفة ، المؤتمر العلمي التاسع للاقتصاد والتمويل الإسلامي ، اسطنبول ، تركيا 9-10 سبتمبر 2013م.</w:t>
      </w:r>
    </w:p>
    <w:p w:rsidR="00143E78" w:rsidRPr="007B2032" w:rsidRDefault="00143E78" w:rsidP="00F2322C">
      <w:pPr>
        <w:pStyle w:val="FootnoteText"/>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عادل حرحوش ، رأس المال الفكري وطرق قياسه وأساليب المحافظة عليه ، المنظمة العربية للتنمية الإدارية ، القاهرة ، 2007م.</w:t>
      </w:r>
    </w:p>
    <w:p w:rsidR="00143E78" w:rsidRPr="007B2032" w:rsidRDefault="00143E78" w:rsidP="00F2322C">
      <w:pPr>
        <w:pStyle w:val="FootnoteText"/>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عبد الله بلوناس وقذيفة أمينة ، دور</w:t>
      </w:r>
      <w:r w:rsidR="00A22B0B">
        <w:rPr>
          <w:rFonts w:asciiTheme="majorBidi" w:hAnsiTheme="majorBidi" w:cstheme="majorBidi" w:hint="cs"/>
          <w:sz w:val="24"/>
          <w:szCs w:val="24"/>
          <w:rtl/>
        </w:rPr>
        <w:t xml:space="preserve"> رأس</w:t>
      </w:r>
      <w:r w:rsidRPr="007B2032">
        <w:rPr>
          <w:rFonts w:asciiTheme="majorBidi" w:hAnsiTheme="majorBidi" w:cstheme="majorBidi" w:hint="cs"/>
          <w:sz w:val="24"/>
          <w:szCs w:val="24"/>
          <w:rtl/>
        </w:rPr>
        <w:t xml:space="preserve"> المال الفكري في تحقيق الميزة التنافسية لمنظمات الأعمال ، المؤتمر العلمي الثالث ، كلية الاقتصاد والعلوم الإدارية ، جامعة العلوم التطبيقية الخاصة ، الأردن، 27-29/ أبريل 2009م.</w:t>
      </w:r>
    </w:p>
    <w:p w:rsidR="00143E78" w:rsidRPr="007B2032" w:rsidRDefault="00143E78" w:rsidP="00F2322C">
      <w:pPr>
        <w:pStyle w:val="FootnoteText"/>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عفاف السيد بدوي</w:t>
      </w:r>
      <w:r w:rsidR="00A22B0B">
        <w:rPr>
          <w:rFonts w:asciiTheme="majorBidi" w:hAnsiTheme="majorBidi" w:cstheme="majorBidi" w:hint="cs"/>
          <w:sz w:val="24"/>
          <w:szCs w:val="24"/>
          <w:rtl/>
        </w:rPr>
        <w:t xml:space="preserve"> ، رؤية استراتيجية لرأس المال ال</w:t>
      </w:r>
      <w:r w:rsidRPr="007B2032">
        <w:rPr>
          <w:rFonts w:asciiTheme="majorBidi" w:hAnsiTheme="majorBidi" w:cstheme="majorBidi" w:hint="cs"/>
          <w:sz w:val="24"/>
          <w:szCs w:val="24"/>
          <w:rtl/>
        </w:rPr>
        <w:t>فكري ودوره في تحقيق الميزة التنافسية ، جامعة الأزهر ، كلية التجارة ، 2012م.</w:t>
      </w:r>
    </w:p>
    <w:p w:rsidR="00143E78" w:rsidRPr="007B2032" w:rsidRDefault="00143E78" w:rsidP="00F2322C">
      <w:pPr>
        <w:pStyle w:val="FootnoteText"/>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علي السلمي ، إدارة الموارد البشرية الاستراتيجية ، دار غريب للنشر والطابعة</w:t>
      </w:r>
      <w:r>
        <w:rPr>
          <w:rFonts w:asciiTheme="majorBidi" w:hAnsiTheme="majorBidi" w:cstheme="majorBidi" w:hint="cs"/>
          <w:sz w:val="24"/>
          <w:szCs w:val="24"/>
          <w:rtl/>
        </w:rPr>
        <w:t xml:space="preserve"> ، القاهرة ، 2001م .</w:t>
      </w:r>
    </w:p>
    <w:p w:rsidR="00143E78" w:rsidRPr="007B2032" w:rsidRDefault="00143E78" w:rsidP="00F2322C">
      <w:pPr>
        <w:pStyle w:val="FootnoteText"/>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محمد شرف الدين الطيب محمد ، تبني نظام الهندرة في المصارف السودانية ، مجلة المصرفي ، بنك السودان ، العدد 63 ، 2012م</w:t>
      </w:r>
      <w:r>
        <w:rPr>
          <w:rFonts w:asciiTheme="majorBidi" w:hAnsiTheme="majorBidi" w:cstheme="majorBidi" w:hint="cs"/>
          <w:sz w:val="24"/>
          <w:szCs w:val="24"/>
          <w:rtl/>
        </w:rPr>
        <w:t>.</w:t>
      </w:r>
    </w:p>
    <w:p w:rsidR="00143E78" w:rsidRPr="007B2032" w:rsidRDefault="00143E78" w:rsidP="00F2322C">
      <w:pPr>
        <w:pStyle w:val="FootnoteText"/>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محمود الروسان ، محمود العجلوني ، أثر رأس المال الفكري في المصارف الأردنية ، مجلة جامعة دمشق للعلوم الاقتصادية والقانونية ، المجلد (26) ، العدد الثاني ، 2010م.</w:t>
      </w:r>
    </w:p>
    <w:p w:rsidR="00143E78" w:rsidRPr="007B2032" w:rsidRDefault="00143E78" w:rsidP="00F2322C">
      <w:pPr>
        <w:pStyle w:val="FootnoteText"/>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مصطفى رجب علي شعبان ، رأس المال الفكري ودوة تحقيق الميزة التنافسية لشركة الاتصالات الخلوية الفلسطينية جوال ، الجا</w:t>
      </w:r>
      <w:r w:rsidR="00A22B0B">
        <w:rPr>
          <w:rFonts w:asciiTheme="majorBidi" w:hAnsiTheme="majorBidi" w:cstheme="majorBidi" w:hint="cs"/>
          <w:sz w:val="24"/>
          <w:szCs w:val="24"/>
          <w:rtl/>
        </w:rPr>
        <w:t>م</w:t>
      </w:r>
      <w:r w:rsidRPr="007B2032">
        <w:rPr>
          <w:rFonts w:asciiTheme="majorBidi" w:hAnsiTheme="majorBidi" w:cstheme="majorBidi" w:hint="cs"/>
          <w:sz w:val="24"/>
          <w:szCs w:val="24"/>
          <w:rtl/>
        </w:rPr>
        <w:t>عة الإسلامية غزة ، دراسة ماجستير غير منشورة ، 2011م</w:t>
      </w:r>
      <w:r>
        <w:rPr>
          <w:rFonts w:asciiTheme="majorBidi" w:hAnsiTheme="majorBidi" w:cstheme="majorBidi" w:hint="cs"/>
          <w:sz w:val="24"/>
          <w:szCs w:val="24"/>
          <w:rtl/>
        </w:rPr>
        <w:t xml:space="preserve"> .</w:t>
      </w:r>
    </w:p>
    <w:p w:rsidR="00143E78" w:rsidRPr="007B2032" w:rsidRDefault="00143E78" w:rsidP="00F2322C">
      <w:pPr>
        <w:pStyle w:val="FootnoteText"/>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مناور حداد ، دور رأس المال الفكري في إدارة المنظمات ، الملتقى الدولي حول إدارة وقياس رأس المال الفكري ، جامعة بليده ، 2-3 ديسمبر 2008م.</w:t>
      </w:r>
    </w:p>
    <w:p w:rsidR="008D4DEF" w:rsidRPr="00F2322C" w:rsidRDefault="00143E78" w:rsidP="00F2322C">
      <w:pPr>
        <w:pStyle w:val="FootnoteText"/>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هاني محمد السعيد ، رأس المال الفكري انطلاقة إدارية معاصر</w:t>
      </w:r>
      <w:r w:rsidR="00F2322C">
        <w:rPr>
          <w:rFonts w:asciiTheme="majorBidi" w:hAnsiTheme="majorBidi" w:cstheme="majorBidi" w:hint="cs"/>
          <w:sz w:val="24"/>
          <w:szCs w:val="24"/>
          <w:rtl/>
        </w:rPr>
        <w:t xml:space="preserve"> ، دار السحاب ، القاهرة ، 2008م.</w:t>
      </w:r>
    </w:p>
    <w:p w:rsidR="00F66AA2" w:rsidRDefault="005D31D2" w:rsidP="00F66AA2">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ثانياً : </w:t>
      </w:r>
      <w:r w:rsidR="00F66AA2">
        <w:rPr>
          <w:rFonts w:asciiTheme="majorBidi" w:hAnsiTheme="majorBidi" w:cstheme="majorBidi" w:hint="cs"/>
          <w:b/>
          <w:bCs/>
          <w:sz w:val="24"/>
          <w:szCs w:val="24"/>
          <w:rtl/>
        </w:rPr>
        <w:t>المراجع الأجنبية :</w:t>
      </w:r>
    </w:p>
    <w:p w:rsidR="00F66AA2" w:rsidRPr="007B2032" w:rsidRDefault="00F66AA2" w:rsidP="00F2322C">
      <w:pPr>
        <w:pStyle w:val="FootnoteText"/>
        <w:numPr>
          <w:ilvl w:val="0"/>
          <w:numId w:val="19"/>
        </w:numPr>
        <w:bidi w:val="0"/>
        <w:spacing w:before="240"/>
        <w:jc w:val="both"/>
        <w:rPr>
          <w:rFonts w:asciiTheme="majorBidi" w:hAnsiTheme="majorBidi" w:cstheme="majorBidi"/>
          <w:sz w:val="24"/>
          <w:szCs w:val="24"/>
        </w:rPr>
      </w:pPr>
      <w:r w:rsidRPr="007B2032">
        <w:rPr>
          <w:rFonts w:asciiTheme="majorBidi" w:hAnsiTheme="majorBidi" w:cstheme="majorBidi"/>
          <w:sz w:val="24"/>
          <w:szCs w:val="24"/>
        </w:rPr>
        <w:t>Brooking .</w:t>
      </w:r>
      <w:r w:rsidR="003D6008" w:rsidRPr="007B2032">
        <w:rPr>
          <w:rFonts w:asciiTheme="majorBidi" w:hAnsiTheme="majorBidi" w:cstheme="majorBidi"/>
          <w:sz w:val="24"/>
          <w:szCs w:val="24"/>
        </w:rPr>
        <w:t>A.</w:t>
      </w:r>
      <w:r w:rsidR="003D6008">
        <w:rPr>
          <w:rFonts w:asciiTheme="majorBidi" w:hAnsiTheme="majorBidi" w:cstheme="majorBidi"/>
          <w:sz w:val="24"/>
          <w:szCs w:val="24"/>
        </w:rPr>
        <w:t>,</w:t>
      </w:r>
      <w:r w:rsidRPr="007B2032">
        <w:rPr>
          <w:rFonts w:asciiTheme="majorBidi" w:hAnsiTheme="majorBidi" w:cstheme="majorBidi"/>
          <w:sz w:val="24"/>
          <w:szCs w:val="24"/>
        </w:rPr>
        <w:t xml:space="preserve"> The management of intellectual capital, lon</w:t>
      </w:r>
      <w:r>
        <w:rPr>
          <w:rFonts w:asciiTheme="majorBidi" w:hAnsiTheme="majorBidi" w:cstheme="majorBidi"/>
          <w:sz w:val="24"/>
          <w:szCs w:val="24"/>
        </w:rPr>
        <w:t>g rand planning, vol.3 no.3</w:t>
      </w:r>
      <w:r w:rsidRPr="007B2032">
        <w:rPr>
          <w:rFonts w:asciiTheme="majorBidi" w:hAnsiTheme="majorBidi" w:cstheme="majorBidi"/>
          <w:sz w:val="24"/>
          <w:szCs w:val="24"/>
        </w:rPr>
        <w:t>.</w:t>
      </w:r>
      <w:r w:rsidRPr="007B2032">
        <w:rPr>
          <w:rFonts w:asciiTheme="majorBidi" w:hAnsiTheme="majorBidi" w:cstheme="majorBidi"/>
          <w:sz w:val="24"/>
          <w:szCs w:val="24"/>
          <w:rtl/>
        </w:rPr>
        <w:t xml:space="preserve"> </w:t>
      </w:r>
    </w:p>
    <w:p w:rsidR="00F66AA2" w:rsidRPr="007B2032" w:rsidRDefault="00F66AA2" w:rsidP="00F2322C">
      <w:pPr>
        <w:pStyle w:val="FootnoteText"/>
        <w:numPr>
          <w:ilvl w:val="0"/>
          <w:numId w:val="19"/>
        </w:numPr>
        <w:bidi w:val="0"/>
        <w:spacing w:before="240"/>
        <w:jc w:val="both"/>
        <w:rPr>
          <w:rFonts w:asciiTheme="majorBidi" w:hAnsiTheme="majorBidi" w:cstheme="majorBidi"/>
          <w:sz w:val="24"/>
          <w:szCs w:val="24"/>
        </w:rPr>
      </w:pPr>
      <w:r w:rsidRPr="007B2032">
        <w:rPr>
          <w:rFonts w:asciiTheme="majorBidi" w:hAnsiTheme="majorBidi" w:cstheme="majorBidi"/>
          <w:sz w:val="24"/>
          <w:szCs w:val="24"/>
        </w:rPr>
        <w:t>Jolanta Jurczak, Intellectual capital measurement method, Inst</w:t>
      </w:r>
      <w:r>
        <w:rPr>
          <w:rFonts w:asciiTheme="majorBidi" w:hAnsiTheme="majorBidi" w:cstheme="majorBidi"/>
          <w:sz w:val="24"/>
          <w:szCs w:val="24"/>
        </w:rPr>
        <w:t>itute</w:t>
      </w:r>
      <w:r w:rsidRPr="007B2032">
        <w:rPr>
          <w:rFonts w:asciiTheme="majorBidi" w:hAnsiTheme="majorBidi" w:cstheme="majorBidi"/>
          <w:sz w:val="24"/>
          <w:szCs w:val="24"/>
        </w:rPr>
        <w:t xml:space="preserve"> of Organization and Management in Industry " ORGMASZ", vol. (1), 2008.</w:t>
      </w:r>
      <w:r w:rsidRPr="007B2032">
        <w:rPr>
          <w:rFonts w:asciiTheme="majorBidi" w:hAnsiTheme="majorBidi" w:cstheme="majorBidi"/>
          <w:sz w:val="24"/>
          <w:szCs w:val="24"/>
          <w:rtl/>
        </w:rPr>
        <w:t xml:space="preserve"> </w:t>
      </w:r>
    </w:p>
    <w:p w:rsidR="00F66AA2" w:rsidRPr="007B2032" w:rsidRDefault="00F66AA2" w:rsidP="003D6008">
      <w:pPr>
        <w:pStyle w:val="FootnoteText"/>
        <w:numPr>
          <w:ilvl w:val="0"/>
          <w:numId w:val="19"/>
        </w:numPr>
        <w:bidi w:val="0"/>
        <w:spacing w:before="240"/>
        <w:jc w:val="both"/>
        <w:rPr>
          <w:rFonts w:asciiTheme="majorBidi" w:hAnsiTheme="majorBidi" w:cstheme="majorBidi"/>
          <w:sz w:val="24"/>
          <w:szCs w:val="24"/>
        </w:rPr>
      </w:pPr>
      <w:r w:rsidRPr="007B2032">
        <w:rPr>
          <w:rFonts w:asciiTheme="majorBidi" w:hAnsiTheme="majorBidi" w:cstheme="majorBidi"/>
          <w:sz w:val="24"/>
          <w:szCs w:val="24"/>
        </w:rPr>
        <w:t xml:space="preserve">Mc Ginnis MA, Vallopra RM., Purchasing and supplier involvement unprocess improvement a source of competitive a advantage, Journal of supply </w:t>
      </w:r>
      <w:r>
        <w:rPr>
          <w:rFonts w:asciiTheme="majorBidi" w:hAnsiTheme="majorBidi" w:cstheme="majorBidi"/>
          <w:sz w:val="24"/>
          <w:szCs w:val="24"/>
        </w:rPr>
        <w:t>chain management, (1999)</w:t>
      </w:r>
      <w:r w:rsidRPr="007B2032">
        <w:rPr>
          <w:rFonts w:asciiTheme="majorBidi" w:hAnsiTheme="majorBidi" w:cstheme="majorBidi"/>
          <w:sz w:val="24"/>
          <w:szCs w:val="24"/>
        </w:rPr>
        <w:t>.</w:t>
      </w:r>
      <w:r w:rsidRPr="007B2032">
        <w:rPr>
          <w:rFonts w:asciiTheme="majorBidi" w:hAnsiTheme="majorBidi" w:cstheme="majorBidi"/>
          <w:sz w:val="24"/>
          <w:szCs w:val="24"/>
          <w:rtl/>
        </w:rPr>
        <w:t xml:space="preserve"> </w:t>
      </w:r>
    </w:p>
    <w:p w:rsidR="00F66AA2" w:rsidRPr="007B2032" w:rsidRDefault="00F66AA2" w:rsidP="00F2322C">
      <w:pPr>
        <w:pStyle w:val="FootnoteText"/>
        <w:numPr>
          <w:ilvl w:val="0"/>
          <w:numId w:val="19"/>
        </w:numPr>
        <w:bidi w:val="0"/>
        <w:spacing w:before="240"/>
        <w:jc w:val="both"/>
        <w:rPr>
          <w:rFonts w:asciiTheme="majorBidi" w:hAnsiTheme="majorBidi" w:cstheme="majorBidi"/>
          <w:sz w:val="24"/>
          <w:szCs w:val="24"/>
        </w:rPr>
      </w:pPr>
      <w:r w:rsidRPr="007B2032">
        <w:rPr>
          <w:rFonts w:asciiTheme="majorBidi" w:hAnsiTheme="majorBidi" w:cstheme="majorBidi"/>
          <w:sz w:val="24"/>
          <w:szCs w:val="24"/>
        </w:rPr>
        <w:t xml:space="preserve">OECD, The Organization for Economic Co-operation and Development (OECD) measuring and reporting intellectual capital: Experience, issues and prospect programme notes and background Tatechnical Meeting and Policy and  Strategy Forum, Paris (1999), </w:t>
      </w:r>
    </w:p>
    <w:p w:rsidR="00F66AA2" w:rsidRPr="007B2032" w:rsidRDefault="00F66AA2" w:rsidP="00F2322C">
      <w:pPr>
        <w:pStyle w:val="FootnoteText"/>
        <w:numPr>
          <w:ilvl w:val="0"/>
          <w:numId w:val="19"/>
        </w:numPr>
        <w:bidi w:val="0"/>
        <w:spacing w:before="240"/>
        <w:jc w:val="both"/>
        <w:rPr>
          <w:rFonts w:asciiTheme="majorBidi" w:hAnsiTheme="majorBidi" w:cstheme="majorBidi"/>
          <w:sz w:val="24"/>
          <w:szCs w:val="24"/>
        </w:rPr>
      </w:pPr>
      <w:r w:rsidRPr="007B2032">
        <w:rPr>
          <w:rFonts w:asciiTheme="majorBidi" w:hAnsiTheme="majorBidi" w:cstheme="majorBidi"/>
          <w:sz w:val="24"/>
          <w:szCs w:val="24"/>
        </w:rPr>
        <w:t>Porter Mchael, Competitive advantage</w:t>
      </w:r>
      <w:r>
        <w:rPr>
          <w:rFonts w:asciiTheme="majorBidi" w:hAnsiTheme="majorBidi" w:cstheme="majorBidi"/>
          <w:sz w:val="24"/>
          <w:szCs w:val="24"/>
        </w:rPr>
        <w:t>, the free press, NY, (1985)</w:t>
      </w:r>
      <w:r w:rsidRPr="007B2032">
        <w:rPr>
          <w:rFonts w:asciiTheme="majorBidi" w:hAnsiTheme="majorBidi" w:cstheme="majorBidi"/>
          <w:sz w:val="24"/>
          <w:szCs w:val="24"/>
        </w:rPr>
        <w:t>.</w:t>
      </w:r>
      <w:r w:rsidRPr="007B2032">
        <w:rPr>
          <w:rFonts w:asciiTheme="majorBidi" w:hAnsiTheme="majorBidi" w:cstheme="majorBidi"/>
          <w:sz w:val="24"/>
          <w:szCs w:val="24"/>
          <w:rtl/>
        </w:rPr>
        <w:t xml:space="preserve"> </w:t>
      </w:r>
    </w:p>
    <w:p w:rsidR="00F66AA2" w:rsidRPr="007B2032" w:rsidRDefault="00F66AA2" w:rsidP="00F2322C">
      <w:pPr>
        <w:pStyle w:val="FootnoteText"/>
        <w:numPr>
          <w:ilvl w:val="0"/>
          <w:numId w:val="19"/>
        </w:numPr>
        <w:bidi w:val="0"/>
        <w:spacing w:before="240"/>
        <w:jc w:val="both"/>
        <w:rPr>
          <w:rFonts w:asciiTheme="majorBidi" w:hAnsiTheme="majorBidi" w:cstheme="majorBidi"/>
          <w:sz w:val="24"/>
          <w:szCs w:val="24"/>
        </w:rPr>
      </w:pPr>
      <w:r w:rsidRPr="007B2032">
        <w:rPr>
          <w:rFonts w:asciiTheme="majorBidi" w:hAnsiTheme="majorBidi" w:cstheme="majorBidi"/>
          <w:sz w:val="24"/>
          <w:szCs w:val="24"/>
        </w:rPr>
        <w:t xml:space="preserve"> Pursak, L., The knowledge advantage strategy and leadership, March-April (1996)</w:t>
      </w:r>
      <w:r>
        <w:rPr>
          <w:rFonts w:asciiTheme="majorBidi" w:hAnsiTheme="majorBidi" w:cstheme="majorBidi"/>
          <w:sz w:val="24"/>
          <w:szCs w:val="24"/>
        </w:rPr>
        <w:t>.</w:t>
      </w:r>
      <w:r w:rsidRPr="007B2032">
        <w:rPr>
          <w:rFonts w:asciiTheme="majorBidi" w:hAnsiTheme="majorBidi" w:cstheme="majorBidi"/>
          <w:sz w:val="24"/>
          <w:szCs w:val="24"/>
          <w:rtl/>
        </w:rPr>
        <w:t xml:space="preserve"> </w:t>
      </w:r>
    </w:p>
    <w:p w:rsidR="00F66AA2" w:rsidRPr="007B2032" w:rsidRDefault="00F66AA2" w:rsidP="00F2322C">
      <w:pPr>
        <w:pStyle w:val="FootnoteText"/>
        <w:numPr>
          <w:ilvl w:val="0"/>
          <w:numId w:val="19"/>
        </w:numPr>
        <w:bidi w:val="0"/>
        <w:spacing w:before="240"/>
        <w:jc w:val="both"/>
        <w:rPr>
          <w:rFonts w:asciiTheme="majorBidi" w:hAnsiTheme="majorBidi" w:cstheme="majorBidi"/>
          <w:sz w:val="24"/>
          <w:szCs w:val="24"/>
        </w:rPr>
      </w:pPr>
      <w:r w:rsidRPr="007B2032">
        <w:rPr>
          <w:rFonts w:asciiTheme="majorBidi" w:hAnsiTheme="majorBidi" w:cstheme="majorBidi"/>
          <w:sz w:val="24"/>
          <w:szCs w:val="24"/>
        </w:rPr>
        <w:t xml:space="preserve"> Roos, G. et.al., Intellectual capital: Navigating the new business landscape, </w:t>
      </w:r>
      <w:r>
        <w:rPr>
          <w:rFonts w:asciiTheme="majorBidi" w:hAnsiTheme="majorBidi" w:cstheme="majorBidi"/>
          <w:sz w:val="24"/>
          <w:szCs w:val="24"/>
        </w:rPr>
        <w:t>Macmillan, London  (1997).</w:t>
      </w:r>
      <w:r w:rsidRPr="007B2032">
        <w:rPr>
          <w:rFonts w:asciiTheme="majorBidi" w:hAnsiTheme="majorBidi" w:cstheme="majorBidi"/>
          <w:sz w:val="24"/>
          <w:szCs w:val="24"/>
          <w:rtl/>
        </w:rPr>
        <w:t xml:space="preserve"> </w:t>
      </w:r>
    </w:p>
    <w:p w:rsidR="00F66AA2" w:rsidRPr="007B2032" w:rsidRDefault="003D6008" w:rsidP="003D6008">
      <w:pPr>
        <w:pStyle w:val="FootnoteText"/>
        <w:numPr>
          <w:ilvl w:val="0"/>
          <w:numId w:val="19"/>
        </w:numPr>
        <w:bidi w:val="0"/>
        <w:spacing w:before="240"/>
        <w:jc w:val="both"/>
        <w:rPr>
          <w:rFonts w:asciiTheme="majorBidi" w:hAnsiTheme="majorBidi" w:cstheme="majorBidi"/>
          <w:sz w:val="24"/>
          <w:szCs w:val="24"/>
        </w:rPr>
      </w:pPr>
      <w:r>
        <w:rPr>
          <w:rFonts w:asciiTheme="majorBidi" w:hAnsiTheme="majorBidi" w:cstheme="majorBidi"/>
          <w:sz w:val="24"/>
          <w:szCs w:val="24"/>
        </w:rPr>
        <w:t>Tra</w:t>
      </w:r>
      <w:r w:rsidR="00F66AA2" w:rsidRPr="007B2032">
        <w:rPr>
          <w:rFonts w:asciiTheme="majorBidi" w:hAnsiTheme="majorBidi" w:cstheme="majorBidi"/>
          <w:sz w:val="24"/>
          <w:szCs w:val="24"/>
        </w:rPr>
        <w:t xml:space="preserve">cey M., Vonderembse MA, Li Js, Manufacturing technology and strategy formulation: key to enhancing competitiveness and improving performance, Journal </w:t>
      </w:r>
      <w:r>
        <w:rPr>
          <w:rFonts w:asciiTheme="majorBidi" w:hAnsiTheme="majorBidi" w:cstheme="majorBidi"/>
          <w:sz w:val="24"/>
          <w:szCs w:val="24"/>
        </w:rPr>
        <w:t>of operation management, (1999).</w:t>
      </w:r>
    </w:p>
    <w:p w:rsidR="00F66AA2" w:rsidRPr="00F66AA2" w:rsidRDefault="00F66AA2" w:rsidP="00F2322C">
      <w:pPr>
        <w:spacing w:before="240" w:after="120" w:line="360" w:lineRule="auto"/>
        <w:jc w:val="both"/>
        <w:rPr>
          <w:rFonts w:asciiTheme="majorBidi" w:hAnsiTheme="majorBidi" w:cstheme="majorBidi"/>
          <w:b/>
          <w:bCs/>
          <w:sz w:val="24"/>
          <w:szCs w:val="24"/>
          <w:rtl/>
        </w:rPr>
      </w:pPr>
    </w:p>
    <w:p w:rsidR="008D4DEF" w:rsidRDefault="008D4DEF" w:rsidP="00E13C6E">
      <w:pPr>
        <w:spacing w:after="120" w:line="360" w:lineRule="auto"/>
        <w:ind w:firstLine="624"/>
        <w:jc w:val="both"/>
        <w:rPr>
          <w:rFonts w:asciiTheme="majorBidi" w:hAnsiTheme="majorBidi" w:cstheme="majorBidi"/>
          <w:sz w:val="24"/>
          <w:szCs w:val="24"/>
          <w:rtl/>
        </w:rPr>
      </w:pPr>
    </w:p>
    <w:p w:rsidR="008D4DEF" w:rsidRDefault="008D4DEF" w:rsidP="00E13C6E">
      <w:pPr>
        <w:spacing w:after="120" w:line="360" w:lineRule="auto"/>
        <w:ind w:firstLine="624"/>
        <w:jc w:val="both"/>
        <w:rPr>
          <w:rFonts w:asciiTheme="majorBidi" w:hAnsiTheme="majorBidi" w:cstheme="majorBidi"/>
          <w:sz w:val="24"/>
          <w:szCs w:val="24"/>
          <w:rtl/>
        </w:rPr>
      </w:pPr>
    </w:p>
    <w:p w:rsidR="008D4DEF" w:rsidRDefault="008D4DEF" w:rsidP="00E13C6E">
      <w:pPr>
        <w:spacing w:after="120" w:line="360" w:lineRule="auto"/>
        <w:ind w:firstLine="624"/>
        <w:jc w:val="both"/>
        <w:rPr>
          <w:rFonts w:asciiTheme="majorBidi" w:hAnsiTheme="majorBidi" w:cstheme="majorBidi"/>
          <w:sz w:val="24"/>
          <w:szCs w:val="24"/>
          <w:rtl/>
        </w:rPr>
      </w:pPr>
    </w:p>
    <w:sectPr w:rsidR="008D4DEF" w:rsidSect="00E8662C">
      <w:footnotePr>
        <w:numRestart w:val="eachPage"/>
      </w:footnotePr>
      <w:pgSz w:w="11906" w:h="16838"/>
      <w:pgMar w:top="1985" w:right="1644" w:bottom="1985" w:left="1985"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D5B" w:rsidRDefault="00924D5B" w:rsidP="000D70C2">
      <w:pPr>
        <w:spacing w:after="0" w:line="240" w:lineRule="auto"/>
      </w:pPr>
      <w:r>
        <w:separator/>
      </w:r>
    </w:p>
  </w:endnote>
  <w:endnote w:type="continuationSeparator" w:id="1">
    <w:p w:rsidR="00924D5B" w:rsidRDefault="00924D5B" w:rsidP="000D7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63159"/>
      <w:docPartObj>
        <w:docPartGallery w:val="Page Numbers (Bottom of Page)"/>
        <w:docPartUnique/>
      </w:docPartObj>
    </w:sdtPr>
    <w:sdtContent>
      <w:p w:rsidR="00DA79D5" w:rsidRDefault="00AD7FA9">
        <w:pPr>
          <w:pStyle w:val="Footer"/>
          <w:jc w:val="center"/>
        </w:pPr>
        <w:fldSimple w:instr=" PAGE   \* MERGEFORMAT ">
          <w:r w:rsidR="006101BB">
            <w:rPr>
              <w:noProof/>
              <w:rtl/>
            </w:rPr>
            <w:t>1</w:t>
          </w:r>
        </w:fldSimple>
      </w:p>
    </w:sdtContent>
  </w:sdt>
  <w:p w:rsidR="00DA79D5" w:rsidRDefault="00DA7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D5B" w:rsidRDefault="00924D5B" w:rsidP="000D70C2">
      <w:pPr>
        <w:spacing w:after="0" w:line="240" w:lineRule="auto"/>
      </w:pPr>
      <w:r>
        <w:separator/>
      </w:r>
    </w:p>
  </w:footnote>
  <w:footnote w:type="continuationSeparator" w:id="1">
    <w:p w:rsidR="00924D5B" w:rsidRDefault="00924D5B" w:rsidP="000D70C2">
      <w:pPr>
        <w:spacing w:after="0" w:line="240" w:lineRule="auto"/>
      </w:pPr>
      <w:r>
        <w:continuationSeparator/>
      </w:r>
    </w:p>
  </w:footnote>
  <w:footnote w:id="2">
    <w:p w:rsidR="00DA79D5" w:rsidRPr="00A656D9" w:rsidRDefault="00DA79D5" w:rsidP="00560F07">
      <w:pPr>
        <w:pStyle w:val="FootnoteText"/>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Pr>
          <w:rFonts w:asciiTheme="majorBidi" w:hAnsiTheme="majorBidi" w:cstheme="majorBidi"/>
          <w:sz w:val="22"/>
          <w:szCs w:val="22"/>
        </w:rPr>
        <w:t xml:space="preserve"> Jolanta Jurczak, Intellectual capital measurement method, Institute  of Organization and Management in Industry " ORGMASZ", vol. (1), 2008.</w:t>
      </w:r>
      <w:r w:rsidRPr="00A656D9">
        <w:rPr>
          <w:rFonts w:asciiTheme="majorBidi" w:hAnsiTheme="majorBidi" w:cstheme="majorBidi"/>
          <w:sz w:val="22"/>
          <w:szCs w:val="22"/>
          <w:rtl/>
        </w:rPr>
        <w:t xml:space="preserve"> </w:t>
      </w:r>
    </w:p>
  </w:footnote>
  <w:footnote w:id="3">
    <w:p w:rsidR="00DA79D5" w:rsidRPr="00A656D9" w:rsidRDefault="00DA79D5" w:rsidP="00560F07">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محمود الروسان ، محمود العجلوني ، أثر رأس المال الفكري في المصارف الأردنية ، مجلة جامعة دمشق للعلوم الاقتصادية والقانونية ، المجلد (26) ، العدد الثاني ، 2010م.</w:t>
      </w:r>
    </w:p>
  </w:footnote>
  <w:footnote w:id="4">
    <w:p w:rsidR="00DA79D5" w:rsidRPr="00A656D9" w:rsidRDefault="00DA79D5" w:rsidP="00560F07">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عفاف السيد بدوي ، رؤية استراتيجية لرأس المال الفكري ودوره في تحقيق الميزة التنافسية ، جامعة الأزهر ، كلية التجارة ، 2012م.</w:t>
      </w:r>
    </w:p>
  </w:footnote>
  <w:footnote w:id="5">
    <w:p w:rsidR="00DA79D5" w:rsidRPr="00A656D9" w:rsidRDefault="00DA79D5" w:rsidP="00BA0164">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دريالي سهام ، زيتوني عبد القادر ، رأس المال الفكري الحاجة الفعلية للمصارف الاسلامية في ظل اقتصاد المعرفة ، المؤتمر العلمي التاسع للاقتصاد والتمويل الإسلامي ، اسطنبول ، تركيا 9-10 سبتمبر 2013م.</w:t>
      </w:r>
    </w:p>
  </w:footnote>
  <w:footnote w:id="6">
    <w:p w:rsidR="00DA79D5" w:rsidRPr="00A656D9" w:rsidRDefault="00DA79D5" w:rsidP="00560F07">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د. هاني محمد السعيد ، رأس المال الفكري انطلاقة إدارية معاصرة ، دار السحاب ، القاهرة ، 2008م ، ص 37.</w:t>
      </w:r>
    </w:p>
  </w:footnote>
  <w:footnote w:id="7">
    <w:p w:rsidR="00DA79D5" w:rsidRPr="00A656D9" w:rsidRDefault="00DA79D5" w:rsidP="00560F07">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أ.د. عادل حرحوش ، رأس المال الفكري وطرق قياسه وأساليب المحافظة عليه ، المنظمة العربية للتنمية الإدارية ، القاهرة ، 2007م ، ص 14.</w:t>
      </w:r>
    </w:p>
  </w:footnote>
  <w:footnote w:id="8">
    <w:p w:rsidR="00DA79D5" w:rsidRPr="00A656D9" w:rsidRDefault="00DA79D5" w:rsidP="00560F07">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sidRPr="00D51DFC">
        <w:rPr>
          <w:rFonts w:asciiTheme="majorBidi" w:hAnsiTheme="majorBidi" w:cstheme="majorBidi" w:hint="cs"/>
          <w:b/>
          <w:bCs/>
          <w:sz w:val="22"/>
          <w:szCs w:val="22"/>
          <w:rtl/>
        </w:rPr>
        <w:t>راجع في ذلك :</w:t>
      </w:r>
      <w:r>
        <w:rPr>
          <w:rFonts w:asciiTheme="majorBidi" w:hAnsiTheme="majorBidi" w:cstheme="majorBidi" w:hint="cs"/>
          <w:sz w:val="22"/>
          <w:szCs w:val="22"/>
          <w:rtl/>
        </w:rPr>
        <w:t xml:space="preserve"> عبد الله بلوناس وقذيفة أمينة ، دور المال الفكري في تحقيق الميزة التنافسية لمنظمات الأعمال ، المؤتمر العلمي الثالث ، كلية الاقتصاد والعلوم الإدارية ، جامعة العلوم التطبيقية الخاصة ، الأردن، 27-29/ أبريل 2009م.</w:t>
      </w:r>
    </w:p>
  </w:footnote>
  <w:footnote w:id="9">
    <w:p w:rsidR="00DA79D5" w:rsidRPr="00A656D9" w:rsidRDefault="00DA79D5" w:rsidP="00463F4B">
      <w:pPr>
        <w:pStyle w:val="FootnoteText"/>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Pr>
          <w:rFonts w:asciiTheme="majorBidi" w:hAnsiTheme="majorBidi" w:cstheme="majorBidi"/>
          <w:sz w:val="22"/>
          <w:szCs w:val="22"/>
        </w:rPr>
        <w:t xml:space="preserve"> Pursak, L., The knowledge advantage strategy and leadership, March-April (1996), p.(5)</w:t>
      </w:r>
      <w:r w:rsidRPr="00A656D9">
        <w:rPr>
          <w:rFonts w:asciiTheme="majorBidi" w:hAnsiTheme="majorBidi" w:cstheme="majorBidi"/>
          <w:sz w:val="22"/>
          <w:szCs w:val="22"/>
          <w:rtl/>
        </w:rPr>
        <w:t xml:space="preserve"> </w:t>
      </w:r>
    </w:p>
  </w:footnote>
  <w:footnote w:id="10">
    <w:p w:rsidR="00DA79D5" w:rsidRPr="004615A4" w:rsidRDefault="00DA79D5" w:rsidP="004615A4">
      <w:pPr>
        <w:pStyle w:val="FootnoteText"/>
        <w:bidi w:val="0"/>
        <w:spacing w:before="120"/>
        <w:ind w:left="371" w:hanging="287"/>
        <w:jc w:val="both"/>
        <w:rPr>
          <w:rFonts w:asciiTheme="majorBidi" w:hAnsiTheme="majorBidi" w:cstheme="majorBidi"/>
          <w:sz w:val="22"/>
          <w:szCs w:val="22"/>
        </w:rPr>
      </w:pPr>
      <w:r w:rsidRPr="004615A4">
        <w:rPr>
          <w:rFonts w:asciiTheme="majorBidi" w:hAnsiTheme="majorBidi" w:cstheme="majorBidi"/>
          <w:sz w:val="22"/>
          <w:szCs w:val="22"/>
          <w:rtl/>
        </w:rPr>
        <w:t>)</w:t>
      </w:r>
      <w:r w:rsidRPr="004615A4">
        <w:rPr>
          <w:rStyle w:val="FootnoteReference"/>
          <w:rFonts w:asciiTheme="majorBidi" w:hAnsiTheme="majorBidi" w:cstheme="majorBidi"/>
          <w:sz w:val="22"/>
          <w:szCs w:val="22"/>
          <w:vertAlign w:val="baseline"/>
        </w:rPr>
        <w:footnoteRef/>
      </w:r>
      <w:r w:rsidRPr="004615A4">
        <w:rPr>
          <w:rFonts w:asciiTheme="majorBidi" w:hAnsiTheme="majorBidi" w:cstheme="majorBidi"/>
          <w:sz w:val="22"/>
          <w:szCs w:val="22"/>
        </w:rPr>
        <w:t xml:space="preserve">) OECD, The Organization for Economic Co-operation and Development (OECD) measuring and Reporting Intellectual Capital: Experience, Issues and Prospect Programme notes and background Tatechnical Meeting and Policy and  Strategy Forum, Paris (1999), </w:t>
      </w:r>
    </w:p>
  </w:footnote>
  <w:footnote w:id="11">
    <w:p w:rsidR="00DA79D5" w:rsidRPr="00A656D9" w:rsidRDefault="00DA79D5" w:rsidP="004615A4">
      <w:pPr>
        <w:pStyle w:val="FootnoteText"/>
        <w:bidi w:val="0"/>
        <w:spacing w:before="120"/>
        <w:ind w:left="371" w:hanging="287"/>
        <w:jc w:val="both"/>
        <w:rPr>
          <w:rFonts w:asciiTheme="majorBidi" w:hAnsiTheme="majorBidi" w:cstheme="majorBidi"/>
          <w:sz w:val="22"/>
          <w:szCs w:val="22"/>
        </w:rPr>
      </w:pPr>
      <w:r w:rsidRPr="004615A4">
        <w:rPr>
          <w:rFonts w:asciiTheme="majorBidi" w:hAnsiTheme="majorBidi" w:cstheme="majorBidi"/>
          <w:sz w:val="22"/>
          <w:szCs w:val="22"/>
          <w:rtl/>
        </w:rPr>
        <w:t>)</w:t>
      </w:r>
      <w:r w:rsidRPr="004615A4">
        <w:rPr>
          <w:rStyle w:val="FootnoteReference"/>
          <w:rFonts w:asciiTheme="majorBidi" w:hAnsiTheme="majorBidi" w:cstheme="majorBidi"/>
          <w:sz w:val="22"/>
          <w:szCs w:val="22"/>
          <w:vertAlign w:val="baseline"/>
        </w:rPr>
        <w:footnoteRef/>
      </w:r>
      <w:r w:rsidRPr="004615A4">
        <w:rPr>
          <w:rFonts w:asciiTheme="majorBidi" w:hAnsiTheme="majorBidi" w:cstheme="majorBidi"/>
          <w:sz w:val="22"/>
          <w:szCs w:val="22"/>
        </w:rPr>
        <w:t>) Roos, G. et.al., Intellectual Capital: Navigating the new business landscape, Macmillan,</w:t>
      </w:r>
      <w:r>
        <w:rPr>
          <w:rFonts w:asciiTheme="majorBidi" w:hAnsiTheme="majorBidi" w:cstheme="majorBidi"/>
          <w:sz w:val="22"/>
          <w:szCs w:val="22"/>
        </w:rPr>
        <w:t xml:space="preserve"> London  (1997), p.(8)</w:t>
      </w:r>
      <w:r w:rsidRPr="00A656D9">
        <w:rPr>
          <w:rFonts w:asciiTheme="majorBidi" w:hAnsiTheme="majorBidi" w:cstheme="majorBidi"/>
          <w:sz w:val="22"/>
          <w:szCs w:val="22"/>
          <w:rtl/>
        </w:rPr>
        <w:t xml:space="preserve"> </w:t>
      </w:r>
    </w:p>
  </w:footnote>
  <w:footnote w:id="12">
    <w:p w:rsidR="00DA79D5" w:rsidRPr="00A656D9" w:rsidRDefault="00DA79D5" w:rsidP="0001614F">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محمود الروسان ، محمود العجلوني ، مرجع سابق ، ص ص 47-48.</w:t>
      </w:r>
    </w:p>
  </w:footnote>
  <w:footnote w:id="13">
    <w:p w:rsidR="00DA79D5" w:rsidRPr="00A656D9" w:rsidRDefault="00DA79D5" w:rsidP="00E56B5F">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sidRPr="008838B0">
        <w:rPr>
          <w:rFonts w:asciiTheme="majorBidi" w:hAnsiTheme="majorBidi" w:cstheme="majorBidi" w:hint="cs"/>
          <w:b/>
          <w:bCs/>
          <w:sz w:val="22"/>
          <w:szCs w:val="22"/>
          <w:rtl/>
        </w:rPr>
        <w:t>راجع في ذلك :</w:t>
      </w:r>
      <w:r>
        <w:rPr>
          <w:rFonts w:asciiTheme="majorBidi" w:hAnsiTheme="majorBidi" w:cstheme="majorBidi" w:hint="cs"/>
          <w:sz w:val="22"/>
          <w:szCs w:val="22"/>
          <w:rtl/>
        </w:rPr>
        <w:t xml:space="preserve"> مناور حداد ، دور رأس المال الفكري في إدارة المنظمات ، الملتقى الدولي حول إدارة وقياس رأس المال الفكري ، جامعة بليده ، 2-3 ديسمبر 2008م.</w:t>
      </w:r>
    </w:p>
  </w:footnote>
  <w:footnote w:id="14">
    <w:p w:rsidR="00DA79D5" w:rsidRPr="00A656D9" w:rsidRDefault="00DA79D5" w:rsidP="008F059B">
      <w:pPr>
        <w:pStyle w:val="FootnoteText"/>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Pr>
          <w:rFonts w:asciiTheme="majorBidi" w:hAnsiTheme="majorBidi" w:cstheme="majorBidi"/>
          <w:sz w:val="22"/>
          <w:szCs w:val="22"/>
        </w:rPr>
        <w:t xml:space="preserve"> Jolanta Jurczak, op.cit, pp.37-39.</w:t>
      </w:r>
      <w:r w:rsidRPr="00A656D9">
        <w:rPr>
          <w:rFonts w:asciiTheme="majorBidi" w:hAnsiTheme="majorBidi" w:cstheme="majorBidi"/>
          <w:sz w:val="22"/>
          <w:szCs w:val="22"/>
          <w:rtl/>
        </w:rPr>
        <w:t xml:space="preserve"> </w:t>
      </w:r>
    </w:p>
  </w:footnote>
  <w:footnote w:id="15">
    <w:p w:rsidR="00DA79D5" w:rsidRPr="00A656D9" w:rsidRDefault="00DA79D5" w:rsidP="0076570B">
      <w:pPr>
        <w:pStyle w:val="FootnoteText"/>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Pr>
          <w:rFonts w:asciiTheme="majorBidi" w:hAnsiTheme="majorBidi" w:cstheme="majorBidi"/>
          <w:sz w:val="22"/>
          <w:szCs w:val="22"/>
        </w:rPr>
        <w:t xml:space="preserve"> Brooking , The management of intellectual capital, long rand planning, vol.3 no.3, p12.</w:t>
      </w:r>
      <w:r w:rsidRPr="00A656D9">
        <w:rPr>
          <w:rFonts w:asciiTheme="majorBidi" w:hAnsiTheme="majorBidi" w:cstheme="majorBidi"/>
          <w:sz w:val="22"/>
          <w:szCs w:val="22"/>
          <w:rtl/>
        </w:rPr>
        <w:t xml:space="preserve"> </w:t>
      </w:r>
    </w:p>
  </w:footnote>
  <w:footnote w:id="16">
    <w:p w:rsidR="00DA79D5" w:rsidRPr="00A656D9" w:rsidRDefault="00DA79D5" w:rsidP="0076570B">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توماس ستيوارت ، رأس المال الفكري ثورة المنظمات الجديدة ، الشركة العربية للإعلام (شعاع) ، القاهرة ، 1997م</w:t>
      </w:r>
    </w:p>
  </w:footnote>
  <w:footnote w:id="17">
    <w:p w:rsidR="00DA79D5" w:rsidRPr="00A656D9" w:rsidRDefault="00DA79D5" w:rsidP="00591484">
      <w:pPr>
        <w:pStyle w:val="FootnoteText"/>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Pr>
          <w:rFonts w:asciiTheme="majorBidi" w:hAnsiTheme="majorBidi" w:cstheme="majorBidi"/>
          <w:sz w:val="22"/>
          <w:szCs w:val="22"/>
        </w:rPr>
        <w:t xml:space="preserve"> Mc Ginnis MA, Vallopra RM., Purchasing and Supplier Involvement Unprocess Improvement a Source of Competitive a Advantage, Journal of Supply Chain Management, (1999), 35(4), pp.42-44.</w:t>
      </w:r>
      <w:r w:rsidRPr="00A656D9">
        <w:rPr>
          <w:rFonts w:asciiTheme="majorBidi" w:hAnsiTheme="majorBidi" w:cstheme="majorBidi"/>
          <w:sz w:val="22"/>
          <w:szCs w:val="22"/>
          <w:rtl/>
        </w:rPr>
        <w:t xml:space="preserve"> </w:t>
      </w:r>
    </w:p>
  </w:footnote>
  <w:footnote w:id="18">
    <w:p w:rsidR="00DA79D5" w:rsidRPr="00A656D9" w:rsidRDefault="00DA79D5" w:rsidP="00295A6A">
      <w:pPr>
        <w:pStyle w:val="FootnoteText"/>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Pr>
          <w:rFonts w:asciiTheme="majorBidi" w:hAnsiTheme="majorBidi" w:cstheme="majorBidi"/>
          <w:sz w:val="22"/>
          <w:szCs w:val="22"/>
        </w:rPr>
        <w:t xml:space="preserve"> Porter Michael, Competitive Advantage, the free press, NY, (1985), p..</w:t>
      </w:r>
      <w:r w:rsidRPr="00A656D9">
        <w:rPr>
          <w:rFonts w:asciiTheme="majorBidi" w:hAnsiTheme="majorBidi" w:cstheme="majorBidi"/>
          <w:sz w:val="22"/>
          <w:szCs w:val="22"/>
          <w:rtl/>
        </w:rPr>
        <w:t xml:space="preserve"> </w:t>
      </w:r>
    </w:p>
  </w:footnote>
  <w:footnote w:id="19">
    <w:p w:rsidR="00DA79D5" w:rsidRPr="00A656D9" w:rsidRDefault="00DA79D5" w:rsidP="00295A6A">
      <w:pPr>
        <w:pStyle w:val="FootnoteText"/>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Pr>
          <w:rFonts w:asciiTheme="majorBidi" w:hAnsiTheme="majorBidi" w:cstheme="majorBidi"/>
          <w:sz w:val="22"/>
          <w:szCs w:val="22"/>
        </w:rPr>
        <w:t xml:space="preserve"> ibid, p5.</w:t>
      </w:r>
      <w:r w:rsidRPr="00A656D9">
        <w:rPr>
          <w:rFonts w:asciiTheme="majorBidi" w:hAnsiTheme="majorBidi" w:cstheme="majorBidi"/>
          <w:sz w:val="22"/>
          <w:szCs w:val="22"/>
          <w:rtl/>
        </w:rPr>
        <w:t xml:space="preserve"> </w:t>
      </w:r>
    </w:p>
  </w:footnote>
  <w:footnote w:id="20">
    <w:p w:rsidR="00DA79D5" w:rsidRPr="00A656D9" w:rsidRDefault="00DA79D5" w:rsidP="00295A6A">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د. علي السلمي ، إدارة الموارد البشرية الاستراتيجية ، دار غريب للنشر والطباعة ، القاهرة ، 2001م ، ص 104</w:t>
      </w:r>
    </w:p>
  </w:footnote>
  <w:footnote w:id="21">
    <w:p w:rsidR="00DA79D5" w:rsidRPr="00A656D9" w:rsidRDefault="00DA79D5" w:rsidP="00014303">
      <w:pPr>
        <w:pStyle w:val="FootnoteText"/>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sz w:val="22"/>
          <w:szCs w:val="22"/>
        </w:rPr>
        <w:t xml:space="preserve">Traacey M., Vonderembse MA, Li Js, Manufacturing Technology and Strategy Formulation: Key to Enhancing Competitiveness and Improving  Performance, Journal of operation management, (1999), 17 (4), pp. 411-412, </w:t>
      </w:r>
    </w:p>
  </w:footnote>
  <w:footnote w:id="22">
    <w:p w:rsidR="00DA79D5" w:rsidRPr="00A656D9" w:rsidRDefault="00DA79D5" w:rsidP="00C50C28">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sidRPr="00014303">
        <w:rPr>
          <w:rFonts w:asciiTheme="majorBidi" w:hAnsiTheme="majorBidi" w:cstheme="majorBidi" w:hint="cs"/>
          <w:b/>
          <w:bCs/>
          <w:sz w:val="22"/>
          <w:szCs w:val="22"/>
          <w:rtl/>
        </w:rPr>
        <w:t>راجع في ذلك :</w:t>
      </w:r>
      <w:r w:rsidRPr="00014303">
        <w:rPr>
          <w:rFonts w:asciiTheme="majorBidi" w:hAnsiTheme="majorBidi" w:cstheme="majorBidi"/>
          <w:b/>
          <w:bCs/>
          <w:sz w:val="22"/>
          <w:szCs w:val="22"/>
        </w:rPr>
        <w:t xml:space="preserve"> </w:t>
      </w:r>
      <w:r>
        <w:rPr>
          <w:rFonts w:asciiTheme="majorBidi" w:hAnsiTheme="majorBidi" w:cstheme="majorBidi" w:hint="cs"/>
          <w:sz w:val="22"/>
          <w:szCs w:val="22"/>
          <w:rtl/>
        </w:rPr>
        <w:t xml:space="preserve">مصطفى رجب علي شعبان ، رأس المال الفكري ودوة تحقيق الميزة التنافسية لشركة الاتصالات الخلوية الفلسطينية جوال ، الجامعة الإسلامية غزة ، دراسة ماجستير غير منشورة ، 2011م، ص ص 65-66 </w:t>
      </w:r>
      <w:r>
        <w:rPr>
          <w:rFonts w:asciiTheme="majorBidi" w:hAnsiTheme="majorBidi" w:cstheme="majorBidi" w:hint="cs"/>
          <w:b/>
          <w:bCs/>
          <w:sz w:val="22"/>
          <w:szCs w:val="22"/>
          <w:rtl/>
        </w:rPr>
        <w:t xml:space="preserve">(بتصرف) </w:t>
      </w:r>
      <w:r w:rsidRPr="00014303">
        <w:rPr>
          <w:rFonts w:asciiTheme="majorBidi" w:hAnsiTheme="majorBidi" w:cstheme="majorBidi" w:hint="cs"/>
          <w:sz w:val="22"/>
          <w:szCs w:val="22"/>
          <w:rtl/>
        </w:rPr>
        <w:t>.</w:t>
      </w:r>
    </w:p>
  </w:footnote>
  <w:footnote w:id="23">
    <w:p w:rsidR="00DA79D5" w:rsidRPr="00A656D9" w:rsidRDefault="00DA79D5" w:rsidP="00C40888">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عفاف السيد بدوي ، مرجع سابق ، ص 13.</w:t>
      </w:r>
    </w:p>
  </w:footnote>
  <w:footnote w:id="24">
    <w:p w:rsidR="00DA79D5" w:rsidRPr="0076570B" w:rsidRDefault="00DA79D5" w:rsidP="00DA79D5">
      <w:pPr>
        <w:pStyle w:val="FootnoteText"/>
        <w:spacing w:before="120"/>
        <w:ind w:left="371" w:hanging="287"/>
        <w:jc w:val="both"/>
        <w:rPr>
          <w:rFonts w:asciiTheme="majorBidi" w:hAnsiTheme="majorBidi" w:cstheme="majorBidi"/>
          <w:sz w:val="22"/>
          <w:szCs w:val="22"/>
          <w:rtl/>
        </w:rPr>
      </w:pPr>
      <w:r w:rsidRPr="0076570B">
        <w:rPr>
          <w:rStyle w:val="FootnoteReference"/>
          <w:rFonts w:asciiTheme="majorBidi" w:hAnsiTheme="majorBidi" w:cstheme="majorBidi"/>
          <w:sz w:val="22"/>
          <w:szCs w:val="22"/>
          <w:vertAlign w:val="baseline"/>
        </w:rPr>
        <w:footnoteRef/>
      </w:r>
      <w:r w:rsidRPr="0076570B">
        <w:rPr>
          <w:rFonts w:asciiTheme="majorBidi" w:hAnsiTheme="majorBidi" w:cstheme="majorBidi"/>
          <w:sz w:val="22"/>
          <w:szCs w:val="22"/>
        </w:rPr>
        <w:t>)</w:t>
      </w:r>
      <w:r w:rsidRPr="0076570B">
        <w:rPr>
          <w:rFonts w:asciiTheme="majorBidi" w:hAnsiTheme="majorBidi" w:cstheme="majorBidi"/>
          <w:sz w:val="22"/>
          <w:szCs w:val="22"/>
          <w:rtl/>
        </w:rPr>
        <w:t xml:space="preserve">) </w:t>
      </w:r>
      <w:r w:rsidRPr="0076570B">
        <w:rPr>
          <w:rFonts w:asciiTheme="majorBidi" w:hAnsiTheme="majorBidi" w:cstheme="majorBidi" w:hint="cs"/>
          <w:sz w:val="22"/>
          <w:szCs w:val="22"/>
          <w:rtl/>
        </w:rPr>
        <w:t>أ.د. بندي عبد الله عبد السلام و أ. مراد علة ، دور رأس المال الفكري (الم</w:t>
      </w:r>
      <w:r>
        <w:rPr>
          <w:rFonts w:asciiTheme="majorBidi" w:hAnsiTheme="majorBidi" w:cstheme="majorBidi" w:hint="cs"/>
          <w:sz w:val="22"/>
          <w:szCs w:val="22"/>
          <w:rtl/>
        </w:rPr>
        <w:t>ع</w:t>
      </w:r>
      <w:r w:rsidRPr="0076570B">
        <w:rPr>
          <w:rFonts w:asciiTheme="majorBidi" w:hAnsiTheme="majorBidi" w:cstheme="majorBidi" w:hint="cs"/>
          <w:sz w:val="22"/>
          <w:szCs w:val="22"/>
          <w:rtl/>
        </w:rPr>
        <w:t>رفي ) في خلق الميزة التنافسية في ظل إدارة المعرفة ، جامعة الشلف ، الملتقى الدولي حول رأس المال الفكري في منظمات الأعمال العربية في الاقتصاديات الحديثة ، 13-14/ديسمبر 2011م ، ص 16 (بتصرف).</w:t>
      </w:r>
    </w:p>
  </w:footnote>
  <w:footnote w:id="25">
    <w:p w:rsidR="00DA79D5" w:rsidRDefault="00DA79D5" w:rsidP="008A7A3F">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 xml:space="preserve">التجاني حسين دفع الله ، المستشار الإعلامي لاتحاد المصارف السوداني </w:t>
      </w:r>
    </w:p>
    <w:p w:rsidR="00DA79D5" w:rsidRPr="00A656D9" w:rsidRDefault="00DA79D5" w:rsidP="008A7A3F">
      <w:pPr>
        <w:pStyle w:val="FootnoteText"/>
        <w:spacing w:before="120"/>
        <w:ind w:left="371" w:hanging="287"/>
        <w:jc w:val="both"/>
        <w:rPr>
          <w:rFonts w:asciiTheme="majorBidi" w:hAnsiTheme="majorBidi" w:cstheme="majorBidi"/>
          <w:sz w:val="22"/>
          <w:szCs w:val="22"/>
        </w:rPr>
      </w:pPr>
      <w:r>
        <w:rPr>
          <w:rFonts w:asciiTheme="majorBidi" w:hAnsiTheme="majorBidi" w:cstheme="majorBidi" w:hint="cs"/>
          <w:sz w:val="22"/>
          <w:szCs w:val="22"/>
          <w:rtl/>
        </w:rPr>
        <w:t xml:space="preserve">موقع اتحاد المصارف العربية </w:t>
      </w:r>
      <w:hyperlink r:id="rId1" w:history="1">
        <w:r w:rsidRPr="00E24237">
          <w:rPr>
            <w:rStyle w:val="Hyperlink"/>
            <w:rFonts w:asciiTheme="majorBidi" w:hAnsiTheme="majorBidi" w:cstheme="majorBidi"/>
            <w:sz w:val="22"/>
            <w:szCs w:val="22"/>
          </w:rPr>
          <w:t>www.uabntine.org/ar/agazine</w:t>
        </w:r>
      </w:hyperlink>
      <w:r>
        <w:rPr>
          <w:rFonts w:asciiTheme="majorBidi" w:hAnsiTheme="majorBidi" w:cstheme="majorBidi"/>
          <w:sz w:val="22"/>
          <w:szCs w:val="22"/>
        </w:rPr>
        <w:t xml:space="preserve"> </w:t>
      </w:r>
    </w:p>
  </w:footnote>
  <w:footnote w:id="26">
    <w:p w:rsidR="00DA79D5" w:rsidRPr="00A656D9" w:rsidRDefault="00DA79D5" w:rsidP="00BA0A3B">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w:t>
      </w:r>
      <w:r>
        <w:rPr>
          <w:rFonts w:asciiTheme="majorBidi" w:hAnsiTheme="majorBidi" w:cstheme="majorBidi" w:hint="cs"/>
          <w:sz w:val="22"/>
          <w:szCs w:val="22"/>
          <w:rtl/>
        </w:rPr>
        <w:t xml:space="preserve"> تقرير المعرفة العربي للعام 2014م ، برنامج الأمم المتحدة الإنمائي </w:t>
      </w:r>
      <w:r>
        <w:rPr>
          <w:rFonts w:asciiTheme="majorBidi" w:hAnsiTheme="majorBidi" w:cstheme="majorBidi"/>
          <w:sz w:val="22"/>
          <w:szCs w:val="22"/>
        </w:rPr>
        <w:t>UNDP</w:t>
      </w:r>
      <w:r>
        <w:rPr>
          <w:rFonts w:asciiTheme="majorBidi" w:hAnsiTheme="majorBidi" w:cstheme="majorBidi" w:hint="cs"/>
          <w:sz w:val="22"/>
          <w:szCs w:val="22"/>
          <w:rtl/>
        </w:rPr>
        <w:t xml:space="preserve"> ومؤسسة محمد بن راشد آل مكتوم ، 2014م ص ص 19-22</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(استناداً على إحصائيات البنك الدولي للعام 2012م).</w:t>
      </w:r>
    </w:p>
  </w:footnote>
  <w:footnote w:id="27">
    <w:p w:rsidR="00DA79D5" w:rsidRPr="00A656D9" w:rsidRDefault="00DA79D5" w:rsidP="00175BC3">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المرجع السابق ، ص ص 23-24.</w:t>
      </w:r>
    </w:p>
  </w:footnote>
  <w:footnote w:id="28">
    <w:p w:rsidR="00DA79D5" w:rsidRPr="00A656D9" w:rsidRDefault="00DA79D5" w:rsidP="00135722">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دريالي وزيتوني عبد القادر ، مرجع سابق ، ص 15.</w:t>
      </w:r>
    </w:p>
  </w:footnote>
  <w:footnote w:id="29">
    <w:p w:rsidR="00DA79D5" w:rsidRPr="00A656D9" w:rsidRDefault="00DA79D5" w:rsidP="00271EBB">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المرجع السابق ، ص 13.</w:t>
      </w:r>
    </w:p>
  </w:footnote>
  <w:footnote w:id="30">
    <w:p w:rsidR="00DA79D5" w:rsidRPr="00A656D9" w:rsidRDefault="00DA79D5" w:rsidP="00DF274E">
      <w:pPr>
        <w:pStyle w:val="FootnoteText"/>
        <w:spacing w:before="120"/>
        <w:ind w:left="371" w:hanging="287"/>
        <w:jc w:val="both"/>
        <w:rPr>
          <w:rFonts w:asciiTheme="majorBidi" w:hAnsiTheme="majorBidi" w:cstheme="majorBidi"/>
          <w:sz w:val="22"/>
          <w:szCs w:val="22"/>
          <w:rtl/>
        </w:rPr>
      </w:pPr>
      <w:r w:rsidRPr="00A656D9">
        <w:rPr>
          <w:rStyle w:val="FootnoteReference"/>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محمد شرف الدين الطيب محمد ، تبني نظام الهندرة في المصارف السودانية ، مجلة المصرفي ، بنك السودان ، العدد 63 ، 2012م ، ص 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703"/>
    <w:multiLevelType w:val="hybridMultilevel"/>
    <w:tmpl w:val="26200A1A"/>
    <w:lvl w:ilvl="0" w:tplc="06AA0110">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
    <w:nsid w:val="0AB04417"/>
    <w:multiLevelType w:val="hybridMultilevel"/>
    <w:tmpl w:val="34DE9FFC"/>
    <w:lvl w:ilvl="0" w:tplc="4D02D364">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nsid w:val="0B18447E"/>
    <w:multiLevelType w:val="hybridMultilevel"/>
    <w:tmpl w:val="F78E92D6"/>
    <w:lvl w:ilvl="0" w:tplc="256048E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
    <w:nsid w:val="0EE93E1F"/>
    <w:multiLevelType w:val="hybridMultilevel"/>
    <w:tmpl w:val="385685BA"/>
    <w:lvl w:ilvl="0" w:tplc="2402EDBE">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
    <w:nsid w:val="280C7CED"/>
    <w:multiLevelType w:val="hybridMultilevel"/>
    <w:tmpl w:val="A89AB48C"/>
    <w:lvl w:ilvl="0" w:tplc="FCF01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D5C78"/>
    <w:multiLevelType w:val="hybridMultilevel"/>
    <w:tmpl w:val="E17E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1186E"/>
    <w:multiLevelType w:val="hybridMultilevel"/>
    <w:tmpl w:val="112ABF74"/>
    <w:lvl w:ilvl="0" w:tplc="F5509FB2">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nsid w:val="37253E4F"/>
    <w:multiLevelType w:val="hybridMultilevel"/>
    <w:tmpl w:val="8988A3DE"/>
    <w:lvl w:ilvl="0" w:tplc="A3A6A6CC">
      <w:start w:val="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5FB3"/>
    <w:multiLevelType w:val="hybridMultilevel"/>
    <w:tmpl w:val="F6C8F1D2"/>
    <w:lvl w:ilvl="0" w:tplc="4536886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
    <w:nsid w:val="4A864803"/>
    <w:multiLevelType w:val="hybridMultilevel"/>
    <w:tmpl w:val="A888E880"/>
    <w:lvl w:ilvl="0" w:tplc="04090011">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nsid w:val="50F213BB"/>
    <w:multiLevelType w:val="hybridMultilevel"/>
    <w:tmpl w:val="79ECC85E"/>
    <w:lvl w:ilvl="0" w:tplc="F5D2061A">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1">
    <w:nsid w:val="55445FE9"/>
    <w:multiLevelType w:val="hybridMultilevel"/>
    <w:tmpl w:val="30327184"/>
    <w:lvl w:ilvl="0" w:tplc="9360384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2">
    <w:nsid w:val="5AAB2366"/>
    <w:multiLevelType w:val="hybridMultilevel"/>
    <w:tmpl w:val="01C8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7B48E7"/>
    <w:multiLevelType w:val="hybridMultilevel"/>
    <w:tmpl w:val="7E2CF61E"/>
    <w:lvl w:ilvl="0" w:tplc="2F960560">
      <w:start w:val="1"/>
      <w:numFmt w:val="bullet"/>
      <w:lvlText w:val="-"/>
      <w:lvlJc w:val="left"/>
      <w:pPr>
        <w:ind w:left="984" w:hanging="360"/>
      </w:pPr>
      <w:rPr>
        <w:rFonts w:ascii="Times New Roman" w:eastAsiaTheme="minorHAnsi"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4">
    <w:nsid w:val="5CC826F2"/>
    <w:multiLevelType w:val="hybridMultilevel"/>
    <w:tmpl w:val="A888E880"/>
    <w:lvl w:ilvl="0" w:tplc="04090011">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5">
    <w:nsid w:val="61B0688E"/>
    <w:multiLevelType w:val="hybridMultilevel"/>
    <w:tmpl w:val="4B009010"/>
    <w:lvl w:ilvl="0" w:tplc="96D6F94A">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6">
    <w:nsid w:val="6E613B81"/>
    <w:multiLevelType w:val="hybridMultilevel"/>
    <w:tmpl w:val="211A66B8"/>
    <w:lvl w:ilvl="0" w:tplc="BD20E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2C463C"/>
    <w:multiLevelType w:val="hybridMultilevel"/>
    <w:tmpl w:val="7A740FC4"/>
    <w:lvl w:ilvl="0" w:tplc="04090003">
      <w:start w:val="1"/>
      <w:numFmt w:val="bullet"/>
      <w:lvlText w:val="o"/>
      <w:lvlJc w:val="left"/>
      <w:pPr>
        <w:ind w:left="1344" w:hanging="360"/>
      </w:pPr>
      <w:rPr>
        <w:rFonts w:ascii="Courier New" w:hAnsi="Courier New" w:cs="Courier New"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8">
    <w:nsid w:val="7E1F397B"/>
    <w:multiLevelType w:val="hybridMultilevel"/>
    <w:tmpl w:val="6752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3"/>
  </w:num>
  <w:num w:numId="5">
    <w:abstractNumId w:val="17"/>
  </w:num>
  <w:num w:numId="6">
    <w:abstractNumId w:val="12"/>
  </w:num>
  <w:num w:numId="7">
    <w:abstractNumId w:val="16"/>
  </w:num>
  <w:num w:numId="8">
    <w:abstractNumId w:val="5"/>
  </w:num>
  <w:num w:numId="9">
    <w:abstractNumId w:val="15"/>
  </w:num>
  <w:num w:numId="10">
    <w:abstractNumId w:val="6"/>
  </w:num>
  <w:num w:numId="11">
    <w:abstractNumId w:val="18"/>
  </w:num>
  <w:num w:numId="12">
    <w:abstractNumId w:val="2"/>
  </w:num>
  <w:num w:numId="13">
    <w:abstractNumId w:val="3"/>
  </w:num>
  <w:num w:numId="14">
    <w:abstractNumId w:val="0"/>
  </w:num>
  <w:num w:numId="15">
    <w:abstractNumId w:val="10"/>
  </w:num>
  <w:num w:numId="16">
    <w:abstractNumId w:val="11"/>
  </w:num>
  <w:num w:numId="17">
    <w:abstractNumId w:val="8"/>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numRestart w:val="eachPage"/>
    <w:footnote w:id="0"/>
    <w:footnote w:id="1"/>
  </w:footnotePr>
  <w:endnotePr>
    <w:endnote w:id="0"/>
    <w:endnote w:id="1"/>
  </w:endnotePr>
  <w:compat/>
  <w:rsids>
    <w:rsidRoot w:val="00E13C6E"/>
    <w:rsid w:val="00014303"/>
    <w:rsid w:val="0001614F"/>
    <w:rsid w:val="00053334"/>
    <w:rsid w:val="00082C79"/>
    <w:rsid w:val="00084528"/>
    <w:rsid w:val="00091E10"/>
    <w:rsid w:val="00096109"/>
    <w:rsid w:val="00096DBB"/>
    <w:rsid w:val="000C0CFF"/>
    <w:rsid w:val="000C260E"/>
    <w:rsid w:val="000C7F5D"/>
    <w:rsid w:val="000D70C2"/>
    <w:rsid w:val="00113B08"/>
    <w:rsid w:val="00120BFD"/>
    <w:rsid w:val="001234F2"/>
    <w:rsid w:val="00135722"/>
    <w:rsid w:val="00143E78"/>
    <w:rsid w:val="00151812"/>
    <w:rsid w:val="001741BE"/>
    <w:rsid w:val="00175BC3"/>
    <w:rsid w:val="00176F5A"/>
    <w:rsid w:val="001832F5"/>
    <w:rsid w:val="001857EE"/>
    <w:rsid w:val="00195B97"/>
    <w:rsid w:val="001A4C07"/>
    <w:rsid w:val="001B6E2F"/>
    <w:rsid w:val="001E598B"/>
    <w:rsid w:val="00205A3A"/>
    <w:rsid w:val="00206AB2"/>
    <w:rsid w:val="00235A32"/>
    <w:rsid w:val="00264BA4"/>
    <w:rsid w:val="00271EBB"/>
    <w:rsid w:val="00274ADB"/>
    <w:rsid w:val="002858DE"/>
    <w:rsid w:val="00293304"/>
    <w:rsid w:val="00295A6A"/>
    <w:rsid w:val="002B671F"/>
    <w:rsid w:val="002E3566"/>
    <w:rsid w:val="002F19A9"/>
    <w:rsid w:val="002F41E1"/>
    <w:rsid w:val="00333404"/>
    <w:rsid w:val="00341C26"/>
    <w:rsid w:val="00353F16"/>
    <w:rsid w:val="0035519B"/>
    <w:rsid w:val="00367864"/>
    <w:rsid w:val="003B2E5B"/>
    <w:rsid w:val="003C2615"/>
    <w:rsid w:val="003C57D8"/>
    <w:rsid w:val="003D6008"/>
    <w:rsid w:val="003E7A6A"/>
    <w:rsid w:val="00402626"/>
    <w:rsid w:val="00410932"/>
    <w:rsid w:val="00413F30"/>
    <w:rsid w:val="00430B9F"/>
    <w:rsid w:val="00446283"/>
    <w:rsid w:val="004605F8"/>
    <w:rsid w:val="004615A4"/>
    <w:rsid w:val="004636DF"/>
    <w:rsid w:val="00463F4B"/>
    <w:rsid w:val="004754B5"/>
    <w:rsid w:val="004820E1"/>
    <w:rsid w:val="00484869"/>
    <w:rsid w:val="004A3409"/>
    <w:rsid w:val="004A46B4"/>
    <w:rsid w:val="004B0D7F"/>
    <w:rsid w:val="004C0DE4"/>
    <w:rsid w:val="004C3484"/>
    <w:rsid w:val="004C3E9D"/>
    <w:rsid w:val="004C3FE4"/>
    <w:rsid w:val="004C56E8"/>
    <w:rsid w:val="004C7641"/>
    <w:rsid w:val="004D25BD"/>
    <w:rsid w:val="004D377B"/>
    <w:rsid w:val="004D6310"/>
    <w:rsid w:val="004E10DB"/>
    <w:rsid w:val="004E7191"/>
    <w:rsid w:val="00505596"/>
    <w:rsid w:val="005178F8"/>
    <w:rsid w:val="00531E0A"/>
    <w:rsid w:val="00544D00"/>
    <w:rsid w:val="00550DAD"/>
    <w:rsid w:val="00560F07"/>
    <w:rsid w:val="00566F0D"/>
    <w:rsid w:val="00573B5E"/>
    <w:rsid w:val="0058591E"/>
    <w:rsid w:val="00591484"/>
    <w:rsid w:val="005C62E9"/>
    <w:rsid w:val="005D31D2"/>
    <w:rsid w:val="005F4025"/>
    <w:rsid w:val="005F6883"/>
    <w:rsid w:val="005F6F61"/>
    <w:rsid w:val="006101BB"/>
    <w:rsid w:val="006127D9"/>
    <w:rsid w:val="006137DA"/>
    <w:rsid w:val="00617997"/>
    <w:rsid w:val="006456C2"/>
    <w:rsid w:val="00661B3B"/>
    <w:rsid w:val="00661B50"/>
    <w:rsid w:val="00673C1E"/>
    <w:rsid w:val="00696792"/>
    <w:rsid w:val="006A1698"/>
    <w:rsid w:val="006B4A77"/>
    <w:rsid w:val="006C14C0"/>
    <w:rsid w:val="006D4D9B"/>
    <w:rsid w:val="006F0F73"/>
    <w:rsid w:val="006F1B73"/>
    <w:rsid w:val="006F26B1"/>
    <w:rsid w:val="00716716"/>
    <w:rsid w:val="00751B80"/>
    <w:rsid w:val="0076570B"/>
    <w:rsid w:val="007D2D7B"/>
    <w:rsid w:val="00800583"/>
    <w:rsid w:val="00827FA9"/>
    <w:rsid w:val="008314A7"/>
    <w:rsid w:val="00840A0F"/>
    <w:rsid w:val="00845F3A"/>
    <w:rsid w:val="00861ECA"/>
    <w:rsid w:val="00862195"/>
    <w:rsid w:val="00867B2A"/>
    <w:rsid w:val="008838B0"/>
    <w:rsid w:val="00884D58"/>
    <w:rsid w:val="00897786"/>
    <w:rsid w:val="008A16E2"/>
    <w:rsid w:val="008A7A3F"/>
    <w:rsid w:val="008D4DEF"/>
    <w:rsid w:val="008E29AD"/>
    <w:rsid w:val="008F059B"/>
    <w:rsid w:val="008F1CB3"/>
    <w:rsid w:val="009053A3"/>
    <w:rsid w:val="009064ED"/>
    <w:rsid w:val="0091695E"/>
    <w:rsid w:val="00922C0A"/>
    <w:rsid w:val="00924D5B"/>
    <w:rsid w:val="0097628C"/>
    <w:rsid w:val="0097652E"/>
    <w:rsid w:val="009B2FCE"/>
    <w:rsid w:val="009B5324"/>
    <w:rsid w:val="009D22AB"/>
    <w:rsid w:val="009F126F"/>
    <w:rsid w:val="009F53E7"/>
    <w:rsid w:val="00A129E7"/>
    <w:rsid w:val="00A22B0B"/>
    <w:rsid w:val="00A35AAC"/>
    <w:rsid w:val="00A6046E"/>
    <w:rsid w:val="00A656D9"/>
    <w:rsid w:val="00A843E4"/>
    <w:rsid w:val="00A8595F"/>
    <w:rsid w:val="00A86C91"/>
    <w:rsid w:val="00A957EB"/>
    <w:rsid w:val="00AA4245"/>
    <w:rsid w:val="00AB1BB9"/>
    <w:rsid w:val="00AB4019"/>
    <w:rsid w:val="00AB5FF8"/>
    <w:rsid w:val="00AC3E03"/>
    <w:rsid w:val="00AD39F3"/>
    <w:rsid w:val="00AD7FA9"/>
    <w:rsid w:val="00AE1408"/>
    <w:rsid w:val="00AF4FE5"/>
    <w:rsid w:val="00B07E6E"/>
    <w:rsid w:val="00B07E93"/>
    <w:rsid w:val="00B34E22"/>
    <w:rsid w:val="00B57F3C"/>
    <w:rsid w:val="00BA0164"/>
    <w:rsid w:val="00BA0A3B"/>
    <w:rsid w:val="00BA7D3D"/>
    <w:rsid w:val="00BB2C3A"/>
    <w:rsid w:val="00BE70E8"/>
    <w:rsid w:val="00C1702F"/>
    <w:rsid w:val="00C40888"/>
    <w:rsid w:val="00C50C28"/>
    <w:rsid w:val="00C7215A"/>
    <w:rsid w:val="00CA415E"/>
    <w:rsid w:val="00CB0EEF"/>
    <w:rsid w:val="00CB2FBA"/>
    <w:rsid w:val="00CC5448"/>
    <w:rsid w:val="00CD1140"/>
    <w:rsid w:val="00CE05A6"/>
    <w:rsid w:val="00D01268"/>
    <w:rsid w:val="00D04351"/>
    <w:rsid w:val="00D056CC"/>
    <w:rsid w:val="00D11163"/>
    <w:rsid w:val="00D136F8"/>
    <w:rsid w:val="00D26D1F"/>
    <w:rsid w:val="00D51DFC"/>
    <w:rsid w:val="00DA2426"/>
    <w:rsid w:val="00DA79D5"/>
    <w:rsid w:val="00DB4BB4"/>
    <w:rsid w:val="00DF274E"/>
    <w:rsid w:val="00E13C6E"/>
    <w:rsid w:val="00E30519"/>
    <w:rsid w:val="00E41AB7"/>
    <w:rsid w:val="00E56B5F"/>
    <w:rsid w:val="00E5792B"/>
    <w:rsid w:val="00E61702"/>
    <w:rsid w:val="00E8662C"/>
    <w:rsid w:val="00EA45B2"/>
    <w:rsid w:val="00EB1166"/>
    <w:rsid w:val="00F04D72"/>
    <w:rsid w:val="00F2322C"/>
    <w:rsid w:val="00F51BEC"/>
    <w:rsid w:val="00F66AA2"/>
    <w:rsid w:val="00F80201"/>
    <w:rsid w:val="00F81881"/>
    <w:rsid w:val="00F93639"/>
    <w:rsid w:val="00FF58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rules v:ext="edit">
        <o:r id="V:Rule101" type="connector" idref="#_x0000_s1214"/>
        <o:r id="V:Rule102" type="connector" idref="#_x0000_s1137"/>
        <o:r id="V:Rule103" type="connector" idref="#_x0000_s1252"/>
        <o:r id="V:Rule104" type="connector" idref="#_x0000_s1109"/>
        <o:r id="V:Rule105" type="connector" idref="#_x0000_s1203"/>
        <o:r id="V:Rule106" type="connector" idref="#_x0000_s1153"/>
        <o:r id="V:Rule107" type="connector" idref="#_x0000_s1166"/>
        <o:r id="V:Rule108" type="connector" idref="#_x0000_s1123"/>
        <o:r id="V:Rule109" type="connector" idref="#_x0000_s1136"/>
        <o:r id="V:Rule110" type="connector" idref="#_x0000_s1281"/>
        <o:r id="V:Rule111" type="connector" idref="#_x0000_s1251"/>
        <o:r id="V:Rule112" type="connector" idref="#_x0000_s1189"/>
        <o:r id="V:Rule113" type="connector" idref="#_x0000_s1204"/>
        <o:r id="V:Rule114" type="connector" idref="#_x0000_s1141"/>
        <o:r id="V:Rule115" type="connector" idref="#_x0000_s1191"/>
        <o:r id="V:Rule116" type="connector" idref="#_x0000_s1215"/>
        <o:r id="V:Rule117" type="connector" idref="#_x0000_s1162"/>
        <o:r id="V:Rule118" type="connector" idref="#_x0000_s1280"/>
        <o:r id="V:Rule119" type="connector" idref="#_x0000_s1285"/>
        <o:r id="V:Rule120" type="connector" idref="#_x0000_s1254"/>
        <o:r id="V:Rule121" type="connector" idref="#_x0000_s1156"/>
        <o:r id="V:Rule122" type="connector" idref="#_x0000_s1170"/>
        <o:r id="V:Rule123" type="connector" idref="#_x0000_s1150"/>
        <o:r id="V:Rule124" type="connector" idref="#_x0000_s1127"/>
        <o:r id="V:Rule125" type="connector" idref="#_x0000_s1264"/>
        <o:r id="V:Rule126" type="connector" idref="#_x0000_s1155"/>
        <o:r id="V:Rule127" type="connector" idref="#_x0000_s1253"/>
        <o:r id="V:Rule128" type="connector" idref="#_x0000_s1209"/>
        <o:r id="V:Rule129" type="connector" idref="#_x0000_s1187"/>
        <o:r id="V:Rule130" type="connector" idref="#_x0000_s1149"/>
        <o:r id="V:Rule131" type="connector" idref="#_x0000_s1282"/>
        <o:r id="V:Rule132" type="connector" idref="#_x0000_s1148"/>
        <o:r id="V:Rule133" type="connector" idref="#_x0000_s1135"/>
        <o:r id="V:Rule134" type="connector" idref="#_x0000_s1177"/>
        <o:r id="V:Rule135" type="connector" idref="#_x0000_s1160"/>
        <o:r id="V:Rule136" type="connector" idref="#_x0000_s1197"/>
        <o:r id="V:Rule137" type="connector" idref="#_x0000_s1171"/>
        <o:r id="V:Rule138" type="connector" idref="#_x0000_s1157"/>
        <o:r id="V:Rule139" type="connector" idref="#_x0000_s1145"/>
        <o:r id="V:Rule140" type="connector" idref="#_x0000_s1178"/>
        <o:r id="V:Rule141" type="connector" idref="#_x0000_s1114"/>
        <o:r id="V:Rule142" type="connector" idref="#_x0000_s1181"/>
        <o:r id="V:Rule143" type="connector" idref="#_x0000_s1110"/>
        <o:r id="V:Rule144" type="connector" idref="#_x0000_s1122"/>
        <o:r id="V:Rule145" type="connector" idref="#_x0000_s1147"/>
        <o:r id="V:Rule146" type="connector" idref="#_x0000_s1108"/>
        <o:r id="V:Rule147" type="connector" idref="#_x0000_s1174"/>
        <o:r id="V:Rule148" type="connector" idref="#_x0000_s1112"/>
        <o:r id="V:Rule149" type="connector" idref="#_x0000_s1179"/>
        <o:r id="V:Rule150" type="connector" idref="#_x0000_s1208"/>
        <o:r id="V:Rule151" type="connector" idref="#_x0000_s1200"/>
        <o:r id="V:Rule152" type="connector" idref="#_x0000_s1129"/>
        <o:r id="V:Rule153" type="connector" idref="#_x0000_s1151"/>
        <o:r id="V:Rule154" type="connector" idref="#_x0000_s1207"/>
        <o:r id="V:Rule155" type="connector" idref="#_x0000_s1213"/>
        <o:r id="V:Rule156" type="connector" idref="#_x0000_s1143"/>
        <o:r id="V:Rule157" type="connector" idref="#_x0000_s1113"/>
        <o:r id="V:Rule158" type="connector" idref="#_x0000_s1265"/>
        <o:r id="V:Rule159" type="connector" idref="#_x0000_s1211"/>
        <o:r id="V:Rule160" type="connector" idref="#_x0000_s1154"/>
        <o:r id="V:Rule161" type="connector" idref="#_x0000_s1217"/>
        <o:r id="V:Rule162" type="connector" idref="#_x0000_s1146"/>
        <o:r id="V:Rule163" type="connector" idref="#_x0000_s1206"/>
        <o:r id="V:Rule164" type="connector" idref="#_x0000_s1124"/>
        <o:r id="V:Rule165" type="connector" idref="#_x0000_s1159"/>
        <o:r id="V:Rule166" type="connector" idref="#_x0000_s1128"/>
        <o:r id="V:Rule167" type="connector" idref="#_x0000_s1158"/>
        <o:r id="V:Rule168" type="connector" idref="#_x0000_s1180"/>
        <o:r id="V:Rule169" type="connector" idref="#_x0000_s1161"/>
        <o:r id="V:Rule170" type="connector" idref="#_x0000_s1284"/>
        <o:r id="V:Rule171" type="connector" idref="#_x0000_s1196"/>
        <o:r id="V:Rule172" type="connector" idref="#_x0000_s1168"/>
        <o:r id="V:Rule173" type="connector" idref="#_x0000_s1144"/>
        <o:r id="V:Rule174" type="connector" idref="#_x0000_s1186"/>
        <o:r id="V:Rule175" type="connector" idref="#_x0000_s1169"/>
        <o:r id="V:Rule176" type="connector" idref="#_x0000_s1111"/>
        <o:r id="V:Rule177" type="connector" idref="#_x0000_s1142"/>
        <o:r id="V:Rule178" type="connector" idref="#_x0000_s1167"/>
        <o:r id="V:Rule179" type="connector" idref="#_x0000_s1190"/>
        <o:r id="V:Rule180" type="connector" idref="#_x0000_s1172"/>
        <o:r id="V:Rule181" type="connector" idref="#_x0000_s1152"/>
        <o:r id="V:Rule182" type="connector" idref="#_x0000_s1121"/>
        <o:r id="V:Rule183" type="connector" idref="#_x0000_s1210"/>
        <o:r id="V:Rule184" type="connector" idref="#_x0000_s1279"/>
        <o:r id="V:Rule185" type="connector" idref="#_x0000_s1125"/>
        <o:r id="V:Rule186" type="connector" idref="#_x0000_s1188"/>
        <o:r id="V:Rule187" type="connector" idref="#_x0000_s1119"/>
        <o:r id="V:Rule188" type="connector" idref="#_x0000_s1138"/>
        <o:r id="V:Rule189" type="connector" idref="#_x0000_s1202"/>
        <o:r id="V:Rule190" type="connector" idref="#_x0000_s1130"/>
        <o:r id="V:Rule191" type="connector" idref="#_x0000_s1173"/>
        <o:r id="V:Rule192" type="connector" idref="#_x0000_s1212"/>
        <o:r id="V:Rule193" type="connector" idref="#_x0000_s1216"/>
        <o:r id="V:Rule194" type="connector" idref="#_x0000_s1185"/>
        <o:r id="V:Rule195" type="connector" idref="#_x0000_s1201"/>
        <o:r id="V:Rule196" type="connector" idref="#_x0000_s1165"/>
        <o:r id="V:Rule197" type="connector" idref="#_x0000_s1286"/>
        <o:r id="V:Rule198" type="connector" idref="#_x0000_s1182"/>
        <o:r id="V:Rule199" type="connector" idref="#_x0000_s1117"/>
        <o:r id="V:Rule200" type="connector" idref="#_x0000_s1118"/>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EF"/>
    <w:pPr>
      <w:ind w:left="720"/>
      <w:contextualSpacing/>
    </w:pPr>
  </w:style>
  <w:style w:type="paragraph" w:styleId="Header">
    <w:name w:val="header"/>
    <w:basedOn w:val="Normal"/>
    <w:link w:val="HeaderChar"/>
    <w:uiPriority w:val="99"/>
    <w:semiHidden/>
    <w:unhideWhenUsed/>
    <w:rsid w:val="000D70C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D70C2"/>
  </w:style>
  <w:style w:type="paragraph" w:styleId="Footer">
    <w:name w:val="footer"/>
    <w:basedOn w:val="Normal"/>
    <w:link w:val="FooterChar"/>
    <w:uiPriority w:val="99"/>
    <w:unhideWhenUsed/>
    <w:rsid w:val="000D70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70C2"/>
  </w:style>
  <w:style w:type="paragraph" w:styleId="FootnoteText">
    <w:name w:val="footnote text"/>
    <w:basedOn w:val="Normal"/>
    <w:link w:val="FootnoteTextChar"/>
    <w:uiPriority w:val="99"/>
    <w:rsid w:val="00A656D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656D9"/>
    <w:rPr>
      <w:rFonts w:ascii="Times New Roman" w:eastAsia="Times New Roman" w:hAnsi="Times New Roman" w:cs="Times New Roman"/>
      <w:sz w:val="20"/>
      <w:szCs w:val="20"/>
    </w:rPr>
  </w:style>
  <w:style w:type="character" w:styleId="FootnoteReference">
    <w:name w:val="footnote reference"/>
    <w:basedOn w:val="DefaultParagraphFont"/>
    <w:rsid w:val="00A656D9"/>
    <w:rPr>
      <w:vertAlign w:val="superscript"/>
    </w:rPr>
  </w:style>
  <w:style w:type="character" w:styleId="Hyperlink">
    <w:name w:val="Hyperlink"/>
    <w:basedOn w:val="DefaultParagraphFont"/>
    <w:uiPriority w:val="99"/>
    <w:unhideWhenUsed/>
    <w:rsid w:val="00AE1408"/>
    <w:rPr>
      <w:color w:val="0000FF" w:themeColor="hyperlink"/>
      <w:u w:val="single"/>
    </w:rPr>
  </w:style>
  <w:style w:type="table" w:customStyle="1" w:styleId="MediumShading11">
    <w:name w:val="Medium Shading 11"/>
    <w:basedOn w:val="TableNormal"/>
    <w:uiPriority w:val="63"/>
    <w:rsid w:val="006127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List11">
    <w:name w:val="Medium List 11"/>
    <w:basedOn w:val="TableNormal"/>
    <w:uiPriority w:val="65"/>
    <w:rsid w:val="00FF58D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abntine.org/ar/agazin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abntine.org/ar/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D921-8115-4881-B63B-3C3AB1DA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7218</Words>
  <Characters>41144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Dr.Salah</cp:lastModifiedBy>
  <cp:revision>2</cp:revision>
  <cp:lastPrinted>2015-02-15T12:49:00Z</cp:lastPrinted>
  <dcterms:created xsi:type="dcterms:W3CDTF">2015-03-06T19:27:00Z</dcterms:created>
  <dcterms:modified xsi:type="dcterms:W3CDTF">2015-03-06T19:27:00Z</dcterms:modified>
</cp:coreProperties>
</file>