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267" w:rsidRPr="00C257D0" w:rsidRDefault="001B5267" w:rsidP="000A0C2F">
      <w:pPr>
        <w:bidi/>
        <w:ind w:right="142"/>
        <w:rPr>
          <w:rFonts w:cs="Simplified Arabic"/>
          <w:b/>
          <w:bCs/>
          <w:sz w:val="32"/>
          <w:szCs w:val="32"/>
          <w:lang w:bidi="ar-DZ"/>
        </w:rPr>
      </w:pPr>
    </w:p>
    <w:p w:rsidR="00B153EA" w:rsidRPr="00C257D0" w:rsidRDefault="00C12849" w:rsidP="00232535">
      <w:pPr>
        <w:bidi/>
        <w:ind w:left="142" w:right="142" w:hanging="142"/>
        <w:jc w:val="center"/>
        <w:rPr>
          <w:rFonts w:cs="Simplified Arabic"/>
          <w:b/>
          <w:bCs/>
          <w:sz w:val="32"/>
          <w:szCs w:val="32"/>
          <w:rtl/>
          <w:lang w:bidi="ar-DZ"/>
        </w:rPr>
      </w:pPr>
      <w:r w:rsidRPr="00C257D0">
        <w:rPr>
          <w:rFonts w:cs="Simplified Arabic" w:hint="cs"/>
          <w:b/>
          <w:bCs/>
          <w:sz w:val="32"/>
          <w:szCs w:val="32"/>
          <w:rtl/>
          <w:lang w:bidi="ar-DZ"/>
        </w:rPr>
        <w:t>التفاوت في استهلاك الطاقة الكهربائية بين فرنسا والجزائر</w:t>
      </w:r>
    </w:p>
    <w:p w:rsidR="00B153EA" w:rsidRPr="00C257D0" w:rsidRDefault="00B153EA" w:rsidP="00FF2727">
      <w:pPr>
        <w:pStyle w:val="Paragraphedeliste"/>
        <w:numPr>
          <w:ilvl w:val="0"/>
          <w:numId w:val="7"/>
        </w:numPr>
        <w:bidi/>
        <w:ind w:right="142"/>
        <w:jc w:val="center"/>
        <w:rPr>
          <w:rFonts w:cs="Traditional Arabic"/>
          <w:sz w:val="36"/>
          <w:szCs w:val="36"/>
          <w:lang w:bidi="ar-DZ"/>
        </w:rPr>
      </w:pPr>
      <w:proofErr w:type="spellStart"/>
      <w:r w:rsidRPr="00C257D0">
        <w:rPr>
          <w:rFonts w:cs="Traditional Arabic" w:hint="eastAsia"/>
          <w:sz w:val="36"/>
          <w:szCs w:val="36"/>
          <w:rtl/>
          <w:lang w:bidi="ar-DZ"/>
        </w:rPr>
        <w:t>بوهنة</w:t>
      </w:r>
      <w:proofErr w:type="spellEnd"/>
      <w:r w:rsidRPr="00C257D0">
        <w:rPr>
          <w:rFonts w:cs="Traditional Arabic"/>
          <w:sz w:val="36"/>
          <w:szCs w:val="36"/>
          <w:rtl/>
          <w:lang w:bidi="ar-DZ"/>
        </w:rPr>
        <w:t xml:space="preserve"> </w:t>
      </w:r>
      <w:r w:rsidRPr="00C257D0">
        <w:rPr>
          <w:rFonts w:cs="Traditional Arabic" w:hint="eastAsia"/>
          <w:sz w:val="36"/>
          <w:szCs w:val="36"/>
          <w:rtl/>
          <w:lang w:bidi="ar-DZ"/>
        </w:rPr>
        <w:t>كلثوم</w:t>
      </w:r>
    </w:p>
    <w:p w:rsidR="005804E4" w:rsidRPr="00C257D0" w:rsidRDefault="005804E4" w:rsidP="005804E4">
      <w:pPr>
        <w:pStyle w:val="Paragraphedeliste"/>
        <w:bidi/>
        <w:ind w:right="142" w:firstLine="0"/>
        <w:jc w:val="center"/>
        <w:rPr>
          <w:rFonts w:cs="Traditional Arabic"/>
          <w:sz w:val="36"/>
          <w:szCs w:val="36"/>
          <w:lang w:bidi="ar-DZ"/>
        </w:rPr>
      </w:pPr>
      <w:r w:rsidRPr="00C257D0">
        <w:rPr>
          <w:rFonts w:cs="Traditional Arabic" w:hint="cs"/>
          <w:sz w:val="36"/>
          <w:szCs w:val="36"/>
          <w:rtl/>
          <w:lang w:bidi="ar-DZ"/>
        </w:rPr>
        <w:t>أ.د .</w:t>
      </w:r>
      <w:proofErr w:type="spellStart"/>
      <w:r w:rsidRPr="00C257D0">
        <w:rPr>
          <w:rFonts w:cs="Traditional Arabic" w:hint="cs"/>
          <w:sz w:val="36"/>
          <w:szCs w:val="36"/>
          <w:rtl/>
          <w:lang w:bidi="ar-DZ"/>
        </w:rPr>
        <w:t>بلمقدم</w:t>
      </w:r>
      <w:proofErr w:type="spellEnd"/>
      <w:r w:rsidRPr="00C257D0">
        <w:rPr>
          <w:rFonts w:cs="Traditional Arabic" w:hint="cs"/>
          <w:sz w:val="36"/>
          <w:szCs w:val="36"/>
          <w:rtl/>
          <w:lang w:bidi="ar-DZ"/>
        </w:rPr>
        <w:t xml:space="preserve"> مصطفى</w:t>
      </w:r>
    </w:p>
    <w:p w:rsidR="00B153EA" w:rsidRPr="00C257D0" w:rsidRDefault="00B153EA" w:rsidP="00232535">
      <w:pPr>
        <w:bidi/>
        <w:ind w:left="142" w:right="142" w:hanging="142"/>
        <w:jc w:val="center"/>
        <w:rPr>
          <w:rFonts w:cs="Traditional Arabic"/>
          <w:sz w:val="36"/>
          <w:szCs w:val="36"/>
          <w:rtl/>
          <w:lang w:bidi="ar-DZ"/>
        </w:rPr>
      </w:pPr>
      <w:r w:rsidRPr="00C257D0">
        <w:rPr>
          <w:rFonts w:cs="Traditional Arabic" w:hint="eastAsia"/>
          <w:sz w:val="36"/>
          <w:szCs w:val="36"/>
          <w:rtl/>
          <w:lang w:bidi="ar-DZ"/>
        </w:rPr>
        <w:t>كلية</w:t>
      </w:r>
      <w:r w:rsidRPr="00C257D0">
        <w:rPr>
          <w:rFonts w:cs="Traditional Arabic"/>
          <w:sz w:val="36"/>
          <w:szCs w:val="36"/>
          <w:rtl/>
          <w:lang w:bidi="ar-DZ"/>
        </w:rPr>
        <w:t xml:space="preserve"> </w:t>
      </w:r>
      <w:r w:rsidRPr="00C257D0">
        <w:rPr>
          <w:rFonts w:cs="Traditional Arabic" w:hint="eastAsia"/>
          <w:sz w:val="36"/>
          <w:szCs w:val="36"/>
          <w:rtl/>
          <w:lang w:bidi="ar-DZ"/>
        </w:rPr>
        <w:t>العلوم</w:t>
      </w:r>
      <w:r w:rsidRPr="00C257D0">
        <w:rPr>
          <w:rFonts w:cs="Traditional Arabic"/>
          <w:sz w:val="36"/>
          <w:szCs w:val="36"/>
          <w:rtl/>
          <w:lang w:bidi="ar-DZ"/>
        </w:rPr>
        <w:t xml:space="preserve"> </w:t>
      </w:r>
      <w:r w:rsidRPr="00C257D0">
        <w:rPr>
          <w:rFonts w:cs="Traditional Arabic" w:hint="eastAsia"/>
          <w:sz w:val="36"/>
          <w:szCs w:val="36"/>
          <w:rtl/>
          <w:lang w:bidi="ar-DZ"/>
        </w:rPr>
        <w:t>الاقتصادية</w:t>
      </w:r>
      <w:r w:rsidRPr="00C257D0">
        <w:rPr>
          <w:rFonts w:cs="Traditional Arabic"/>
          <w:sz w:val="36"/>
          <w:szCs w:val="36"/>
          <w:rtl/>
          <w:lang w:bidi="ar-DZ"/>
        </w:rPr>
        <w:t xml:space="preserve"> </w:t>
      </w:r>
      <w:r w:rsidRPr="00C257D0">
        <w:rPr>
          <w:rFonts w:cs="Traditional Arabic" w:hint="eastAsia"/>
          <w:sz w:val="36"/>
          <w:szCs w:val="36"/>
          <w:rtl/>
          <w:lang w:bidi="ar-DZ"/>
        </w:rPr>
        <w:t>والتجارية</w:t>
      </w:r>
      <w:r w:rsidRPr="00C257D0">
        <w:rPr>
          <w:rFonts w:cs="Traditional Arabic"/>
          <w:sz w:val="36"/>
          <w:szCs w:val="36"/>
          <w:rtl/>
          <w:lang w:bidi="ar-DZ"/>
        </w:rPr>
        <w:t xml:space="preserve"> </w:t>
      </w:r>
      <w:r w:rsidRPr="00C257D0">
        <w:rPr>
          <w:rFonts w:cs="Traditional Arabic" w:hint="eastAsia"/>
          <w:sz w:val="36"/>
          <w:szCs w:val="36"/>
          <w:rtl/>
          <w:lang w:bidi="ar-DZ"/>
        </w:rPr>
        <w:t>وعلوم</w:t>
      </w:r>
      <w:r w:rsidRPr="00C257D0">
        <w:rPr>
          <w:rFonts w:cs="Traditional Arabic"/>
          <w:sz w:val="36"/>
          <w:szCs w:val="36"/>
          <w:rtl/>
          <w:lang w:bidi="ar-DZ"/>
        </w:rPr>
        <w:t xml:space="preserve"> </w:t>
      </w:r>
      <w:r w:rsidRPr="00C257D0">
        <w:rPr>
          <w:rFonts w:cs="Traditional Arabic" w:hint="eastAsia"/>
          <w:sz w:val="36"/>
          <w:szCs w:val="36"/>
          <w:rtl/>
          <w:lang w:bidi="ar-DZ"/>
        </w:rPr>
        <w:t>التسيير</w:t>
      </w:r>
      <w:r w:rsidRPr="00C257D0">
        <w:rPr>
          <w:rFonts w:cs="Traditional Arabic"/>
          <w:sz w:val="36"/>
          <w:szCs w:val="36"/>
          <w:rtl/>
          <w:lang w:bidi="ar-DZ"/>
        </w:rPr>
        <w:t xml:space="preserve"> -</w:t>
      </w:r>
      <w:r w:rsidRPr="00C257D0">
        <w:rPr>
          <w:rFonts w:cs="Traditional Arabic" w:hint="eastAsia"/>
          <w:sz w:val="36"/>
          <w:szCs w:val="36"/>
          <w:rtl/>
          <w:lang w:bidi="ar-DZ"/>
        </w:rPr>
        <w:t>جامعة</w:t>
      </w:r>
      <w:r w:rsidRPr="00C257D0">
        <w:rPr>
          <w:rFonts w:cs="Traditional Arabic"/>
          <w:sz w:val="36"/>
          <w:szCs w:val="36"/>
          <w:rtl/>
          <w:lang w:bidi="ar-DZ"/>
        </w:rPr>
        <w:t xml:space="preserve"> </w:t>
      </w:r>
      <w:proofErr w:type="gramStart"/>
      <w:r w:rsidRPr="00C257D0">
        <w:rPr>
          <w:rFonts w:cs="Traditional Arabic" w:hint="eastAsia"/>
          <w:sz w:val="36"/>
          <w:szCs w:val="36"/>
          <w:rtl/>
          <w:lang w:bidi="ar-DZ"/>
        </w:rPr>
        <w:t>تلمسان</w:t>
      </w:r>
      <w:proofErr w:type="gramEnd"/>
      <w:r w:rsidRPr="00C257D0">
        <w:rPr>
          <w:rFonts w:cs="Traditional Arabic"/>
          <w:sz w:val="36"/>
          <w:szCs w:val="36"/>
          <w:rtl/>
          <w:lang w:bidi="ar-DZ"/>
        </w:rPr>
        <w:t>-</w:t>
      </w:r>
    </w:p>
    <w:p w:rsidR="00B153EA" w:rsidRPr="00C257D0" w:rsidRDefault="00CC5AEB" w:rsidP="00232535">
      <w:pPr>
        <w:bidi/>
        <w:ind w:left="142" w:right="142" w:hanging="142"/>
        <w:jc w:val="center"/>
        <w:rPr>
          <w:rFonts w:asciiTheme="majorBidi" w:hAnsiTheme="majorBidi" w:cstheme="majorBidi"/>
          <w:sz w:val="32"/>
          <w:szCs w:val="32"/>
          <w:lang w:bidi="ar-DZ"/>
        </w:rPr>
      </w:pPr>
      <w:hyperlink r:id="rId8" w:history="1">
        <w:r w:rsidR="00B153EA" w:rsidRPr="00C257D0">
          <w:rPr>
            <w:rStyle w:val="Lienhypertexte"/>
            <w:rFonts w:asciiTheme="majorBidi" w:hAnsiTheme="majorBidi" w:cstheme="majorBidi"/>
            <w:color w:val="auto"/>
            <w:sz w:val="32"/>
            <w:szCs w:val="32"/>
            <w:lang w:bidi="ar-DZ"/>
          </w:rPr>
          <w:t>Gestion30</w:t>
        </w:r>
        <w:r w:rsidR="00B153EA" w:rsidRPr="00C257D0">
          <w:rPr>
            <w:rStyle w:val="Lienhypertexte"/>
            <w:rFonts w:asciiTheme="majorBidi" w:hAnsiTheme="majorBidi" w:cstheme="majorBidi"/>
            <w:color w:val="auto"/>
            <w:sz w:val="44"/>
            <w:szCs w:val="44"/>
            <w:lang w:bidi="ar-DZ"/>
          </w:rPr>
          <w:t>_</w:t>
        </w:r>
        <w:r w:rsidR="00B153EA" w:rsidRPr="00C257D0">
          <w:rPr>
            <w:rStyle w:val="Lienhypertexte"/>
            <w:rFonts w:asciiTheme="majorBidi" w:hAnsiTheme="majorBidi" w:cstheme="majorBidi"/>
            <w:color w:val="auto"/>
            <w:sz w:val="32"/>
            <w:szCs w:val="32"/>
            <w:lang w:bidi="ar-DZ"/>
          </w:rPr>
          <w:t>2010@yahoo.fr</w:t>
        </w:r>
      </w:hyperlink>
    </w:p>
    <w:p w:rsidR="00B153EA" w:rsidRPr="00C257D0" w:rsidRDefault="00B153EA" w:rsidP="00232535">
      <w:pPr>
        <w:bidi/>
        <w:ind w:left="142" w:right="142" w:hanging="142"/>
        <w:jc w:val="center"/>
        <w:rPr>
          <w:rFonts w:asciiTheme="majorBidi" w:hAnsiTheme="majorBidi" w:cstheme="majorBidi"/>
          <w:sz w:val="32"/>
          <w:szCs w:val="32"/>
          <w:lang w:bidi="ar-DZ"/>
        </w:rPr>
      </w:pPr>
      <w:r w:rsidRPr="00C257D0">
        <w:rPr>
          <w:rFonts w:asciiTheme="majorBidi" w:hAnsiTheme="majorBidi" w:cstheme="majorBidi"/>
          <w:sz w:val="32"/>
          <w:szCs w:val="32"/>
          <w:lang w:bidi="ar-DZ"/>
        </w:rPr>
        <w:t>wardarayhen@hotmail.fr</w:t>
      </w:r>
    </w:p>
    <w:p w:rsidR="00B153EA" w:rsidRPr="00C257D0" w:rsidRDefault="00822901" w:rsidP="00E12265">
      <w:pPr>
        <w:bidi/>
        <w:ind w:right="142"/>
        <w:rPr>
          <w:rFonts w:cs="Traditional Arabic"/>
          <w:sz w:val="36"/>
          <w:szCs w:val="36"/>
          <w:lang w:bidi="ar-DZ"/>
        </w:rPr>
      </w:pPr>
      <w:proofErr w:type="gramStart"/>
      <w:r>
        <w:rPr>
          <w:rFonts w:cs="Traditional Arabic" w:hint="cs"/>
          <w:sz w:val="36"/>
          <w:szCs w:val="36"/>
          <w:rtl/>
          <w:lang w:bidi="ar-DZ"/>
        </w:rPr>
        <w:t>تمهيد</w:t>
      </w:r>
      <w:proofErr w:type="gramEnd"/>
      <w:r>
        <w:rPr>
          <w:rFonts w:cs="Traditional Arabic" w:hint="cs"/>
          <w:sz w:val="36"/>
          <w:szCs w:val="36"/>
          <w:rtl/>
          <w:lang w:bidi="ar-DZ"/>
        </w:rPr>
        <w:t>:</w:t>
      </w:r>
    </w:p>
    <w:p w:rsidR="002A5087" w:rsidRPr="00C257D0" w:rsidRDefault="003126E2" w:rsidP="00A21542">
      <w:pPr>
        <w:bidi/>
        <w:ind w:left="142" w:right="142" w:hanging="142"/>
        <w:rPr>
          <w:rFonts w:cs="Traditional Arabic"/>
          <w:sz w:val="36"/>
          <w:szCs w:val="36"/>
          <w:rtl/>
          <w:lang w:bidi="ar-DZ"/>
        </w:rPr>
      </w:pPr>
      <w:r w:rsidRPr="00C257D0">
        <w:rPr>
          <w:rFonts w:cs="Traditional Arabic"/>
          <w:sz w:val="32"/>
          <w:szCs w:val="32"/>
          <w:lang w:bidi="ar-DZ"/>
        </w:rPr>
        <w:t xml:space="preserve">      </w:t>
      </w:r>
      <w:r w:rsidR="001B5267" w:rsidRPr="00C257D0">
        <w:rPr>
          <w:rFonts w:cs="Traditional Arabic" w:hint="cs"/>
          <w:sz w:val="36"/>
          <w:szCs w:val="36"/>
          <w:rtl/>
          <w:lang w:bidi="ar-DZ"/>
        </w:rPr>
        <w:t>يعتبر قطاع الطاقة الكهربائية</w:t>
      </w:r>
      <w:r w:rsidR="004A4223" w:rsidRPr="00C257D0">
        <w:rPr>
          <w:rFonts w:cs="Traditional Arabic" w:hint="cs"/>
          <w:sz w:val="36"/>
          <w:szCs w:val="36"/>
          <w:rtl/>
          <w:lang w:bidi="ar-DZ"/>
        </w:rPr>
        <w:t xml:space="preserve"> من أهم القطاعات الاقتصادية في جميع بلدان </w:t>
      </w:r>
      <w:proofErr w:type="gramStart"/>
      <w:r w:rsidR="004A4223" w:rsidRPr="00C257D0">
        <w:rPr>
          <w:rFonts w:cs="Traditional Arabic" w:hint="cs"/>
          <w:sz w:val="36"/>
          <w:szCs w:val="36"/>
          <w:rtl/>
          <w:lang w:bidi="ar-DZ"/>
        </w:rPr>
        <w:t>العالم ،</w:t>
      </w:r>
      <w:proofErr w:type="gramEnd"/>
      <w:r w:rsidR="004A4223" w:rsidRPr="00C257D0">
        <w:rPr>
          <w:rFonts w:cs="Traditional Arabic" w:hint="cs"/>
          <w:sz w:val="36"/>
          <w:szCs w:val="36"/>
          <w:rtl/>
          <w:lang w:bidi="ar-DZ"/>
        </w:rPr>
        <w:t xml:space="preserve">حيث أصبح الاعتماد على الطاقة الكهربائية </w:t>
      </w:r>
      <w:proofErr w:type="gramStart"/>
      <w:r w:rsidR="004A4223" w:rsidRPr="00C257D0">
        <w:rPr>
          <w:rFonts w:cs="Traditional Arabic" w:hint="cs"/>
          <w:sz w:val="36"/>
          <w:szCs w:val="36"/>
          <w:rtl/>
          <w:lang w:bidi="ar-DZ"/>
        </w:rPr>
        <w:t>اعتمادا</w:t>
      </w:r>
      <w:proofErr w:type="gramEnd"/>
      <w:r w:rsidR="004A4223" w:rsidRPr="00C257D0">
        <w:rPr>
          <w:rFonts w:cs="Traditional Arabic" w:hint="cs"/>
          <w:sz w:val="36"/>
          <w:szCs w:val="36"/>
          <w:rtl/>
          <w:lang w:bidi="ar-DZ"/>
        </w:rPr>
        <w:t xml:space="preserve"> كاملا، </w:t>
      </w:r>
      <w:r w:rsidR="007334D3" w:rsidRPr="00C257D0">
        <w:rPr>
          <w:rFonts w:cs="Traditional Arabic" w:hint="cs"/>
          <w:sz w:val="36"/>
          <w:szCs w:val="36"/>
          <w:rtl/>
          <w:lang w:bidi="ar-DZ"/>
        </w:rPr>
        <w:t>ليس فق</w:t>
      </w:r>
      <w:r w:rsidR="007334D3" w:rsidRPr="00C257D0">
        <w:rPr>
          <w:rFonts w:cs="Traditional Arabic" w:hint="eastAsia"/>
          <w:sz w:val="36"/>
          <w:szCs w:val="36"/>
          <w:rtl/>
          <w:lang w:bidi="ar-DZ"/>
        </w:rPr>
        <w:t>ط</w:t>
      </w:r>
      <w:r w:rsidR="004A4223" w:rsidRPr="00C257D0">
        <w:rPr>
          <w:rFonts w:cs="Traditional Arabic" w:hint="cs"/>
          <w:sz w:val="36"/>
          <w:szCs w:val="36"/>
          <w:rtl/>
          <w:lang w:bidi="ar-DZ"/>
        </w:rPr>
        <w:t xml:space="preserve"> لأمور الصناعة وتوفير الرفاهية، بل لتلبية المتطلبات الأساسية اللازمة لاستمرار الحياة العادية الروتينية كضخّ المياه</w:t>
      </w:r>
      <w:r w:rsidR="002C43AD" w:rsidRPr="00C257D0">
        <w:rPr>
          <w:rFonts w:cs="Traditional Arabic" w:hint="cs"/>
          <w:sz w:val="36"/>
          <w:szCs w:val="36"/>
          <w:rtl/>
          <w:lang w:bidi="ar-DZ"/>
        </w:rPr>
        <w:t xml:space="preserve"> وتكييف الهواء.</w:t>
      </w:r>
      <w:r w:rsidR="002C43AD" w:rsidRPr="00C257D0">
        <w:rPr>
          <w:rStyle w:val="Appelnotedebasdep"/>
          <w:rFonts w:cs="Traditional Arabic"/>
          <w:sz w:val="36"/>
          <w:szCs w:val="36"/>
          <w:rtl/>
          <w:lang w:bidi="ar-DZ"/>
        </w:rPr>
        <w:footnoteReference w:id="2"/>
      </w:r>
      <w:r w:rsidR="003D5A51" w:rsidRPr="00C257D0">
        <w:rPr>
          <w:rFonts w:ascii="Simplified Arabic" w:hAnsi="Simplified Arabic" w:cs="Traditional Arabic"/>
          <w:sz w:val="36"/>
          <w:szCs w:val="36"/>
          <w:rtl/>
          <w:lang w:bidi="ar-DZ"/>
        </w:rPr>
        <w:t xml:space="preserve"> </w:t>
      </w:r>
      <w:proofErr w:type="gramStart"/>
      <w:r w:rsidR="003D5A51" w:rsidRPr="00C257D0">
        <w:rPr>
          <w:rFonts w:ascii="Simplified Arabic" w:hAnsi="Simplified Arabic" w:cs="Traditional Arabic"/>
          <w:sz w:val="36"/>
          <w:szCs w:val="36"/>
          <w:rtl/>
          <w:lang w:bidi="ar-DZ"/>
        </w:rPr>
        <w:t>وفضلا</w:t>
      </w:r>
      <w:proofErr w:type="gramEnd"/>
      <w:r w:rsidR="003D5A51" w:rsidRPr="00C257D0">
        <w:rPr>
          <w:rFonts w:ascii="Simplified Arabic" w:hAnsi="Simplified Arabic" w:cs="Traditional Arabic"/>
          <w:sz w:val="36"/>
          <w:szCs w:val="36"/>
          <w:rtl/>
          <w:lang w:bidi="ar-DZ"/>
        </w:rPr>
        <w:t xml:space="preserve"> عن ذلك فالطاقة الكهربائية إحدى العوامل الضرورية للعمليات المتممة للنشاط الاقتصادي والاجتماعي</w:t>
      </w:r>
      <w:r w:rsidR="003D5A51" w:rsidRPr="00C257D0">
        <w:rPr>
          <w:rFonts w:ascii="Simplified Arabic" w:hAnsi="Simplified Arabic" w:cs="Traditional Arabic" w:hint="cs"/>
          <w:sz w:val="36"/>
          <w:szCs w:val="36"/>
          <w:rtl/>
          <w:lang w:bidi="ar-DZ"/>
        </w:rPr>
        <w:t>.</w:t>
      </w:r>
      <w:r w:rsidR="00A21542" w:rsidRPr="00C257D0">
        <w:rPr>
          <w:rFonts w:ascii="Simplified Arabic" w:eastAsia="Times New Roman" w:hAnsi="Simplified Arabic" w:cs="Traditional Arabic" w:hint="cs"/>
          <w:sz w:val="36"/>
          <w:szCs w:val="36"/>
          <w:rtl/>
        </w:rPr>
        <w:t xml:space="preserve"> </w:t>
      </w:r>
      <w:proofErr w:type="gramStart"/>
      <w:r w:rsidR="00A21542" w:rsidRPr="00C257D0">
        <w:rPr>
          <w:rFonts w:ascii="Simplified Arabic" w:eastAsia="Times New Roman" w:hAnsi="Simplified Arabic" w:cs="Traditional Arabic" w:hint="cs"/>
          <w:sz w:val="36"/>
          <w:szCs w:val="36"/>
          <w:rtl/>
        </w:rPr>
        <w:t>إذ</w:t>
      </w:r>
      <w:proofErr w:type="gramEnd"/>
      <w:r w:rsidR="00A21542" w:rsidRPr="00C257D0">
        <w:rPr>
          <w:rFonts w:ascii="Simplified Arabic" w:eastAsia="Times New Roman" w:hAnsi="Simplified Arabic" w:cs="Traditional Arabic" w:hint="cs"/>
          <w:sz w:val="36"/>
          <w:szCs w:val="36"/>
          <w:rtl/>
        </w:rPr>
        <w:t xml:space="preserve"> تعتب</w:t>
      </w:r>
      <w:r w:rsidR="00A21542" w:rsidRPr="00C257D0">
        <w:rPr>
          <w:rFonts w:ascii="Simplified Arabic" w:eastAsia="Times New Roman" w:hAnsi="Simplified Arabic" w:cs="Traditional Arabic" w:hint="eastAsia"/>
          <w:sz w:val="36"/>
          <w:szCs w:val="36"/>
          <w:rtl/>
        </w:rPr>
        <w:t>ر</w:t>
      </w:r>
      <w:r w:rsidR="00A21542" w:rsidRPr="00C257D0">
        <w:rPr>
          <w:rFonts w:ascii="Simplified Arabic" w:eastAsia="Times New Roman" w:hAnsi="Simplified Arabic" w:cs="Traditional Arabic"/>
          <w:sz w:val="36"/>
          <w:szCs w:val="36"/>
        </w:rPr>
        <w:t xml:space="preserve"> </w:t>
      </w:r>
      <w:hyperlink r:id="rId9" w:tgtFrame="_blank" w:history="1">
        <w:r w:rsidR="00A21542" w:rsidRPr="00C257D0">
          <w:rPr>
            <w:rFonts w:ascii="Simplified Arabic" w:eastAsia="Times New Roman" w:hAnsi="Simplified Arabic" w:cs="Traditional Arabic"/>
            <w:sz w:val="36"/>
            <w:szCs w:val="36"/>
            <w:rtl/>
          </w:rPr>
          <w:t>الكهرباء</w:t>
        </w:r>
        <w:r w:rsidR="00A21542" w:rsidRPr="00C257D0">
          <w:rPr>
            <w:rFonts w:ascii="Simplified Arabic" w:eastAsia="Times New Roman" w:hAnsi="Simplified Arabic" w:cs="Traditional Arabic"/>
            <w:sz w:val="36"/>
            <w:szCs w:val="36"/>
          </w:rPr>
          <w:t xml:space="preserve"> </w:t>
        </w:r>
      </w:hyperlink>
      <w:r w:rsidR="00A21542" w:rsidRPr="00C257D0">
        <w:rPr>
          <w:rFonts w:ascii="Simplified Arabic" w:eastAsia="Times New Roman" w:hAnsi="Simplified Arabic" w:cs="Traditional Arabic"/>
          <w:sz w:val="36"/>
          <w:szCs w:val="36"/>
          <w:rtl/>
        </w:rPr>
        <w:t>عصب الصناعة الحديثة فهي تزود المصانع</w:t>
      </w:r>
      <w:r w:rsidR="00A21542" w:rsidRPr="00C257D0">
        <w:rPr>
          <w:rFonts w:ascii="Simplified Arabic" w:eastAsia="Times New Roman" w:hAnsi="Simplified Arabic" w:cs="Traditional Arabic"/>
          <w:sz w:val="36"/>
          <w:szCs w:val="36"/>
        </w:rPr>
        <w:t xml:space="preserve"> </w:t>
      </w:r>
      <w:r w:rsidR="00A21542" w:rsidRPr="00C257D0">
        <w:rPr>
          <w:rFonts w:ascii="Simplified Arabic" w:eastAsia="Times New Roman" w:hAnsi="Simplified Arabic" w:cs="Traditional Arabic"/>
          <w:sz w:val="36"/>
          <w:szCs w:val="36"/>
          <w:rtl/>
        </w:rPr>
        <w:t>والمعامل والورش والحرف</w:t>
      </w:r>
      <w:r w:rsidR="00A21542" w:rsidRPr="00C257D0">
        <w:rPr>
          <w:rFonts w:ascii="Simplified Arabic" w:eastAsia="Times New Roman" w:hAnsi="Simplified Arabic" w:cs="Traditional Arabic" w:hint="cs"/>
          <w:sz w:val="36"/>
          <w:szCs w:val="36"/>
          <w:rtl/>
        </w:rPr>
        <w:t xml:space="preserve"> بالتيار الكهربائي</w:t>
      </w:r>
      <w:r w:rsidR="00A21542" w:rsidRPr="00C257D0">
        <w:rPr>
          <w:rFonts w:ascii="Simplified Arabic" w:eastAsia="Times New Roman" w:hAnsi="Simplified Arabic" w:cs="Traditional Arabic"/>
          <w:sz w:val="36"/>
          <w:szCs w:val="36"/>
          <w:rtl/>
        </w:rPr>
        <w:t xml:space="preserve"> لتشغيل الآلات والتحكم </w:t>
      </w:r>
      <w:proofErr w:type="spellStart"/>
      <w:r w:rsidR="00A21542" w:rsidRPr="00C257D0">
        <w:rPr>
          <w:rFonts w:ascii="Simplified Arabic" w:eastAsia="Times New Roman" w:hAnsi="Simplified Arabic" w:cs="Traditional Arabic"/>
          <w:sz w:val="36"/>
          <w:szCs w:val="36"/>
          <w:rtl/>
        </w:rPr>
        <w:t>بها</w:t>
      </w:r>
      <w:proofErr w:type="spellEnd"/>
      <w:r w:rsidR="00A21542" w:rsidRPr="00C257D0">
        <w:rPr>
          <w:rFonts w:ascii="Simplified Arabic" w:eastAsia="Times New Roman" w:hAnsi="Simplified Arabic" w:cs="Traditional Arabic"/>
          <w:sz w:val="36"/>
          <w:szCs w:val="36"/>
          <w:rtl/>
        </w:rPr>
        <w:t>، وتنير المواقع المختلفة في</w:t>
      </w:r>
      <w:r w:rsidR="00A21542" w:rsidRPr="00C257D0">
        <w:rPr>
          <w:rFonts w:ascii="Simplified Arabic" w:eastAsia="Times New Roman" w:hAnsi="Simplified Arabic" w:cs="Traditional Arabic"/>
          <w:sz w:val="36"/>
          <w:szCs w:val="36"/>
        </w:rPr>
        <w:t xml:space="preserve"> </w:t>
      </w:r>
      <w:r w:rsidR="00A21542" w:rsidRPr="00C257D0">
        <w:rPr>
          <w:rFonts w:ascii="Simplified Arabic" w:eastAsia="Times New Roman" w:hAnsi="Simplified Arabic" w:cs="Traditional Arabic"/>
          <w:sz w:val="36"/>
          <w:szCs w:val="36"/>
          <w:rtl/>
        </w:rPr>
        <w:t>المعامل والمتاجر والجامعات...</w:t>
      </w:r>
      <w:proofErr w:type="gramStart"/>
      <w:r w:rsidR="00A21542" w:rsidRPr="00C257D0">
        <w:rPr>
          <w:rFonts w:ascii="Simplified Arabic" w:eastAsia="Times New Roman" w:hAnsi="Simplified Arabic" w:cs="Traditional Arabic"/>
          <w:sz w:val="36"/>
          <w:szCs w:val="36"/>
          <w:rtl/>
        </w:rPr>
        <w:t>الخ</w:t>
      </w:r>
      <w:proofErr w:type="gramEnd"/>
      <w:r w:rsidR="00A21542" w:rsidRPr="00C257D0">
        <w:rPr>
          <w:rFonts w:ascii="Simplified Arabic" w:eastAsia="Times New Roman" w:hAnsi="Simplified Arabic" w:cs="Traditional Arabic"/>
          <w:sz w:val="36"/>
          <w:szCs w:val="36"/>
          <w:rtl/>
        </w:rPr>
        <w:t>. من أجل سير العمل فيها بشكل طبيعي</w:t>
      </w:r>
      <w:r w:rsidR="00A21542" w:rsidRPr="00C257D0">
        <w:rPr>
          <w:rFonts w:ascii="Simplified Arabic" w:eastAsia="Times New Roman" w:hAnsi="Simplified Arabic" w:cs="Traditional Arabic"/>
          <w:sz w:val="36"/>
          <w:szCs w:val="36"/>
        </w:rPr>
        <w:t xml:space="preserve">. </w:t>
      </w:r>
      <w:r w:rsidR="00A21542" w:rsidRPr="00C257D0">
        <w:rPr>
          <w:rFonts w:ascii="Simplified Arabic" w:eastAsia="Times New Roman" w:hAnsi="Simplified Arabic" w:cs="Traditional Arabic"/>
          <w:sz w:val="36"/>
          <w:szCs w:val="36"/>
        </w:rPr>
        <w:br/>
      </w:r>
      <w:r w:rsidR="00BC10A7" w:rsidRPr="00C257D0">
        <w:rPr>
          <w:rFonts w:ascii="Simplified Arabic" w:hAnsi="Simplified Arabic" w:cs="Traditional Arabic"/>
          <w:sz w:val="36"/>
          <w:szCs w:val="36"/>
          <w:rtl/>
        </w:rPr>
        <w:t xml:space="preserve"> </w:t>
      </w:r>
      <w:proofErr w:type="gramStart"/>
      <w:r w:rsidR="00BC10A7" w:rsidRPr="00C257D0">
        <w:rPr>
          <w:rFonts w:ascii="Simplified Arabic" w:hAnsi="Simplified Arabic" w:cs="Traditional Arabic"/>
          <w:sz w:val="36"/>
          <w:szCs w:val="36"/>
          <w:rtl/>
        </w:rPr>
        <w:t>وأصبح</w:t>
      </w:r>
      <w:proofErr w:type="gramEnd"/>
      <w:r w:rsidR="00BC10A7" w:rsidRPr="00C257D0">
        <w:rPr>
          <w:rFonts w:ascii="Simplified Arabic" w:hAnsi="Simplified Arabic" w:cs="Traditional Arabic"/>
          <w:sz w:val="36"/>
          <w:szCs w:val="36"/>
          <w:rtl/>
          <w:lang w:bidi="ar-DZ"/>
        </w:rPr>
        <w:t xml:space="preserve"> </w:t>
      </w:r>
      <w:r w:rsidR="00BC10A7" w:rsidRPr="00C257D0">
        <w:rPr>
          <w:rFonts w:ascii="Simplified Arabic" w:hAnsi="Simplified Arabic" w:cs="Traditional Arabic"/>
          <w:sz w:val="36"/>
          <w:szCs w:val="36"/>
          <w:rtl/>
        </w:rPr>
        <w:t>متوسط</w:t>
      </w:r>
      <w:r w:rsidR="00BC10A7" w:rsidRPr="00C257D0">
        <w:rPr>
          <w:rFonts w:ascii="Simplified Arabic" w:hAnsi="Simplified Arabic" w:cs="Traditional Arabic"/>
          <w:sz w:val="36"/>
          <w:szCs w:val="36"/>
        </w:rPr>
        <w:t xml:space="preserve"> </w:t>
      </w:r>
      <w:r w:rsidR="00BC10A7" w:rsidRPr="00C257D0">
        <w:rPr>
          <w:rFonts w:ascii="Simplified Arabic" w:hAnsi="Simplified Arabic" w:cs="Traditional Arabic"/>
          <w:sz w:val="36"/>
          <w:szCs w:val="36"/>
          <w:rtl/>
        </w:rPr>
        <w:t>نصيب</w:t>
      </w:r>
      <w:r w:rsidR="00BC10A7" w:rsidRPr="00C257D0">
        <w:rPr>
          <w:rFonts w:ascii="Simplified Arabic" w:hAnsi="Simplified Arabic" w:cs="Traditional Arabic"/>
          <w:sz w:val="36"/>
          <w:szCs w:val="36"/>
        </w:rPr>
        <w:t xml:space="preserve"> </w:t>
      </w:r>
      <w:r w:rsidR="00BC10A7" w:rsidRPr="00C257D0">
        <w:rPr>
          <w:rFonts w:ascii="Simplified Arabic" w:hAnsi="Simplified Arabic" w:cs="Traditional Arabic"/>
          <w:sz w:val="36"/>
          <w:szCs w:val="36"/>
          <w:rtl/>
        </w:rPr>
        <w:t>الفرد</w:t>
      </w:r>
      <w:r w:rsidR="00BC10A7" w:rsidRPr="00C257D0">
        <w:rPr>
          <w:rFonts w:ascii="Simplified Arabic" w:hAnsi="Simplified Arabic" w:cs="Traditional Arabic"/>
          <w:sz w:val="36"/>
          <w:szCs w:val="36"/>
        </w:rPr>
        <w:t xml:space="preserve"> </w:t>
      </w:r>
      <w:r w:rsidR="00BC10A7" w:rsidRPr="00C257D0">
        <w:rPr>
          <w:rFonts w:ascii="Simplified Arabic" w:hAnsi="Simplified Arabic" w:cs="Traditional Arabic"/>
          <w:sz w:val="36"/>
          <w:szCs w:val="36"/>
          <w:rtl/>
        </w:rPr>
        <w:t>منها</w:t>
      </w:r>
      <w:r w:rsidR="00BC10A7" w:rsidRPr="00C257D0">
        <w:rPr>
          <w:rFonts w:ascii="Simplified Arabic" w:hAnsi="Simplified Arabic" w:cs="Traditional Arabic"/>
          <w:sz w:val="36"/>
          <w:szCs w:val="36"/>
        </w:rPr>
        <w:t xml:space="preserve"> </w:t>
      </w:r>
      <w:r w:rsidR="00BC10A7" w:rsidRPr="00C257D0">
        <w:rPr>
          <w:rFonts w:ascii="Simplified Arabic" w:hAnsi="Simplified Arabic" w:cs="Traditional Arabic"/>
          <w:sz w:val="36"/>
          <w:szCs w:val="36"/>
          <w:rtl/>
        </w:rPr>
        <w:t>أحد</w:t>
      </w:r>
      <w:r w:rsidR="00BC10A7" w:rsidRPr="00C257D0">
        <w:rPr>
          <w:rFonts w:ascii="Simplified Arabic" w:hAnsi="Simplified Arabic" w:cs="Traditional Arabic"/>
          <w:sz w:val="36"/>
          <w:szCs w:val="36"/>
        </w:rPr>
        <w:t xml:space="preserve"> </w:t>
      </w:r>
      <w:r w:rsidR="00BC10A7" w:rsidRPr="00C257D0">
        <w:rPr>
          <w:rFonts w:ascii="Simplified Arabic" w:hAnsi="Simplified Arabic" w:cs="Traditional Arabic"/>
          <w:sz w:val="36"/>
          <w:szCs w:val="36"/>
          <w:rtl/>
        </w:rPr>
        <w:t>أهم</w:t>
      </w:r>
      <w:r w:rsidR="00BC10A7" w:rsidRPr="00C257D0">
        <w:rPr>
          <w:rFonts w:ascii="Simplified Arabic" w:hAnsi="Simplified Arabic" w:cs="Traditional Arabic"/>
          <w:sz w:val="36"/>
          <w:szCs w:val="36"/>
        </w:rPr>
        <w:t xml:space="preserve"> </w:t>
      </w:r>
      <w:r w:rsidR="00BC10A7" w:rsidRPr="00C257D0">
        <w:rPr>
          <w:rFonts w:ascii="Simplified Arabic" w:hAnsi="Simplified Arabic" w:cs="Traditional Arabic"/>
          <w:sz w:val="36"/>
          <w:szCs w:val="36"/>
          <w:rtl/>
        </w:rPr>
        <w:t>المؤشرات</w:t>
      </w:r>
      <w:r w:rsidR="00BC10A7" w:rsidRPr="00C257D0">
        <w:rPr>
          <w:rFonts w:ascii="Simplified Arabic" w:hAnsi="Simplified Arabic" w:cs="Traditional Arabic"/>
          <w:sz w:val="36"/>
          <w:szCs w:val="36"/>
        </w:rPr>
        <w:t xml:space="preserve"> </w:t>
      </w:r>
      <w:r w:rsidR="00BC10A7" w:rsidRPr="00C257D0">
        <w:rPr>
          <w:rFonts w:ascii="Simplified Arabic" w:hAnsi="Simplified Arabic" w:cs="Traditional Arabic"/>
          <w:sz w:val="36"/>
          <w:szCs w:val="36"/>
          <w:rtl/>
        </w:rPr>
        <w:t>على</w:t>
      </w:r>
      <w:r w:rsidR="00BC10A7" w:rsidRPr="00C257D0">
        <w:rPr>
          <w:rFonts w:ascii="Simplified Arabic" w:hAnsi="Simplified Arabic" w:cs="Traditional Arabic"/>
          <w:sz w:val="36"/>
          <w:szCs w:val="36"/>
        </w:rPr>
        <w:t xml:space="preserve"> </w:t>
      </w:r>
      <w:r w:rsidR="00BC10A7" w:rsidRPr="00C257D0">
        <w:rPr>
          <w:rFonts w:ascii="Simplified Arabic" w:hAnsi="Simplified Arabic" w:cs="Traditional Arabic"/>
          <w:sz w:val="36"/>
          <w:szCs w:val="36"/>
          <w:rtl/>
        </w:rPr>
        <w:t>مستوى</w:t>
      </w:r>
      <w:r w:rsidR="00BC10A7" w:rsidRPr="00C257D0">
        <w:rPr>
          <w:rFonts w:ascii="Simplified Arabic" w:hAnsi="Simplified Arabic" w:cs="Traditional Arabic"/>
          <w:sz w:val="36"/>
          <w:szCs w:val="36"/>
        </w:rPr>
        <w:t xml:space="preserve"> </w:t>
      </w:r>
      <w:r w:rsidR="00BC10A7" w:rsidRPr="00C257D0">
        <w:rPr>
          <w:rFonts w:ascii="Simplified Arabic" w:hAnsi="Simplified Arabic" w:cs="Traditional Arabic"/>
          <w:sz w:val="36"/>
          <w:szCs w:val="36"/>
          <w:rtl/>
        </w:rPr>
        <w:t>التقدم</w:t>
      </w:r>
      <w:r w:rsidR="00BC10A7" w:rsidRPr="00C257D0">
        <w:rPr>
          <w:rFonts w:ascii="Simplified Arabic" w:hAnsi="Simplified Arabic" w:cs="Traditional Arabic"/>
          <w:sz w:val="36"/>
          <w:szCs w:val="36"/>
        </w:rPr>
        <w:t xml:space="preserve"> </w:t>
      </w:r>
      <w:r w:rsidR="00BC10A7" w:rsidRPr="00C257D0">
        <w:rPr>
          <w:rFonts w:ascii="Simplified Arabic" w:hAnsi="Simplified Arabic" w:cs="Traditional Arabic"/>
          <w:sz w:val="36"/>
          <w:szCs w:val="36"/>
          <w:rtl/>
        </w:rPr>
        <w:t>الاقتصادي</w:t>
      </w:r>
      <w:r w:rsidR="00BC10A7" w:rsidRPr="00C257D0">
        <w:rPr>
          <w:rFonts w:ascii="Simplified Arabic" w:hAnsi="Simplified Arabic" w:cs="Traditional Arabic" w:hint="cs"/>
          <w:sz w:val="36"/>
          <w:szCs w:val="36"/>
          <w:rtl/>
        </w:rPr>
        <w:t>.</w:t>
      </w:r>
      <w:r w:rsidRPr="00C257D0">
        <w:rPr>
          <w:rFonts w:cs="Traditional Arabic"/>
          <w:sz w:val="36"/>
          <w:szCs w:val="36"/>
          <w:lang w:bidi="ar-DZ"/>
        </w:rPr>
        <w:t xml:space="preserve"> </w:t>
      </w:r>
      <w:r w:rsidR="00BC2AD4" w:rsidRPr="00C257D0">
        <w:rPr>
          <w:rFonts w:cs="Traditional Arabic" w:hint="cs"/>
          <w:sz w:val="36"/>
          <w:szCs w:val="36"/>
          <w:rtl/>
          <w:lang w:bidi="ar-DZ"/>
        </w:rPr>
        <w:t xml:space="preserve">ونظرا للنمو الكبير في الطلب على الطاقة الكهربائية ولكون المرافق والمنشآت الكهربائية تحتاج </w:t>
      </w:r>
      <w:r w:rsidR="00B20F60" w:rsidRPr="00C257D0">
        <w:rPr>
          <w:rFonts w:cs="Traditional Arabic" w:hint="cs"/>
          <w:sz w:val="36"/>
          <w:szCs w:val="36"/>
          <w:rtl/>
          <w:lang w:bidi="ar-DZ"/>
        </w:rPr>
        <w:t>إلى</w:t>
      </w:r>
      <w:r w:rsidR="00BC2AD4" w:rsidRPr="00C257D0">
        <w:rPr>
          <w:rFonts w:cs="Traditional Arabic" w:hint="cs"/>
          <w:sz w:val="36"/>
          <w:szCs w:val="36"/>
          <w:rtl/>
          <w:lang w:bidi="ar-DZ"/>
        </w:rPr>
        <w:t xml:space="preserve"> استثمارات كبيرة جدا، فانّ الاستثمار في قطاع الكهرباء فاق الاستثمار في أيّ قطاع  من </w:t>
      </w:r>
      <w:r w:rsidR="00BC2AD4" w:rsidRPr="00C257D0">
        <w:rPr>
          <w:rFonts w:cs="Traditional Arabic" w:hint="cs"/>
          <w:sz w:val="36"/>
          <w:szCs w:val="36"/>
          <w:rtl/>
          <w:lang w:bidi="ar-DZ"/>
        </w:rPr>
        <w:lastRenderedPageBreak/>
        <w:t xml:space="preserve">القطاعات الاقتصادية في الوطن العربي وتجاوز </w:t>
      </w:r>
      <w:r w:rsidR="00BC2AD4" w:rsidRPr="00C257D0">
        <w:rPr>
          <w:rFonts w:cs="Traditional Arabic" w:hint="cs"/>
          <w:sz w:val="28"/>
          <w:szCs w:val="28"/>
          <w:rtl/>
          <w:lang w:bidi="ar-DZ"/>
        </w:rPr>
        <w:t>10</w:t>
      </w:r>
      <w:r w:rsidR="001E3B9E" w:rsidRPr="00C257D0">
        <w:rPr>
          <w:rFonts w:ascii="Calibri" w:hAnsi="Calibri" w:cs="Traditional Arabic"/>
          <w:sz w:val="28"/>
          <w:szCs w:val="28"/>
          <w:rtl/>
          <w:lang w:bidi="ar-DZ"/>
        </w:rPr>
        <w:t>%</w:t>
      </w:r>
      <w:r w:rsidR="001E3B9E" w:rsidRPr="00C257D0">
        <w:rPr>
          <w:rFonts w:cs="Traditional Arabic" w:hint="cs"/>
          <w:sz w:val="28"/>
          <w:szCs w:val="28"/>
          <w:rtl/>
          <w:lang w:bidi="ar-DZ"/>
        </w:rPr>
        <w:t xml:space="preserve"> </w:t>
      </w:r>
      <w:r w:rsidR="001E3B9E" w:rsidRPr="00C257D0">
        <w:rPr>
          <w:rFonts w:cs="Traditional Arabic" w:hint="cs"/>
          <w:sz w:val="36"/>
          <w:szCs w:val="36"/>
          <w:rtl/>
          <w:lang w:bidi="ar-DZ"/>
        </w:rPr>
        <w:t>من تكوين رأس المال الثابت في كثير من البلدان</w:t>
      </w:r>
      <w:r w:rsidR="00731186" w:rsidRPr="00C257D0">
        <w:rPr>
          <w:rStyle w:val="Appelnotedebasdep"/>
          <w:rFonts w:cs="Traditional Arabic"/>
          <w:sz w:val="36"/>
          <w:szCs w:val="36"/>
          <w:rtl/>
          <w:lang w:bidi="ar-DZ"/>
        </w:rPr>
        <w:footnoteReference w:id="3"/>
      </w:r>
      <w:r w:rsidR="000A0C2F" w:rsidRPr="00C257D0">
        <w:rPr>
          <w:rFonts w:cs="Traditional Arabic" w:hint="cs"/>
          <w:sz w:val="36"/>
          <w:szCs w:val="36"/>
          <w:rtl/>
          <w:lang w:bidi="ar-DZ"/>
        </w:rPr>
        <w:t>.</w:t>
      </w:r>
    </w:p>
    <w:p w:rsidR="00B153EA" w:rsidRPr="00C257D0" w:rsidRDefault="00BC10A7" w:rsidP="00822901">
      <w:pPr>
        <w:bidi/>
        <w:ind w:left="142" w:right="142" w:hanging="142"/>
        <w:rPr>
          <w:rFonts w:cs="Traditional Arabic"/>
          <w:sz w:val="36"/>
          <w:szCs w:val="36"/>
          <w:lang w:bidi="ar-DZ"/>
        </w:rPr>
      </w:pPr>
      <w:r w:rsidRPr="00C257D0">
        <w:rPr>
          <w:rFonts w:cs="Traditional Arabic" w:hint="cs"/>
          <w:sz w:val="36"/>
          <w:szCs w:val="36"/>
          <w:rtl/>
          <w:lang w:bidi="ar-DZ"/>
        </w:rPr>
        <w:t xml:space="preserve">      </w:t>
      </w:r>
      <w:r w:rsidR="007E7640" w:rsidRPr="00C257D0">
        <w:rPr>
          <w:rFonts w:cs="Traditional Arabic" w:hint="cs"/>
          <w:sz w:val="36"/>
          <w:szCs w:val="36"/>
          <w:rtl/>
          <w:lang w:bidi="ar-DZ"/>
        </w:rPr>
        <w:t xml:space="preserve"> تعتبر فرنسا من أكبر الدول المنتجة</w:t>
      </w:r>
      <w:r w:rsidR="000A0DF2" w:rsidRPr="00C257D0">
        <w:rPr>
          <w:rFonts w:cs="Traditional Arabic" w:hint="cs"/>
          <w:sz w:val="36"/>
          <w:szCs w:val="36"/>
          <w:rtl/>
          <w:lang w:bidi="ar-DZ"/>
        </w:rPr>
        <w:t xml:space="preserve"> والمستهلكة</w:t>
      </w:r>
      <w:r w:rsidR="007E7640" w:rsidRPr="00C257D0">
        <w:rPr>
          <w:rFonts w:cs="Traditional Arabic" w:hint="cs"/>
          <w:sz w:val="36"/>
          <w:szCs w:val="36"/>
          <w:rtl/>
          <w:lang w:bidi="ar-DZ"/>
        </w:rPr>
        <w:t xml:space="preserve"> للطاقة الكهربائية حيت احتلت المرتبة الثامنة عالميا </w:t>
      </w:r>
      <w:r w:rsidR="00554EFF" w:rsidRPr="00C257D0">
        <w:rPr>
          <w:rFonts w:cs="Traditional Arabic" w:hint="cs"/>
          <w:sz w:val="36"/>
          <w:szCs w:val="36"/>
          <w:rtl/>
          <w:lang w:bidi="ar-DZ"/>
        </w:rPr>
        <w:t>و</w:t>
      </w:r>
      <w:r w:rsidR="00320341" w:rsidRPr="00C257D0">
        <w:rPr>
          <w:rFonts w:cs="Traditional Arabic" w:hint="cs"/>
          <w:sz w:val="36"/>
          <w:szCs w:val="36"/>
          <w:rtl/>
          <w:lang w:bidi="ar-DZ"/>
        </w:rPr>
        <w:t xml:space="preserve"> بلغ نصيب الفرد</w:t>
      </w:r>
      <w:r w:rsidR="00554EFF" w:rsidRPr="00C257D0">
        <w:rPr>
          <w:rFonts w:cs="Traditional Arabic" w:hint="cs"/>
          <w:sz w:val="36"/>
          <w:szCs w:val="36"/>
          <w:rtl/>
          <w:lang w:bidi="ar-DZ"/>
        </w:rPr>
        <w:t xml:space="preserve"> الواحد </w:t>
      </w:r>
      <w:r w:rsidR="001C20EF" w:rsidRPr="00C257D0">
        <w:rPr>
          <w:rFonts w:ascii="Calibri" w:eastAsia="Times New Roman" w:hAnsi="Calibri" w:cs="Traditional Arabic"/>
          <w:sz w:val="28"/>
          <w:szCs w:val="28"/>
        </w:rPr>
        <w:t>851</w:t>
      </w:r>
      <w:r w:rsidR="001C20EF" w:rsidRPr="00C257D0">
        <w:rPr>
          <w:rFonts w:cs="Traditional Arabic" w:hint="cs"/>
          <w:sz w:val="36"/>
          <w:szCs w:val="36"/>
          <w:rtl/>
        </w:rPr>
        <w:t xml:space="preserve"> </w:t>
      </w:r>
      <w:proofErr w:type="spellStart"/>
      <w:r w:rsidR="001C20EF" w:rsidRPr="00C257D0">
        <w:rPr>
          <w:rFonts w:cs="Traditional Arabic" w:hint="cs"/>
          <w:sz w:val="36"/>
          <w:szCs w:val="36"/>
          <w:rtl/>
        </w:rPr>
        <w:t>واط</w:t>
      </w:r>
      <w:proofErr w:type="spellEnd"/>
      <w:r w:rsidR="00320341" w:rsidRPr="00C257D0">
        <w:rPr>
          <w:rFonts w:cs="Traditional Arabic" w:hint="cs"/>
          <w:sz w:val="36"/>
          <w:szCs w:val="36"/>
          <w:rtl/>
          <w:lang w:bidi="ar-DZ"/>
        </w:rPr>
        <w:t xml:space="preserve"> </w:t>
      </w:r>
      <w:r w:rsidR="007E7640" w:rsidRPr="00C257D0">
        <w:rPr>
          <w:rFonts w:cs="Traditional Arabic" w:hint="cs"/>
          <w:sz w:val="36"/>
          <w:szCs w:val="36"/>
          <w:rtl/>
          <w:lang w:bidi="ar-DZ"/>
        </w:rPr>
        <w:t>بينما الجزائر احتلت المرتبة</w:t>
      </w:r>
      <w:r w:rsidR="000A0DF2" w:rsidRPr="00C257D0">
        <w:rPr>
          <w:rFonts w:cs="Traditional Arabic" w:hint="cs"/>
          <w:sz w:val="36"/>
          <w:szCs w:val="36"/>
          <w:rtl/>
          <w:lang w:bidi="ar-DZ"/>
        </w:rPr>
        <w:t xml:space="preserve"> التاسعة والخمسون</w:t>
      </w:r>
      <w:r w:rsidR="001C20EF" w:rsidRPr="00C257D0">
        <w:rPr>
          <w:rFonts w:cs="Traditional Arabic" w:hint="cs"/>
          <w:sz w:val="36"/>
          <w:szCs w:val="36"/>
          <w:rtl/>
          <w:lang w:bidi="ar-DZ"/>
        </w:rPr>
        <w:t xml:space="preserve"> بمعدل استهلاك </w:t>
      </w:r>
      <w:r w:rsidR="001C20EF" w:rsidRPr="00C257D0">
        <w:rPr>
          <w:rFonts w:ascii="Calibri" w:eastAsia="Times New Roman" w:hAnsi="Calibri" w:cs="Traditional Arabic"/>
          <w:sz w:val="28"/>
          <w:szCs w:val="28"/>
        </w:rPr>
        <w:t>95.6</w:t>
      </w:r>
      <w:r w:rsidR="001C20EF" w:rsidRPr="00C257D0">
        <w:rPr>
          <w:rFonts w:cs="Traditional Arabic" w:hint="cs"/>
          <w:sz w:val="36"/>
          <w:szCs w:val="36"/>
          <w:rtl/>
        </w:rPr>
        <w:t xml:space="preserve"> </w:t>
      </w:r>
      <w:proofErr w:type="spellStart"/>
      <w:r w:rsidR="001C20EF" w:rsidRPr="00C257D0">
        <w:rPr>
          <w:rFonts w:cs="Traditional Arabic" w:hint="cs"/>
          <w:sz w:val="36"/>
          <w:szCs w:val="36"/>
          <w:rtl/>
        </w:rPr>
        <w:t>واط</w:t>
      </w:r>
      <w:proofErr w:type="spellEnd"/>
      <w:r w:rsidR="001C20EF" w:rsidRPr="00C257D0">
        <w:rPr>
          <w:rFonts w:cs="Traditional Arabic" w:hint="cs"/>
          <w:sz w:val="36"/>
          <w:szCs w:val="36"/>
          <w:rtl/>
        </w:rPr>
        <w:t xml:space="preserve"> للفرد</w:t>
      </w:r>
      <w:r w:rsidR="000A0DF2" w:rsidRPr="00C257D0">
        <w:rPr>
          <w:rFonts w:cs="Traditional Arabic" w:hint="cs"/>
          <w:sz w:val="36"/>
          <w:szCs w:val="36"/>
          <w:rtl/>
          <w:lang w:bidi="ar-DZ"/>
        </w:rPr>
        <w:t xml:space="preserve"> في سنة </w:t>
      </w:r>
      <w:r w:rsidR="000A0DF2" w:rsidRPr="00C257D0">
        <w:rPr>
          <w:rFonts w:cs="Traditional Arabic" w:hint="cs"/>
          <w:sz w:val="28"/>
          <w:szCs w:val="28"/>
          <w:rtl/>
          <w:lang w:bidi="ar-DZ"/>
        </w:rPr>
        <w:t>2005</w:t>
      </w:r>
      <w:r w:rsidR="000A0DF2" w:rsidRPr="00C257D0">
        <w:rPr>
          <w:rFonts w:cs="Traditional Arabic" w:hint="cs"/>
          <w:sz w:val="36"/>
          <w:szCs w:val="36"/>
          <w:rtl/>
          <w:lang w:bidi="ar-DZ"/>
        </w:rPr>
        <w:t>.</w:t>
      </w:r>
      <w:r w:rsidR="00461AE8" w:rsidRPr="00C257D0">
        <w:rPr>
          <w:rFonts w:cs="Traditional Arabic" w:hint="cs"/>
          <w:sz w:val="36"/>
          <w:szCs w:val="36"/>
          <w:rtl/>
          <w:lang w:bidi="ar-DZ"/>
        </w:rPr>
        <w:t xml:space="preserve"> </w:t>
      </w:r>
    </w:p>
    <w:p w:rsidR="00B153EA" w:rsidRPr="00EC32B6" w:rsidRDefault="00232535" w:rsidP="00860821">
      <w:pPr>
        <w:autoSpaceDE w:val="0"/>
        <w:autoSpaceDN w:val="0"/>
        <w:bidi/>
        <w:adjustRightInd w:val="0"/>
        <w:spacing w:after="0" w:line="240" w:lineRule="auto"/>
        <w:ind w:left="142" w:right="142" w:hanging="142"/>
        <w:rPr>
          <w:rFonts w:cs="Arabic Transparent"/>
          <w:sz w:val="36"/>
          <w:szCs w:val="36"/>
          <w:rtl/>
        </w:rPr>
      </w:pPr>
      <w:r w:rsidRPr="00C257D0">
        <w:rPr>
          <w:rFonts w:cs="Traditional Arabic" w:hint="cs"/>
          <w:sz w:val="32"/>
          <w:szCs w:val="32"/>
          <w:rtl/>
        </w:rPr>
        <w:t xml:space="preserve">       </w:t>
      </w:r>
      <w:r w:rsidR="00B153EA" w:rsidRPr="00EC32B6">
        <w:rPr>
          <w:rFonts w:cs="Traditional Arabic" w:hint="eastAsia"/>
          <w:sz w:val="36"/>
          <w:szCs w:val="36"/>
          <w:rtl/>
        </w:rPr>
        <w:t>سنحاول</w:t>
      </w:r>
      <w:r w:rsidR="00B153EA" w:rsidRPr="00EC32B6">
        <w:rPr>
          <w:rFonts w:ascii="Traditional Arabic" w:cs="Traditional Arabic"/>
          <w:sz w:val="36"/>
          <w:szCs w:val="36"/>
        </w:rPr>
        <w:t xml:space="preserve"> </w:t>
      </w:r>
      <w:r w:rsidR="00B153EA" w:rsidRPr="00EC32B6">
        <w:rPr>
          <w:rFonts w:cs="Traditional Arabic" w:hint="eastAsia"/>
          <w:sz w:val="36"/>
          <w:szCs w:val="36"/>
          <w:rtl/>
        </w:rPr>
        <w:t>من</w:t>
      </w:r>
      <w:r w:rsidR="00B153EA" w:rsidRPr="00EC32B6">
        <w:rPr>
          <w:rFonts w:ascii="Traditional Arabic" w:cs="Traditional Arabic"/>
          <w:sz w:val="36"/>
          <w:szCs w:val="36"/>
        </w:rPr>
        <w:t xml:space="preserve"> </w:t>
      </w:r>
      <w:r w:rsidR="00B153EA" w:rsidRPr="00EC32B6">
        <w:rPr>
          <w:rFonts w:cs="Traditional Arabic" w:hint="eastAsia"/>
          <w:sz w:val="36"/>
          <w:szCs w:val="36"/>
          <w:rtl/>
        </w:rPr>
        <w:t>خلال</w:t>
      </w:r>
      <w:r w:rsidR="00B153EA" w:rsidRPr="00EC32B6">
        <w:rPr>
          <w:rFonts w:ascii="Traditional Arabic" w:cs="Traditional Arabic"/>
          <w:sz w:val="36"/>
          <w:szCs w:val="36"/>
        </w:rPr>
        <w:t xml:space="preserve"> </w:t>
      </w:r>
      <w:r w:rsidR="00B153EA" w:rsidRPr="00EC32B6">
        <w:rPr>
          <w:rFonts w:cs="Traditional Arabic" w:hint="eastAsia"/>
          <w:sz w:val="36"/>
          <w:szCs w:val="36"/>
          <w:rtl/>
        </w:rPr>
        <w:t>هذه</w:t>
      </w:r>
      <w:r w:rsidR="00B153EA" w:rsidRPr="00EC32B6">
        <w:rPr>
          <w:rFonts w:ascii="Traditional Arabic" w:cs="Traditional Arabic"/>
          <w:sz w:val="36"/>
          <w:szCs w:val="36"/>
        </w:rPr>
        <w:t xml:space="preserve"> </w:t>
      </w:r>
      <w:r w:rsidR="00B153EA" w:rsidRPr="00EC32B6">
        <w:rPr>
          <w:rFonts w:cs="Traditional Arabic" w:hint="eastAsia"/>
          <w:sz w:val="36"/>
          <w:szCs w:val="36"/>
          <w:rtl/>
        </w:rPr>
        <w:t>الورقة</w:t>
      </w:r>
      <w:r w:rsidR="00B153EA" w:rsidRPr="00EC32B6">
        <w:rPr>
          <w:rFonts w:cs="Traditional Arabic"/>
          <w:sz w:val="36"/>
          <w:szCs w:val="36"/>
          <w:rtl/>
        </w:rPr>
        <w:t xml:space="preserve"> </w:t>
      </w:r>
      <w:r w:rsidR="00B153EA" w:rsidRPr="00EC32B6">
        <w:rPr>
          <w:rFonts w:cs="Traditional Arabic" w:hint="eastAsia"/>
          <w:sz w:val="36"/>
          <w:szCs w:val="36"/>
          <w:rtl/>
        </w:rPr>
        <w:t>البحثية</w:t>
      </w:r>
      <w:r w:rsidR="00B153EA" w:rsidRPr="00EC32B6">
        <w:rPr>
          <w:rFonts w:ascii="Traditional Arabic" w:cs="Traditional Arabic"/>
          <w:sz w:val="36"/>
          <w:szCs w:val="36"/>
        </w:rPr>
        <w:t xml:space="preserve"> </w:t>
      </w:r>
      <w:r w:rsidR="00037492" w:rsidRPr="00EC32B6">
        <w:rPr>
          <w:rFonts w:cs="Traditional Arabic" w:hint="cs"/>
          <w:sz w:val="36"/>
          <w:szCs w:val="36"/>
          <w:rtl/>
        </w:rPr>
        <w:t xml:space="preserve">تسليط الضوء على </w:t>
      </w:r>
      <w:r w:rsidR="00B153EA" w:rsidRPr="00EC32B6">
        <w:rPr>
          <w:rFonts w:cs="Traditional Arabic"/>
          <w:sz w:val="36"/>
          <w:szCs w:val="36"/>
          <w:rtl/>
          <w:lang w:bidi="ar-DZ"/>
        </w:rPr>
        <w:t xml:space="preserve"> </w:t>
      </w:r>
      <w:r w:rsidR="00B153EA" w:rsidRPr="00EC32B6">
        <w:rPr>
          <w:rFonts w:cs="Traditional Arabic" w:hint="eastAsia"/>
          <w:sz w:val="36"/>
          <w:szCs w:val="36"/>
          <w:rtl/>
          <w:lang w:bidi="ar-DZ"/>
        </w:rPr>
        <w:t>قطاع</w:t>
      </w:r>
      <w:r w:rsidR="00B153EA" w:rsidRPr="00EC32B6">
        <w:rPr>
          <w:rFonts w:cs="Traditional Arabic"/>
          <w:sz w:val="36"/>
          <w:szCs w:val="36"/>
          <w:rtl/>
          <w:lang w:bidi="ar-DZ"/>
        </w:rPr>
        <w:t xml:space="preserve"> </w:t>
      </w:r>
      <w:r w:rsidR="00B153EA" w:rsidRPr="00EC32B6">
        <w:rPr>
          <w:rFonts w:cs="Traditional Arabic" w:hint="eastAsia"/>
          <w:sz w:val="36"/>
          <w:szCs w:val="36"/>
          <w:rtl/>
          <w:lang w:bidi="ar-DZ"/>
        </w:rPr>
        <w:t>الكهرباء</w:t>
      </w:r>
      <w:r w:rsidR="00B153EA" w:rsidRPr="00EC32B6">
        <w:rPr>
          <w:rFonts w:cs="Traditional Arabic"/>
          <w:sz w:val="36"/>
          <w:szCs w:val="36"/>
          <w:rtl/>
          <w:lang w:bidi="ar-DZ"/>
        </w:rPr>
        <w:t xml:space="preserve"> </w:t>
      </w:r>
      <w:r w:rsidR="00B153EA" w:rsidRPr="00EC32B6">
        <w:rPr>
          <w:rFonts w:cs="Traditional Arabic" w:hint="eastAsia"/>
          <w:sz w:val="36"/>
          <w:szCs w:val="36"/>
          <w:rtl/>
          <w:lang w:bidi="ar-DZ"/>
        </w:rPr>
        <w:t>في</w:t>
      </w:r>
      <w:r w:rsidR="00B153EA" w:rsidRPr="00EC32B6">
        <w:rPr>
          <w:rFonts w:cs="Traditional Arabic"/>
          <w:sz w:val="36"/>
          <w:szCs w:val="36"/>
          <w:rtl/>
          <w:lang w:bidi="ar-DZ"/>
        </w:rPr>
        <w:t xml:space="preserve"> </w:t>
      </w:r>
      <w:r w:rsidR="00B153EA" w:rsidRPr="00EC32B6">
        <w:rPr>
          <w:rFonts w:cs="Traditional Arabic" w:hint="eastAsia"/>
          <w:sz w:val="36"/>
          <w:szCs w:val="36"/>
          <w:rtl/>
          <w:lang w:bidi="ar-DZ"/>
        </w:rPr>
        <w:t>الجزائر</w:t>
      </w:r>
      <w:r w:rsidR="00B153EA" w:rsidRPr="00EC32B6">
        <w:rPr>
          <w:rFonts w:cs="Traditional Arabic"/>
          <w:sz w:val="36"/>
          <w:szCs w:val="36"/>
          <w:rtl/>
          <w:lang w:bidi="ar-DZ"/>
        </w:rPr>
        <w:t xml:space="preserve"> </w:t>
      </w:r>
      <w:r w:rsidR="00B153EA" w:rsidRPr="00EC32B6">
        <w:rPr>
          <w:rFonts w:cs="Traditional Arabic" w:hint="eastAsia"/>
          <w:sz w:val="36"/>
          <w:szCs w:val="36"/>
          <w:rtl/>
          <w:lang w:bidi="ar-DZ"/>
        </w:rPr>
        <w:t>وفرنسا</w:t>
      </w:r>
      <w:r w:rsidR="00B153EA" w:rsidRPr="00EC32B6">
        <w:rPr>
          <w:rFonts w:cs="Traditional Arabic"/>
          <w:sz w:val="36"/>
          <w:szCs w:val="36"/>
          <w:rtl/>
          <w:lang w:bidi="ar-DZ"/>
        </w:rPr>
        <w:t xml:space="preserve"> </w:t>
      </w:r>
      <w:r w:rsidR="00B153EA" w:rsidRPr="00EC32B6">
        <w:rPr>
          <w:rFonts w:cs="Traditional Arabic" w:hint="eastAsia"/>
          <w:sz w:val="36"/>
          <w:szCs w:val="36"/>
          <w:rtl/>
          <w:lang w:bidi="ar-DZ"/>
        </w:rPr>
        <w:t>للوقوف</w:t>
      </w:r>
      <w:r w:rsidR="00B153EA" w:rsidRPr="00EC32B6">
        <w:rPr>
          <w:rFonts w:cs="Traditional Arabic"/>
          <w:sz w:val="36"/>
          <w:szCs w:val="36"/>
          <w:rtl/>
          <w:lang w:bidi="ar-DZ"/>
        </w:rPr>
        <w:t xml:space="preserve"> </w:t>
      </w:r>
      <w:r w:rsidR="00B153EA" w:rsidRPr="00EC32B6">
        <w:rPr>
          <w:rFonts w:cs="Traditional Arabic" w:hint="eastAsia"/>
          <w:sz w:val="36"/>
          <w:szCs w:val="36"/>
          <w:rtl/>
          <w:lang w:bidi="ar-DZ"/>
        </w:rPr>
        <w:t>على</w:t>
      </w:r>
      <w:r w:rsidR="00B153EA" w:rsidRPr="00EC32B6">
        <w:rPr>
          <w:rFonts w:cs="Traditional Arabic"/>
          <w:sz w:val="36"/>
          <w:szCs w:val="36"/>
          <w:rtl/>
          <w:lang w:bidi="ar-DZ"/>
        </w:rPr>
        <w:t xml:space="preserve"> </w:t>
      </w:r>
      <w:r w:rsidR="00B153EA" w:rsidRPr="00EC32B6">
        <w:rPr>
          <w:rFonts w:cs="Traditional Arabic" w:hint="eastAsia"/>
          <w:sz w:val="36"/>
          <w:szCs w:val="36"/>
          <w:rtl/>
          <w:lang w:bidi="ar-DZ"/>
        </w:rPr>
        <w:t>أوجه</w:t>
      </w:r>
      <w:r w:rsidR="00B153EA" w:rsidRPr="00EC32B6">
        <w:rPr>
          <w:rFonts w:cs="Traditional Arabic"/>
          <w:sz w:val="36"/>
          <w:szCs w:val="36"/>
          <w:rtl/>
          <w:lang w:bidi="ar-DZ"/>
        </w:rPr>
        <w:t xml:space="preserve"> </w:t>
      </w:r>
      <w:r w:rsidR="00B153EA" w:rsidRPr="00EC32B6">
        <w:rPr>
          <w:rFonts w:cs="Traditional Arabic" w:hint="eastAsia"/>
          <w:sz w:val="36"/>
          <w:szCs w:val="36"/>
          <w:rtl/>
          <w:lang w:bidi="ar-DZ"/>
        </w:rPr>
        <w:t>التشابه</w:t>
      </w:r>
      <w:r w:rsidR="00B153EA" w:rsidRPr="00EC32B6">
        <w:rPr>
          <w:rFonts w:cs="Traditional Arabic"/>
          <w:sz w:val="36"/>
          <w:szCs w:val="36"/>
          <w:rtl/>
          <w:lang w:bidi="ar-DZ"/>
        </w:rPr>
        <w:t xml:space="preserve"> </w:t>
      </w:r>
      <w:r w:rsidR="00B153EA" w:rsidRPr="00EC32B6">
        <w:rPr>
          <w:rFonts w:cs="Traditional Arabic" w:hint="eastAsia"/>
          <w:sz w:val="36"/>
          <w:szCs w:val="36"/>
          <w:rtl/>
          <w:lang w:bidi="ar-DZ"/>
        </w:rPr>
        <w:t>والاختلاف،</w:t>
      </w:r>
      <w:r w:rsidR="00B153EA" w:rsidRPr="00EC32B6">
        <w:rPr>
          <w:rFonts w:cs="Traditional Arabic"/>
          <w:sz w:val="36"/>
          <w:szCs w:val="36"/>
          <w:rtl/>
          <w:lang w:bidi="ar-DZ"/>
        </w:rPr>
        <w:t xml:space="preserve"> </w:t>
      </w:r>
      <w:r w:rsidR="00B153EA" w:rsidRPr="00EC32B6">
        <w:rPr>
          <w:rFonts w:ascii="TimesNewRoman" w:hAnsi="TimesNewRoman" w:cs="Traditional Arabic" w:hint="eastAsia"/>
          <w:sz w:val="36"/>
          <w:szCs w:val="36"/>
          <w:rtl/>
        </w:rPr>
        <w:t>من</w:t>
      </w:r>
      <w:r w:rsidR="00B153EA" w:rsidRPr="00EC32B6">
        <w:rPr>
          <w:rFonts w:ascii="TimesNewRoman" w:hAnsi="TimesNewRoman" w:cs="Traditional Arabic"/>
          <w:sz w:val="36"/>
          <w:szCs w:val="36"/>
          <w:rtl/>
        </w:rPr>
        <w:t xml:space="preserve"> </w:t>
      </w:r>
      <w:r w:rsidR="00B153EA" w:rsidRPr="00EC32B6">
        <w:rPr>
          <w:rFonts w:ascii="TimesNewRoman" w:hAnsi="TimesNewRoman" w:cs="Traditional Arabic" w:hint="eastAsia"/>
          <w:sz w:val="36"/>
          <w:szCs w:val="36"/>
          <w:rtl/>
        </w:rPr>
        <w:t>خلال</w:t>
      </w:r>
      <w:r w:rsidR="00B153EA" w:rsidRPr="00EC32B6">
        <w:rPr>
          <w:rFonts w:ascii="TimesNewRoman" w:hAnsi="TimesNewRoman" w:cs="Traditional Arabic"/>
          <w:sz w:val="36"/>
          <w:szCs w:val="36"/>
          <w:rtl/>
        </w:rPr>
        <w:t xml:space="preserve"> </w:t>
      </w:r>
      <w:r w:rsidR="00B153EA" w:rsidRPr="00EC32B6">
        <w:rPr>
          <w:rFonts w:ascii="TimesNewRoman" w:hAnsi="TimesNewRoman" w:cs="Traditional Arabic" w:hint="eastAsia"/>
          <w:sz w:val="36"/>
          <w:szCs w:val="36"/>
          <w:rtl/>
        </w:rPr>
        <w:t>الإجابة</w:t>
      </w:r>
      <w:r w:rsidR="00B153EA" w:rsidRPr="00EC32B6">
        <w:rPr>
          <w:rFonts w:ascii="TimesNewRoman" w:hAnsi="TimesNewRoman" w:cs="Traditional Arabic"/>
          <w:sz w:val="36"/>
          <w:szCs w:val="36"/>
          <w:rtl/>
        </w:rPr>
        <w:t xml:space="preserve"> </w:t>
      </w:r>
      <w:r w:rsidR="00B153EA" w:rsidRPr="00EC32B6">
        <w:rPr>
          <w:rFonts w:ascii="TimesNewRoman" w:hAnsi="TimesNewRoman" w:cs="Traditional Arabic" w:hint="eastAsia"/>
          <w:sz w:val="36"/>
          <w:szCs w:val="36"/>
          <w:rtl/>
        </w:rPr>
        <w:t>على</w:t>
      </w:r>
      <w:r w:rsidR="00B153EA" w:rsidRPr="00EC32B6">
        <w:rPr>
          <w:rFonts w:ascii="TimesNewRoman" w:hAnsi="TimesNewRoman" w:cs="Traditional Arabic"/>
          <w:sz w:val="36"/>
          <w:szCs w:val="36"/>
          <w:rtl/>
        </w:rPr>
        <w:t xml:space="preserve"> </w:t>
      </w:r>
      <w:r w:rsidR="00B153EA" w:rsidRPr="00EC32B6">
        <w:rPr>
          <w:rFonts w:ascii="TimesNewRoman" w:hAnsi="TimesNewRoman" w:cs="Traditional Arabic" w:hint="eastAsia"/>
          <w:sz w:val="36"/>
          <w:szCs w:val="36"/>
          <w:rtl/>
        </w:rPr>
        <w:t>الإشكالية</w:t>
      </w:r>
      <w:r w:rsidR="00B153EA" w:rsidRPr="00EC32B6">
        <w:rPr>
          <w:rFonts w:ascii="TimesNewRoman" w:hAnsi="TimesNewRoman" w:cs="Traditional Arabic"/>
          <w:sz w:val="36"/>
          <w:szCs w:val="36"/>
          <w:rtl/>
        </w:rPr>
        <w:t xml:space="preserve"> </w:t>
      </w:r>
      <w:r w:rsidR="00B153EA" w:rsidRPr="00EC32B6">
        <w:rPr>
          <w:rFonts w:ascii="TimesNewRoman" w:hAnsi="TimesNewRoman" w:cs="Traditional Arabic" w:hint="eastAsia"/>
          <w:sz w:val="36"/>
          <w:szCs w:val="36"/>
          <w:rtl/>
        </w:rPr>
        <w:t>التالية</w:t>
      </w:r>
      <w:r w:rsidR="00B153EA" w:rsidRPr="00EC32B6">
        <w:rPr>
          <w:rFonts w:ascii="TimesNewRoman" w:hAnsi="TimesNewRoman" w:cs="Traditional Arabic"/>
          <w:sz w:val="36"/>
          <w:szCs w:val="36"/>
          <w:rtl/>
        </w:rPr>
        <w:t>:</w:t>
      </w:r>
      <w:r w:rsidR="00E241DA" w:rsidRPr="00EC32B6">
        <w:rPr>
          <w:rFonts w:ascii="TimesNewRoman" w:hAnsi="TimesNewRoman" w:cs="Traditional Arabic" w:hint="cs"/>
          <w:sz w:val="36"/>
          <w:szCs w:val="36"/>
          <w:rtl/>
        </w:rPr>
        <w:t xml:space="preserve"> </w:t>
      </w:r>
      <w:proofErr w:type="spellStart"/>
      <w:r w:rsidR="00860821" w:rsidRPr="00EC32B6">
        <w:rPr>
          <w:rFonts w:ascii="TimesNewRoman" w:hAnsi="TimesNewRoman" w:cs="Traditional Arabic" w:hint="cs"/>
          <w:sz w:val="36"/>
          <w:szCs w:val="36"/>
          <w:rtl/>
        </w:rPr>
        <w:t>مامدى</w:t>
      </w:r>
      <w:proofErr w:type="spellEnd"/>
      <w:r w:rsidR="00860821" w:rsidRPr="00EC32B6">
        <w:rPr>
          <w:rFonts w:ascii="TimesNewRoman" w:hAnsi="TimesNewRoman" w:cs="Traditional Arabic" w:hint="cs"/>
          <w:sz w:val="36"/>
          <w:szCs w:val="36"/>
          <w:rtl/>
        </w:rPr>
        <w:t xml:space="preserve"> التفاوت المسجّل في نصيب الفرد من الطاقة الكهربائية في كلّ من فرنسا والجزائر؟</w:t>
      </w:r>
      <w:r w:rsidR="00B153EA" w:rsidRPr="00EC32B6">
        <w:rPr>
          <w:rFonts w:cs="Traditional Arabic"/>
          <w:b/>
          <w:bCs/>
          <w:sz w:val="36"/>
          <w:szCs w:val="36"/>
          <w:rtl/>
          <w:lang w:val="en-US" w:bidi="ar-DZ"/>
        </w:rPr>
        <w:t xml:space="preserve"> </w:t>
      </w:r>
      <w:r w:rsidR="00B153EA" w:rsidRPr="00EC32B6">
        <w:rPr>
          <w:rFonts w:cs="Traditional Arabic" w:hint="eastAsia"/>
          <w:sz w:val="36"/>
          <w:szCs w:val="36"/>
          <w:rtl/>
          <w:lang w:val="en-US" w:bidi="ar-DZ"/>
        </w:rPr>
        <w:t>وللإجابة</w:t>
      </w:r>
      <w:r w:rsidR="00B153EA" w:rsidRPr="00EC32B6">
        <w:rPr>
          <w:rFonts w:cs="Traditional Arabic"/>
          <w:sz w:val="36"/>
          <w:szCs w:val="36"/>
          <w:rtl/>
          <w:lang w:val="en-US" w:bidi="ar-DZ"/>
        </w:rPr>
        <w:t xml:space="preserve"> </w:t>
      </w:r>
      <w:r w:rsidR="00B153EA" w:rsidRPr="00EC32B6">
        <w:rPr>
          <w:rFonts w:cs="Traditional Arabic" w:hint="eastAsia"/>
          <w:sz w:val="36"/>
          <w:szCs w:val="36"/>
          <w:rtl/>
          <w:lang w:val="en-US" w:bidi="ar-DZ"/>
        </w:rPr>
        <w:t>على</w:t>
      </w:r>
      <w:r w:rsidR="00B153EA" w:rsidRPr="00EC32B6">
        <w:rPr>
          <w:rFonts w:cs="Traditional Arabic"/>
          <w:sz w:val="36"/>
          <w:szCs w:val="36"/>
          <w:rtl/>
          <w:lang w:val="en-US" w:bidi="ar-DZ"/>
        </w:rPr>
        <w:t xml:space="preserve"> </w:t>
      </w:r>
      <w:r w:rsidR="00B153EA" w:rsidRPr="00EC32B6">
        <w:rPr>
          <w:rFonts w:cs="Traditional Arabic" w:hint="eastAsia"/>
          <w:sz w:val="36"/>
          <w:szCs w:val="36"/>
          <w:rtl/>
          <w:lang w:val="en-US" w:bidi="ar-DZ"/>
        </w:rPr>
        <w:t>هذه</w:t>
      </w:r>
      <w:r w:rsidR="00B153EA" w:rsidRPr="00EC32B6">
        <w:rPr>
          <w:rFonts w:cs="Traditional Arabic"/>
          <w:sz w:val="36"/>
          <w:szCs w:val="36"/>
          <w:rtl/>
          <w:lang w:val="en-US" w:bidi="ar-DZ"/>
        </w:rPr>
        <w:t xml:space="preserve"> </w:t>
      </w:r>
      <w:r w:rsidR="00B153EA" w:rsidRPr="00EC32B6">
        <w:rPr>
          <w:rFonts w:cs="Traditional Arabic" w:hint="eastAsia"/>
          <w:sz w:val="36"/>
          <w:szCs w:val="36"/>
          <w:rtl/>
          <w:lang w:val="en-US" w:bidi="ar-DZ"/>
        </w:rPr>
        <w:t>الإشكالية</w:t>
      </w:r>
      <w:r w:rsidR="00B153EA" w:rsidRPr="00EC32B6">
        <w:rPr>
          <w:rFonts w:cs="Traditional Arabic"/>
          <w:sz w:val="36"/>
          <w:szCs w:val="36"/>
          <w:rtl/>
          <w:lang w:val="en-US" w:bidi="ar-DZ"/>
        </w:rPr>
        <w:t xml:space="preserve"> </w:t>
      </w:r>
      <w:r w:rsidR="00B153EA" w:rsidRPr="00EC32B6">
        <w:rPr>
          <w:rFonts w:cs="Traditional Arabic" w:hint="eastAsia"/>
          <w:sz w:val="36"/>
          <w:szCs w:val="36"/>
          <w:rtl/>
          <w:lang w:val="en-US" w:bidi="ar-DZ"/>
        </w:rPr>
        <w:t>ارتأينا</w:t>
      </w:r>
      <w:r w:rsidR="00B153EA" w:rsidRPr="00EC32B6">
        <w:rPr>
          <w:rFonts w:cs="Traditional Arabic"/>
          <w:sz w:val="36"/>
          <w:szCs w:val="36"/>
          <w:rtl/>
          <w:lang w:val="en-US" w:bidi="ar-DZ"/>
        </w:rPr>
        <w:t xml:space="preserve"> </w:t>
      </w:r>
      <w:r w:rsidR="00B153EA" w:rsidRPr="00EC32B6">
        <w:rPr>
          <w:rFonts w:cs="Traditional Arabic" w:hint="eastAsia"/>
          <w:sz w:val="36"/>
          <w:szCs w:val="36"/>
          <w:rtl/>
          <w:lang w:val="en-US" w:bidi="ar-DZ"/>
        </w:rPr>
        <w:t>تقسيم</w:t>
      </w:r>
      <w:r w:rsidR="00B153EA" w:rsidRPr="00EC32B6">
        <w:rPr>
          <w:rFonts w:cs="Traditional Arabic"/>
          <w:sz w:val="36"/>
          <w:szCs w:val="36"/>
          <w:rtl/>
          <w:lang w:val="en-US" w:bidi="ar-DZ"/>
        </w:rPr>
        <w:t xml:space="preserve"> </w:t>
      </w:r>
      <w:r w:rsidR="00B153EA" w:rsidRPr="00EC32B6">
        <w:rPr>
          <w:rFonts w:cs="Traditional Arabic" w:hint="eastAsia"/>
          <w:sz w:val="36"/>
          <w:szCs w:val="36"/>
          <w:rtl/>
          <w:lang w:val="en-US" w:bidi="ar-DZ"/>
        </w:rPr>
        <w:t>هذه</w:t>
      </w:r>
      <w:r w:rsidR="00B153EA" w:rsidRPr="00EC32B6">
        <w:rPr>
          <w:rFonts w:cs="Traditional Arabic"/>
          <w:sz w:val="36"/>
          <w:szCs w:val="36"/>
          <w:rtl/>
          <w:lang w:val="en-US" w:bidi="ar-DZ"/>
        </w:rPr>
        <w:t xml:space="preserve"> </w:t>
      </w:r>
      <w:r w:rsidR="00B153EA" w:rsidRPr="00EC32B6">
        <w:rPr>
          <w:rFonts w:cs="Traditional Arabic" w:hint="eastAsia"/>
          <w:sz w:val="36"/>
          <w:szCs w:val="36"/>
          <w:rtl/>
          <w:lang w:val="en-US" w:bidi="ar-DZ"/>
        </w:rPr>
        <w:t>الورقة</w:t>
      </w:r>
      <w:r w:rsidR="00B153EA" w:rsidRPr="00EC32B6">
        <w:rPr>
          <w:rFonts w:cs="Traditional Arabic"/>
          <w:sz w:val="36"/>
          <w:szCs w:val="36"/>
          <w:rtl/>
          <w:lang w:val="en-US" w:bidi="ar-DZ"/>
        </w:rPr>
        <w:t xml:space="preserve"> </w:t>
      </w:r>
      <w:r w:rsidR="00B153EA" w:rsidRPr="00EC32B6">
        <w:rPr>
          <w:rFonts w:cs="Traditional Arabic" w:hint="eastAsia"/>
          <w:sz w:val="36"/>
          <w:szCs w:val="36"/>
          <w:rtl/>
          <w:lang w:val="en-US" w:bidi="ar-DZ"/>
        </w:rPr>
        <w:t>البحثية</w:t>
      </w:r>
      <w:r w:rsidR="00B153EA" w:rsidRPr="00EC32B6">
        <w:rPr>
          <w:rFonts w:cs="Traditional Arabic"/>
          <w:sz w:val="36"/>
          <w:szCs w:val="36"/>
          <w:rtl/>
          <w:lang w:val="en-US" w:bidi="ar-DZ"/>
        </w:rPr>
        <w:t xml:space="preserve"> </w:t>
      </w:r>
      <w:r w:rsidR="00B153EA" w:rsidRPr="00EC32B6">
        <w:rPr>
          <w:rFonts w:cs="Traditional Arabic" w:hint="eastAsia"/>
          <w:sz w:val="36"/>
          <w:szCs w:val="36"/>
          <w:rtl/>
          <w:lang w:val="en-US" w:bidi="ar-DZ"/>
        </w:rPr>
        <w:t>إلى</w:t>
      </w:r>
      <w:r w:rsidR="00B153EA" w:rsidRPr="00EC32B6">
        <w:rPr>
          <w:rFonts w:cs="Traditional Arabic"/>
          <w:sz w:val="36"/>
          <w:szCs w:val="36"/>
          <w:rtl/>
          <w:lang w:val="en-US" w:bidi="ar-DZ"/>
        </w:rPr>
        <w:t xml:space="preserve"> </w:t>
      </w:r>
      <w:r w:rsidR="00B153EA" w:rsidRPr="00EC32B6">
        <w:rPr>
          <w:rFonts w:cs="Traditional Arabic" w:hint="eastAsia"/>
          <w:sz w:val="36"/>
          <w:szCs w:val="36"/>
          <w:rtl/>
          <w:lang w:val="en-US" w:bidi="ar-DZ"/>
        </w:rPr>
        <w:t>المحاور</w:t>
      </w:r>
      <w:r w:rsidR="00B153EA" w:rsidRPr="00EC32B6">
        <w:rPr>
          <w:rFonts w:cs="Traditional Arabic"/>
          <w:sz w:val="36"/>
          <w:szCs w:val="36"/>
          <w:rtl/>
          <w:lang w:val="en-US" w:bidi="ar-DZ"/>
        </w:rPr>
        <w:t xml:space="preserve"> </w:t>
      </w:r>
      <w:r w:rsidR="00B153EA" w:rsidRPr="00EC32B6">
        <w:rPr>
          <w:rFonts w:cs="Traditional Arabic" w:hint="eastAsia"/>
          <w:sz w:val="36"/>
          <w:szCs w:val="36"/>
          <w:rtl/>
          <w:lang w:val="en-US" w:bidi="ar-DZ"/>
        </w:rPr>
        <w:t>التالية</w:t>
      </w:r>
      <w:r w:rsidR="00B153EA" w:rsidRPr="00EC32B6">
        <w:rPr>
          <w:rFonts w:cs="Traditional Arabic"/>
          <w:sz w:val="36"/>
          <w:szCs w:val="36"/>
          <w:rtl/>
          <w:lang w:val="en-US" w:bidi="ar-DZ"/>
        </w:rPr>
        <w:t>:</w:t>
      </w:r>
    </w:p>
    <w:p w:rsidR="00B153EA" w:rsidRPr="00C257D0" w:rsidRDefault="00B153EA" w:rsidP="00232535">
      <w:pPr>
        <w:pStyle w:val="Paragraphedeliste"/>
        <w:numPr>
          <w:ilvl w:val="0"/>
          <w:numId w:val="1"/>
        </w:numPr>
        <w:autoSpaceDE w:val="0"/>
        <w:autoSpaceDN w:val="0"/>
        <w:bidi/>
        <w:adjustRightInd w:val="0"/>
        <w:spacing w:after="0" w:line="240" w:lineRule="auto"/>
        <w:ind w:left="142" w:right="142" w:hanging="142"/>
        <w:jc w:val="left"/>
        <w:rPr>
          <w:rFonts w:ascii="TimesNewRoman" w:hAnsi="TimesNewRoman" w:cs="Traditional Arabic"/>
          <w:b/>
          <w:bCs/>
          <w:sz w:val="32"/>
          <w:szCs w:val="32"/>
        </w:rPr>
      </w:pPr>
      <w:r w:rsidRPr="00C257D0">
        <w:rPr>
          <w:rFonts w:ascii="TimesNewRoman" w:hAnsi="TimesNewRoman" w:cs="Traditional Arabic" w:hint="eastAsia"/>
          <w:b/>
          <w:bCs/>
          <w:sz w:val="32"/>
          <w:szCs w:val="32"/>
          <w:rtl/>
        </w:rPr>
        <w:t>مقومات</w:t>
      </w:r>
      <w:r w:rsidRPr="00C257D0">
        <w:rPr>
          <w:rFonts w:ascii="TimesNewRoman" w:hAnsi="TimesNewRoman" w:cs="Traditional Arabic"/>
          <w:b/>
          <w:bCs/>
          <w:sz w:val="32"/>
          <w:szCs w:val="32"/>
          <w:rtl/>
        </w:rPr>
        <w:t xml:space="preserve"> </w:t>
      </w:r>
      <w:r w:rsidRPr="00C257D0">
        <w:rPr>
          <w:rFonts w:ascii="TimesNewRoman" w:hAnsi="TimesNewRoman" w:cs="Traditional Arabic" w:hint="eastAsia"/>
          <w:b/>
          <w:bCs/>
          <w:sz w:val="32"/>
          <w:szCs w:val="32"/>
          <w:rtl/>
        </w:rPr>
        <w:t>قطاع</w:t>
      </w:r>
      <w:r w:rsidRPr="00C257D0">
        <w:rPr>
          <w:rFonts w:ascii="TimesNewRoman" w:hAnsi="TimesNewRoman" w:cs="Traditional Arabic"/>
          <w:b/>
          <w:bCs/>
          <w:sz w:val="32"/>
          <w:szCs w:val="32"/>
          <w:rtl/>
        </w:rPr>
        <w:t xml:space="preserve"> </w:t>
      </w:r>
      <w:r w:rsidRPr="00C257D0">
        <w:rPr>
          <w:rFonts w:ascii="TimesNewRoman" w:hAnsi="TimesNewRoman" w:cs="Traditional Arabic" w:hint="eastAsia"/>
          <w:b/>
          <w:bCs/>
          <w:sz w:val="32"/>
          <w:szCs w:val="32"/>
          <w:rtl/>
        </w:rPr>
        <w:t>الكهرباء</w:t>
      </w:r>
      <w:r w:rsidRPr="00C257D0">
        <w:rPr>
          <w:rFonts w:ascii="TimesNewRoman" w:hAnsi="TimesNewRoman" w:cs="Traditional Arabic"/>
          <w:b/>
          <w:bCs/>
          <w:sz w:val="32"/>
          <w:szCs w:val="32"/>
          <w:rtl/>
        </w:rPr>
        <w:t xml:space="preserve"> </w:t>
      </w:r>
      <w:r w:rsidRPr="00C257D0">
        <w:rPr>
          <w:rFonts w:ascii="TimesNewRoman" w:hAnsi="TimesNewRoman" w:cs="Traditional Arabic" w:hint="eastAsia"/>
          <w:b/>
          <w:bCs/>
          <w:sz w:val="32"/>
          <w:szCs w:val="32"/>
          <w:rtl/>
        </w:rPr>
        <w:t>في</w:t>
      </w:r>
      <w:r w:rsidRPr="00C257D0">
        <w:rPr>
          <w:rFonts w:ascii="TimesNewRoman" w:hAnsi="TimesNewRoman" w:cs="Traditional Arabic"/>
          <w:b/>
          <w:bCs/>
          <w:sz w:val="32"/>
          <w:szCs w:val="32"/>
          <w:rtl/>
        </w:rPr>
        <w:t xml:space="preserve"> </w:t>
      </w:r>
      <w:r w:rsidRPr="00C257D0">
        <w:rPr>
          <w:rFonts w:ascii="TimesNewRoman" w:hAnsi="TimesNewRoman" w:cs="Traditional Arabic" w:hint="eastAsia"/>
          <w:b/>
          <w:bCs/>
          <w:sz w:val="32"/>
          <w:szCs w:val="32"/>
          <w:rtl/>
        </w:rPr>
        <w:t>الجزائر</w:t>
      </w:r>
      <w:r w:rsidRPr="00C257D0">
        <w:rPr>
          <w:rFonts w:ascii="TimesNewRoman" w:hAnsi="TimesNewRoman" w:cs="Traditional Arabic"/>
          <w:b/>
          <w:bCs/>
          <w:sz w:val="32"/>
          <w:szCs w:val="32"/>
          <w:rtl/>
        </w:rPr>
        <w:t xml:space="preserve"> </w:t>
      </w:r>
      <w:r w:rsidRPr="00C257D0">
        <w:rPr>
          <w:rFonts w:ascii="TimesNewRoman" w:hAnsi="TimesNewRoman" w:cs="Traditional Arabic" w:hint="eastAsia"/>
          <w:b/>
          <w:bCs/>
          <w:sz w:val="32"/>
          <w:szCs w:val="32"/>
          <w:rtl/>
        </w:rPr>
        <w:t>وفرنسا</w:t>
      </w:r>
      <w:r w:rsidRPr="00C257D0">
        <w:rPr>
          <w:rFonts w:ascii="TimesNewRoman" w:hAnsi="TimesNewRoman" w:cs="Traditional Arabic"/>
          <w:b/>
          <w:bCs/>
          <w:sz w:val="32"/>
          <w:szCs w:val="32"/>
          <w:rtl/>
        </w:rPr>
        <w:t xml:space="preserve"> </w:t>
      </w:r>
    </w:p>
    <w:p w:rsidR="00B153EA" w:rsidRPr="00C257D0" w:rsidRDefault="00B153EA" w:rsidP="00232535">
      <w:pPr>
        <w:pStyle w:val="Paragraphedeliste"/>
        <w:numPr>
          <w:ilvl w:val="0"/>
          <w:numId w:val="1"/>
        </w:numPr>
        <w:autoSpaceDE w:val="0"/>
        <w:autoSpaceDN w:val="0"/>
        <w:bidi/>
        <w:adjustRightInd w:val="0"/>
        <w:spacing w:after="0" w:line="240" w:lineRule="auto"/>
        <w:ind w:left="142" w:right="142" w:hanging="142"/>
        <w:jc w:val="left"/>
        <w:rPr>
          <w:rFonts w:ascii="Traditional Arabic" w:cs="Traditional Arabic"/>
          <w:b/>
          <w:bCs/>
          <w:sz w:val="32"/>
          <w:szCs w:val="32"/>
        </w:rPr>
      </w:pPr>
      <w:r w:rsidRPr="00C257D0">
        <w:rPr>
          <w:rFonts w:cs="Traditional Arabic" w:hint="eastAsia"/>
          <w:b/>
          <w:bCs/>
          <w:sz w:val="32"/>
          <w:szCs w:val="32"/>
          <w:rtl/>
        </w:rPr>
        <w:t>مؤشرات</w:t>
      </w:r>
      <w:r w:rsidRPr="00C257D0">
        <w:rPr>
          <w:rFonts w:cs="Traditional Arabic"/>
          <w:b/>
          <w:bCs/>
          <w:sz w:val="32"/>
          <w:szCs w:val="32"/>
          <w:rtl/>
        </w:rPr>
        <w:t xml:space="preserve"> </w:t>
      </w:r>
      <w:r w:rsidRPr="00C257D0">
        <w:rPr>
          <w:rFonts w:cs="Traditional Arabic" w:hint="eastAsia"/>
          <w:b/>
          <w:bCs/>
          <w:sz w:val="32"/>
          <w:szCs w:val="32"/>
          <w:rtl/>
        </w:rPr>
        <w:t>قطاع</w:t>
      </w:r>
      <w:r w:rsidRPr="00C257D0">
        <w:rPr>
          <w:rFonts w:cs="Traditional Arabic"/>
          <w:b/>
          <w:bCs/>
          <w:sz w:val="32"/>
          <w:szCs w:val="32"/>
          <w:rtl/>
        </w:rPr>
        <w:t xml:space="preserve"> </w:t>
      </w:r>
      <w:r w:rsidRPr="00C257D0">
        <w:rPr>
          <w:rFonts w:cs="Traditional Arabic" w:hint="eastAsia"/>
          <w:b/>
          <w:bCs/>
          <w:sz w:val="32"/>
          <w:szCs w:val="32"/>
          <w:rtl/>
        </w:rPr>
        <w:t>الكهرباء</w:t>
      </w:r>
      <w:r w:rsidRPr="00C257D0">
        <w:rPr>
          <w:rFonts w:cs="Traditional Arabic"/>
          <w:b/>
          <w:bCs/>
          <w:sz w:val="32"/>
          <w:szCs w:val="32"/>
          <w:rtl/>
        </w:rPr>
        <w:t xml:space="preserve"> </w:t>
      </w:r>
      <w:r w:rsidRPr="00C257D0">
        <w:rPr>
          <w:rFonts w:cs="Traditional Arabic" w:hint="eastAsia"/>
          <w:b/>
          <w:bCs/>
          <w:sz w:val="32"/>
          <w:szCs w:val="32"/>
          <w:rtl/>
        </w:rPr>
        <w:t>لسنة</w:t>
      </w:r>
      <w:r w:rsidRPr="00C257D0">
        <w:rPr>
          <w:rFonts w:cs="Traditional Arabic"/>
          <w:b/>
          <w:bCs/>
          <w:sz w:val="32"/>
          <w:szCs w:val="32"/>
          <w:rtl/>
        </w:rPr>
        <w:t xml:space="preserve"> 2012 </w:t>
      </w:r>
      <w:r w:rsidRPr="00C257D0">
        <w:rPr>
          <w:rFonts w:cs="Traditional Arabic" w:hint="eastAsia"/>
          <w:b/>
          <w:bCs/>
          <w:sz w:val="32"/>
          <w:szCs w:val="32"/>
          <w:rtl/>
        </w:rPr>
        <w:t>في</w:t>
      </w:r>
      <w:r w:rsidRPr="00C257D0">
        <w:rPr>
          <w:rFonts w:cs="Traditional Arabic"/>
          <w:b/>
          <w:bCs/>
          <w:sz w:val="32"/>
          <w:szCs w:val="32"/>
          <w:rtl/>
        </w:rPr>
        <w:t xml:space="preserve"> </w:t>
      </w:r>
      <w:r w:rsidRPr="00C257D0">
        <w:rPr>
          <w:rFonts w:cs="Traditional Arabic" w:hint="eastAsia"/>
          <w:b/>
          <w:bCs/>
          <w:sz w:val="32"/>
          <w:szCs w:val="32"/>
          <w:rtl/>
        </w:rPr>
        <w:t>الجزائر</w:t>
      </w:r>
      <w:r w:rsidRPr="00C257D0">
        <w:rPr>
          <w:rFonts w:cs="Traditional Arabic"/>
          <w:b/>
          <w:bCs/>
          <w:sz w:val="32"/>
          <w:szCs w:val="32"/>
          <w:rtl/>
        </w:rPr>
        <w:t xml:space="preserve"> </w:t>
      </w:r>
      <w:r w:rsidRPr="00C257D0">
        <w:rPr>
          <w:rFonts w:cs="Traditional Arabic" w:hint="eastAsia"/>
          <w:b/>
          <w:bCs/>
          <w:sz w:val="32"/>
          <w:szCs w:val="32"/>
          <w:rtl/>
        </w:rPr>
        <w:t>وفرنسا</w:t>
      </w:r>
    </w:p>
    <w:p w:rsidR="00B153EA" w:rsidRPr="00C257D0" w:rsidRDefault="00563993" w:rsidP="00232535">
      <w:pPr>
        <w:pStyle w:val="Paragraphedeliste"/>
        <w:numPr>
          <w:ilvl w:val="0"/>
          <w:numId w:val="1"/>
        </w:numPr>
        <w:autoSpaceDE w:val="0"/>
        <w:autoSpaceDN w:val="0"/>
        <w:bidi/>
        <w:adjustRightInd w:val="0"/>
        <w:spacing w:after="0" w:line="240" w:lineRule="auto"/>
        <w:ind w:left="142" w:right="142" w:hanging="142"/>
        <w:rPr>
          <w:rFonts w:cs="Traditional Arabic"/>
          <w:b/>
          <w:bCs/>
          <w:sz w:val="32"/>
          <w:szCs w:val="32"/>
          <w:rtl/>
        </w:rPr>
      </w:pPr>
      <w:r w:rsidRPr="00C257D0">
        <w:rPr>
          <w:rFonts w:cs="Traditional Arabic" w:hint="cs"/>
          <w:b/>
          <w:bCs/>
          <w:sz w:val="32"/>
          <w:szCs w:val="32"/>
          <w:rtl/>
        </w:rPr>
        <w:t>التفاوت</w:t>
      </w:r>
      <w:r w:rsidR="00AB5951" w:rsidRPr="00C257D0">
        <w:rPr>
          <w:rFonts w:cs="Traditional Arabic" w:hint="cs"/>
          <w:b/>
          <w:bCs/>
          <w:sz w:val="32"/>
          <w:szCs w:val="32"/>
          <w:rtl/>
        </w:rPr>
        <w:t xml:space="preserve"> في استهلاك الكهرباء بين الجزائر وفرنسا</w:t>
      </w:r>
    </w:p>
    <w:p w:rsidR="00B153EA" w:rsidRPr="00C257D0" w:rsidRDefault="00B153EA" w:rsidP="000A0C2F">
      <w:pPr>
        <w:bidi/>
        <w:ind w:right="142"/>
        <w:rPr>
          <w:rFonts w:cs="Simplified Arabic"/>
          <w:sz w:val="26"/>
          <w:szCs w:val="26"/>
          <w:rtl/>
        </w:rPr>
      </w:pPr>
    </w:p>
    <w:p w:rsidR="00583DF1" w:rsidRPr="00C257D0" w:rsidRDefault="00B153EA" w:rsidP="00232535">
      <w:pPr>
        <w:bidi/>
        <w:ind w:left="142" w:right="142" w:hanging="142"/>
        <w:rPr>
          <w:rFonts w:ascii="Times New Roman" w:hAnsi="Times New Roman" w:cs="MCS Nask S_U normal."/>
          <w:b/>
          <w:bCs/>
          <w:sz w:val="44"/>
          <w:szCs w:val="44"/>
          <w:lang w:bidi="ar-DZ"/>
        </w:rPr>
      </w:pPr>
      <w:r w:rsidRPr="00C257D0">
        <w:rPr>
          <w:rFonts w:cs="Simplified Arabic"/>
          <w:b/>
          <w:bCs/>
          <w:sz w:val="32"/>
          <w:szCs w:val="32"/>
          <w:u w:val="single"/>
          <w:rtl/>
        </w:rPr>
        <w:t>1-</w:t>
      </w:r>
      <w:r w:rsidRPr="00C257D0">
        <w:rPr>
          <w:rFonts w:cs="Simplified Arabic" w:hint="eastAsia"/>
          <w:b/>
          <w:bCs/>
          <w:sz w:val="32"/>
          <w:szCs w:val="32"/>
          <w:u w:val="single"/>
          <w:rtl/>
        </w:rPr>
        <w:t>مقومات</w:t>
      </w:r>
      <w:r w:rsidRPr="00C257D0">
        <w:rPr>
          <w:rFonts w:cs="Simplified Arabic"/>
          <w:b/>
          <w:bCs/>
          <w:sz w:val="32"/>
          <w:szCs w:val="32"/>
          <w:u w:val="single"/>
          <w:rtl/>
        </w:rPr>
        <w:t xml:space="preserve"> </w:t>
      </w:r>
      <w:r w:rsidRPr="00C257D0">
        <w:rPr>
          <w:rFonts w:cs="Simplified Arabic" w:hint="eastAsia"/>
          <w:b/>
          <w:bCs/>
          <w:sz w:val="32"/>
          <w:szCs w:val="32"/>
          <w:u w:val="single"/>
          <w:rtl/>
        </w:rPr>
        <w:t>قطاع</w:t>
      </w:r>
      <w:r w:rsidRPr="00C257D0">
        <w:rPr>
          <w:rFonts w:cs="Simplified Arabic"/>
          <w:b/>
          <w:bCs/>
          <w:sz w:val="32"/>
          <w:szCs w:val="32"/>
          <w:u w:val="single"/>
          <w:rtl/>
        </w:rPr>
        <w:t xml:space="preserve"> </w:t>
      </w:r>
      <w:r w:rsidRPr="00C257D0">
        <w:rPr>
          <w:rFonts w:cs="Simplified Arabic" w:hint="eastAsia"/>
          <w:b/>
          <w:bCs/>
          <w:sz w:val="32"/>
          <w:szCs w:val="32"/>
          <w:u w:val="single"/>
          <w:rtl/>
        </w:rPr>
        <w:t>الكهرباء</w:t>
      </w:r>
      <w:r w:rsidRPr="00C257D0">
        <w:rPr>
          <w:rFonts w:cs="Simplified Arabic"/>
          <w:b/>
          <w:bCs/>
          <w:sz w:val="32"/>
          <w:szCs w:val="32"/>
          <w:u w:val="single"/>
          <w:rtl/>
        </w:rPr>
        <w:t xml:space="preserve"> </w:t>
      </w:r>
      <w:r w:rsidRPr="00C257D0">
        <w:rPr>
          <w:rFonts w:cs="Simplified Arabic" w:hint="eastAsia"/>
          <w:b/>
          <w:bCs/>
          <w:sz w:val="32"/>
          <w:szCs w:val="32"/>
          <w:u w:val="single"/>
          <w:rtl/>
        </w:rPr>
        <w:t>في</w:t>
      </w:r>
      <w:r w:rsidRPr="00C257D0">
        <w:rPr>
          <w:rFonts w:cs="Simplified Arabic"/>
          <w:b/>
          <w:bCs/>
          <w:sz w:val="32"/>
          <w:szCs w:val="32"/>
          <w:u w:val="single"/>
          <w:rtl/>
        </w:rPr>
        <w:t xml:space="preserve"> </w:t>
      </w:r>
      <w:r w:rsidRPr="00C257D0">
        <w:rPr>
          <w:rFonts w:cs="Simplified Arabic" w:hint="eastAsia"/>
          <w:b/>
          <w:bCs/>
          <w:sz w:val="32"/>
          <w:szCs w:val="32"/>
          <w:u w:val="single"/>
          <w:rtl/>
        </w:rPr>
        <w:t>الجزائر</w:t>
      </w:r>
      <w:r w:rsidRPr="00C257D0">
        <w:rPr>
          <w:rFonts w:cs="Simplified Arabic"/>
          <w:b/>
          <w:bCs/>
          <w:sz w:val="32"/>
          <w:szCs w:val="32"/>
          <w:u w:val="single"/>
          <w:rtl/>
        </w:rPr>
        <w:t xml:space="preserve"> </w:t>
      </w:r>
      <w:r w:rsidRPr="00C257D0">
        <w:rPr>
          <w:rFonts w:cs="Simplified Arabic" w:hint="eastAsia"/>
          <w:b/>
          <w:bCs/>
          <w:sz w:val="32"/>
          <w:szCs w:val="32"/>
          <w:u w:val="single"/>
          <w:rtl/>
        </w:rPr>
        <w:t>وفرنسا</w:t>
      </w:r>
      <w:r w:rsidRPr="00C257D0">
        <w:rPr>
          <w:rFonts w:cs="Simplified Arabic"/>
          <w:b/>
          <w:bCs/>
          <w:sz w:val="32"/>
          <w:szCs w:val="32"/>
          <w:u w:val="single"/>
          <w:rtl/>
        </w:rPr>
        <w:t>:</w:t>
      </w:r>
    </w:p>
    <w:p w:rsidR="00583DF1" w:rsidRPr="00C257D0" w:rsidRDefault="00583DF1" w:rsidP="00232535">
      <w:pPr>
        <w:bidi/>
        <w:ind w:left="142" w:right="142" w:hanging="142"/>
        <w:rPr>
          <w:rFonts w:cs="Traditional Arabic"/>
          <w:sz w:val="32"/>
          <w:szCs w:val="32"/>
          <w:rtl/>
        </w:rPr>
      </w:pPr>
      <w:r w:rsidRPr="00C257D0">
        <w:rPr>
          <w:rFonts w:cs="Traditional Arabic" w:hint="cs"/>
          <w:sz w:val="32"/>
          <w:szCs w:val="32"/>
          <w:rtl/>
        </w:rPr>
        <w:t>من المؤكد أنّ قطاع الكهرباء في أيّ بلد يرتكز على جملة من المقوّمات تؤهّله لأن يلبي حاجة البلد من الطاقة الكهربائية، وقطاعي الكهرباء في فرنسا والجزائر كلاهما لهما مقومات وهي:</w:t>
      </w:r>
    </w:p>
    <w:p w:rsidR="00583DF1" w:rsidRPr="00C257D0" w:rsidRDefault="00583DF1" w:rsidP="00C23D87">
      <w:pPr>
        <w:pStyle w:val="Paragraphedeliste"/>
        <w:numPr>
          <w:ilvl w:val="1"/>
          <w:numId w:val="9"/>
        </w:numPr>
        <w:bidi/>
        <w:ind w:right="142"/>
        <w:rPr>
          <w:rFonts w:cs="Traditional Arabic"/>
          <w:b/>
          <w:bCs/>
          <w:sz w:val="32"/>
          <w:szCs w:val="32"/>
          <w:u w:val="single"/>
          <w:rtl/>
        </w:rPr>
      </w:pPr>
      <w:r w:rsidRPr="00C257D0">
        <w:rPr>
          <w:rFonts w:cs="Traditional Arabic" w:hint="eastAsia"/>
          <w:b/>
          <w:bCs/>
          <w:sz w:val="32"/>
          <w:szCs w:val="32"/>
          <w:u w:val="single"/>
          <w:rtl/>
        </w:rPr>
        <w:t>مقومات</w:t>
      </w:r>
      <w:r w:rsidRPr="00C257D0">
        <w:rPr>
          <w:rFonts w:cs="Traditional Arabic"/>
          <w:b/>
          <w:bCs/>
          <w:sz w:val="32"/>
          <w:szCs w:val="32"/>
          <w:u w:val="single"/>
          <w:rtl/>
        </w:rPr>
        <w:t xml:space="preserve"> </w:t>
      </w:r>
      <w:r w:rsidRPr="00C257D0">
        <w:rPr>
          <w:rFonts w:cs="Traditional Arabic" w:hint="eastAsia"/>
          <w:b/>
          <w:bCs/>
          <w:sz w:val="32"/>
          <w:szCs w:val="32"/>
          <w:u w:val="single"/>
          <w:rtl/>
        </w:rPr>
        <w:t>قطاع</w:t>
      </w:r>
      <w:r w:rsidRPr="00C257D0">
        <w:rPr>
          <w:rFonts w:cs="Traditional Arabic"/>
          <w:b/>
          <w:bCs/>
          <w:sz w:val="32"/>
          <w:szCs w:val="32"/>
          <w:u w:val="single"/>
          <w:rtl/>
        </w:rPr>
        <w:t xml:space="preserve"> </w:t>
      </w:r>
      <w:r w:rsidRPr="00C257D0">
        <w:rPr>
          <w:rFonts w:cs="Traditional Arabic" w:hint="eastAsia"/>
          <w:b/>
          <w:bCs/>
          <w:sz w:val="32"/>
          <w:szCs w:val="32"/>
          <w:u w:val="single"/>
          <w:rtl/>
        </w:rPr>
        <w:t>الكهرباء</w:t>
      </w:r>
      <w:r w:rsidRPr="00C257D0">
        <w:rPr>
          <w:rFonts w:cs="Traditional Arabic"/>
          <w:b/>
          <w:bCs/>
          <w:sz w:val="32"/>
          <w:szCs w:val="32"/>
          <w:u w:val="single"/>
          <w:rtl/>
        </w:rPr>
        <w:t xml:space="preserve"> </w:t>
      </w:r>
      <w:r w:rsidRPr="00C257D0">
        <w:rPr>
          <w:rFonts w:cs="Traditional Arabic" w:hint="eastAsia"/>
          <w:b/>
          <w:bCs/>
          <w:sz w:val="32"/>
          <w:szCs w:val="32"/>
          <w:u w:val="single"/>
          <w:rtl/>
        </w:rPr>
        <w:t>في</w:t>
      </w:r>
      <w:r w:rsidRPr="00C257D0">
        <w:rPr>
          <w:rFonts w:cs="Traditional Arabic"/>
          <w:b/>
          <w:bCs/>
          <w:sz w:val="32"/>
          <w:szCs w:val="32"/>
          <w:u w:val="single"/>
          <w:rtl/>
        </w:rPr>
        <w:t xml:space="preserve"> </w:t>
      </w:r>
      <w:r w:rsidRPr="00C257D0">
        <w:rPr>
          <w:rFonts w:cs="Traditional Arabic" w:hint="eastAsia"/>
          <w:b/>
          <w:bCs/>
          <w:sz w:val="32"/>
          <w:szCs w:val="32"/>
          <w:u w:val="single"/>
          <w:rtl/>
        </w:rPr>
        <w:t>الجزائر</w:t>
      </w:r>
      <w:r w:rsidRPr="00C257D0">
        <w:rPr>
          <w:rFonts w:cs="Traditional Arabic" w:hint="cs"/>
          <w:b/>
          <w:bCs/>
          <w:sz w:val="32"/>
          <w:szCs w:val="32"/>
          <w:u w:val="single"/>
          <w:rtl/>
        </w:rPr>
        <w:t>:</w:t>
      </w:r>
    </w:p>
    <w:p w:rsidR="00917329" w:rsidRPr="00C257D0" w:rsidRDefault="00E95D25" w:rsidP="00917329">
      <w:pPr>
        <w:bidi/>
        <w:spacing w:line="240" w:lineRule="auto"/>
        <w:jc w:val="both"/>
        <w:rPr>
          <w:rFonts w:ascii="Times New Roman" w:hAnsi="Times New Roman" w:cs="Traditional Arabic"/>
          <w:sz w:val="28"/>
          <w:szCs w:val="38"/>
          <w:rtl/>
          <w:lang w:bidi="ar-DZ"/>
        </w:rPr>
      </w:pPr>
      <w:r w:rsidRPr="00C257D0">
        <w:rPr>
          <w:rFonts w:cs="Traditional Arabic" w:hint="cs"/>
          <w:sz w:val="32"/>
          <w:szCs w:val="32"/>
          <w:rtl/>
        </w:rPr>
        <w:t xml:space="preserve">تعتبر شركة </w:t>
      </w:r>
      <w:proofErr w:type="spellStart"/>
      <w:r w:rsidRPr="00C257D0">
        <w:rPr>
          <w:rFonts w:cs="Traditional Arabic" w:hint="cs"/>
          <w:sz w:val="32"/>
          <w:szCs w:val="32"/>
          <w:rtl/>
        </w:rPr>
        <w:t>سنلغاز</w:t>
      </w:r>
      <w:proofErr w:type="spellEnd"/>
      <w:r w:rsidRPr="00C257D0">
        <w:rPr>
          <w:rFonts w:cs="Traditional Arabic" w:hint="cs"/>
          <w:sz w:val="32"/>
          <w:szCs w:val="32"/>
          <w:rtl/>
        </w:rPr>
        <w:t xml:space="preserve"> المجمع المحتكر لقطاع الكهرباء في الجزائر</w:t>
      </w:r>
      <w:r w:rsidR="00917329" w:rsidRPr="00C257D0">
        <w:rPr>
          <w:rFonts w:cs="Traditional Arabic" w:hint="cs"/>
          <w:sz w:val="32"/>
          <w:szCs w:val="32"/>
          <w:rtl/>
        </w:rPr>
        <w:t xml:space="preserve">. </w:t>
      </w:r>
      <w:proofErr w:type="gramStart"/>
      <w:r w:rsidR="00917329" w:rsidRPr="00C257D0">
        <w:rPr>
          <w:rFonts w:ascii="Times New Roman" w:hAnsi="Times New Roman" w:cs="Traditional Arabic" w:hint="cs"/>
          <w:sz w:val="28"/>
          <w:szCs w:val="38"/>
          <w:rtl/>
          <w:lang w:bidi="ar-DZ"/>
        </w:rPr>
        <w:t>كما</w:t>
      </w:r>
      <w:proofErr w:type="gramEnd"/>
      <w:r w:rsidR="00917329" w:rsidRPr="00C257D0">
        <w:rPr>
          <w:rFonts w:ascii="Times New Roman" w:hAnsi="Times New Roman" w:cs="Traditional Arabic" w:hint="cs"/>
          <w:sz w:val="28"/>
          <w:szCs w:val="38"/>
          <w:rtl/>
          <w:lang w:bidi="ar-DZ"/>
        </w:rPr>
        <w:t xml:space="preserve"> تعد أكبر مجمع كهربائي في المغرب العربي، ومن بين أكبر المرافق الكهربائية على صعيد العالم العربي (الرابعة بعد الشركات السعودية والمصرية والكويتية).</w:t>
      </w:r>
    </w:p>
    <w:p w:rsidR="00557BF0" w:rsidRPr="00C257D0" w:rsidRDefault="00557BF0" w:rsidP="00557BF0">
      <w:pPr>
        <w:pStyle w:val="Paragraphedeliste"/>
        <w:bidi/>
        <w:ind w:left="1080" w:right="142" w:firstLine="0"/>
        <w:rPr>
          <w:rFonts w:cs="Traditional Arabic"/>
          <w:sz w:val="32"/>
          <w:szCs w:val="32"/>
          <w:rtl/>
          <w:lang w:bidi="ar-DZ"/>
        </w:rPr>
      </w:pPr>
    </w:p>
    <w:tbl>
      <w:tblPr>
        <w:bidiVisual/>
        <w:tblW w:w="9688" w:type="dxa"/>
        <w:tblCellSpacing w:w="0" w:type="dxa"/>
        <w:tblCellMar>
          <w:top w:w="60" w:type="dxa"/>
          <w:left w:w="60" w:type="dxa"/>
          <w:bottom w:w="60" w:type="dxa"/>
          <w:right w:w="60" w:type="dxa"/>
        </w:tblCellMar>
        <w:tblLook w:val="04A0"/>
      </w:tblPr>
      <w:tblGrid>
        <w:gridCol w:w="9688"/>
      </w:tblGrid>
      <w:tr w:rsidR="00583DF1" w:rsidRPr="00C257D0" w:rsidTr="00EE7099">
        <w:trPr>
          <w:tblCellSpacing w:w="0" w:type="dxa"/>
        </w:trPr>
        <w:tc>
          <w:tcPr>
            <w:tcW w:w="0" w:type="auto"/>
            <w:hideMark/>
          </w:tcPr>
          <w:p w:rsidR="00C11D4A" w:rsidRPr="00C257D0" w:rsidRDefault="00583DF1" w:rsidP="00232535">
            <w:pPr>
              <w:bidi/>
              <w:spacing w:after="0" w:line="240" w:lineRule="auto"/>
              <w:ind w:left="142" w:right="142" w:hanging="142"/>
              <w:rPr>
                <w:rFonts w:ascii="Simplified Arabic" w:eastAsia="Times New Roman" w:hAnsi="Simplified Arabic" w:cs="Simplified Arabic"/>
                <w:noProof/>
                <w:sz w:val="32"/>
                <w:szCs w:val="32"/>
                <w:rtl/>
              </w:rPr>
            </w:pPr>
            <w:r w:rsidRPr="00C257D0">
              <w:rPr>
                <w:rFonts w:ascii="Simplified Arabic" w:hAnsi="Simplified Arabic" w:cs="Traditional Arabic" w:hint="cs"/>
                <w:b/>
                <w:bCs/>
                <w:sz w:val="32"/>
                <w:szCs w:val="32"/>
                <w:rtl/>
              </w:rPr>
              <w:t>1 - طول شبكة الكهرباء في الجزائر:</w:t>
            </w:r>
            <w:r w:rsidRPr="00C257D0">
              <w:rPr>
                <w:rFonts w:ascii="Simplified Arabic" w:eastAsia="Times New Roman" w:hAnsi="Simplified Arabic" w:cs="Simplified Arabic"/>
                <w:noProof/>
                <w:sz w:val="32"/>
                <w:szCs w:val="32"/>
                <w:rtl/>
              </w:rPr>
              <w:t xml:space="preserve"> </w:t>
            </w:r>
          </w:p>
          <w:p w:rsidR="00583DF1" w:rsidRPr="00C257D0" w:rsidRDefault="00C11D4A" w:rsidP="00232535">
            <w:pPr>
              <w:bidi/>
              <w:spacing w:after="0" w:line="240" w:lineRule="auto"/>
              <w:ind w:left="142" w:right="142" w:hanging="142"/>
              <w:rPr>
                <w:rFonts w:ascii="Simplified Arabic" w:eastAsia="Times New Roman" w:hAnsi="Simplified Arabic" w:cs="Simplified Arabic"/>
                <w:sz w:val="32"/>
                <w:szCs w:val="32"/>
                <w:rtl/>
              </w:rPr>
            </w:pPr>
            <w:r w:rsidRPr="00C257D0">
              <w:rPr>
                <w:rFonts w:ascii="Simplified Arabic" w:eastAsia="Times New Roman" w:hAnsi="Simplified Arabic" w:cs="Simplified Arabic" w:hint="cs"/>
                <w:noProof/>
                <w:sz w:val="32"/>
                <w:szCs w:val="32"/>
                <w:rtl/>
              </w:rPr>
              <w:t xml:space="preserve">  </w:t>
            </w:r>
            <w:r w:rsidR="00583DF1" w:rsidRPr="00C257D0">
              <w:rPr>
                <w:rFonts w:ascii="Simplified Arabic" w:eastAsia="Times New Roman" w:hAnsi="Simplified Arabic" w:cs="Traditional Arabic"/>
                <w:sz w:val="36"/>
                <w:szCs w:val="36"/>
                <w:rtl/>
              </w:rPr>
              <w:t>عرفت شبكة</w:t>
            </w:r>
            <w:r w:rsidR="00583DF1" w:rsidRPr="00C257D0">
              <w:rPr>
                <w:rFonts w:ascii="Simplified Arabic" w:eastAsia="Times New Roman" w:hAnsi="Simplified Arabic" w:cs="Traditional Arabic"/>
                <w:sz w:val="36"/>
                <w:szCs w:val="36"/>
              </w:rPr>
              <w:t xml:space="preserve"> </w:t>
            </w:r>
            <w:r w:rsidR="00583DF1" w:rsidRPr="00C257D0">
              <w:rPr>
                <w:rFonts w:ascii="Simplified Arabic" w:eastAsia="Times New Roman" w:hAnsi="Simplified Arabic" w:cs="Traditional Arabic"/>
                <w:sz w:val="36"/>
                <w:szCs w:val="36"/>
                <w:rtl/>
              </w:rPr>
              <w:t>الكهرباء نموا متناسبا مع نمو إنتاج الكهرباء. إن تدعيم خطوط النقل والتوزيع وكذا</w:t>
            </w:r>
            <w:r w:rsidR="00583DF1" w:rsidRPr="00C257D0">
              <w:rPr>
                <w:rFonts w:ascii="Simplified Arabic" w:eastAsia="Times New Roman" w:hAnsi="Simplified Arabic" w:cs="Traditional Arabic"/>
                <w:sz w:val="36"/>
                <w:szCs w:val="36"/>
              </w:rPr>
              <w:t xml:space="preserve"> </w:t>
            </w:r>
            <w:r w:rsidR="00583DF1" w:rsidRPr="00C257D0">
              <w:rPr>
                <w:rFonts w:ascii="Simplified Arabic" w:eastAsia="Times New Roman" w:hAnsi="Simplified Arabic" w:cs="Traditional Arabic"/>
                <w:sz w:val="36"/>
                <w:szCs w:val="36"/>
                <w:rtl/>
              </w:rPr>
              <w:t>نمو مراكز التحويل يستجيب لضرورة وجود شبكة وطنية قوية ويمكن الاعتماد عليها</w:t>
            </w:r>
            <w:r w:rsidR="00583DF1" w:rsidRPr="00C257D0">
              <w:rPr>
                <w:rFonts w:ascii="Simplified Arabic" w:eastAsia="Times New Roman" w:hAnsi="Simplified Arabic" w:cs="Traditional Arabic"/>
                <w:sz w:val="36"/>
                <w:szCs w:val="36"/>
              </w:rPr>
              <w:t xml:space="preserve"> </w:t>
            </w:r>
            <w:r w:rsidR="00583DF1" w:rsidRPr="00C257D0">
              <w:rPr>
                <w:rFonts w:ascii="Simplified Arabic" w:eastAsia="Times New Roman" w:hAnsi="Simplified Arabic" w:cs="Traditional Arabic"/>
                <w:sz w:val="36"/>
                <w:szCs w:val="36"/>
                <w:rtl/>
              </w:rPr>
              <w:t xml:space="preserve">لمواجهة الطلب </w:t>
            </w:r>
            <w:r w:rsidR="00583DF1" w:rsidRPr="00C257D0">
              <w:rPr>
                <w:rFonts w:ascii="Simplified Arabic" w:eastAsia="Times New Roman" w:hAnsi="Simplified Arabic" w:cs="Traditional Arabic" w:hint="cs"/>
                <w:sz w:val="36"/>
                <w:szCs w:val="36"/>
                <w:rtl/>
              </w:rPr>
              <w:t>المتزايد ع</w:t>
            </w:r>
            <w:proofErr w:type="spellStart"/>
            <w:r w:rsidR="00583DF1" w:rsidRPr="00C257D0">
              <w:rPr>
                <w:rFonts w:ascii="Simplified Arabic" w:eastAsia="Times New Roman" w:hAnsi="Simplified Arabic" w:cs="Traditional Arabic" w:hint="cs"/>
                <w:sz w:val="36"/>
                <w:szCs w:val="36"/>
                <w:rtl/>
                <w:lang w:bidi="ar-DZ"/>
              </w:rPr>
              <w:t>لى</w:t>
            </w:r>
            <w:proofErr w:type="spellEnd"/>
            <w:r w:rsidR="00583DF1" w:rsidRPr="00C257D0">
              <w:rPr>
                <w:rFonts w:ascii="Simplified Arabic" w:eastAsia="Times New Roman" w:hAnsi="Simplified Arabic" w:cs="Traditional Arabic"/>
                <w:sz w:val="36"/>
                <w:szCs w:val="36"/>
                <w:rtl/>
              </w:rPr>
              <w:t xml:space="preserve"> الكهرباء في ظل توفر شروط النوعية المثلى للخدمة وأمن</w:t>
            </w:r>
            <w:r w:rsidR="00583DF1" w:rsidRPr="00C257D0">
              <w:rPr>
                <w:rFonts w:ascii="Simplified Arabic" w:eastAsia="Times New Roman" w:hAnsi="Simplified Arabic" w:cs="Traditional Arabic"/>
                <w:sz w:val="36"/>
                <w:szCs w:val="36"/>
              </w:rPr>
              <w:t xml:space="preserve"> </w:t>
            </w:r>
            <w:r w:rsidR="00583DF1" w:rsidRPr="00C257D0">
              <w:rPr>
                <w:rFonts w:ascii="Simplified Arabic" w:eastAsia="Times New Roman" w:hAnsi="Simplified Arabic" w:cs="Traditional Arabic"/>
                <w:sz w:val="36"/>
                <w:szCs w:val="36"/>
                <w:rtl/>
              </w:rPr>
              <w:t>التموين</w:t>
            </w:r>
            <w:r w:rsidR="00583DF1" w:rsidRPr="00C257D0">
              <w:rPr>
                <w:rFonts w:ascii="Simplified Arabic" w:eastAsia="Times New Roman" w:hAnsi="Simplified Arabic" w:cs="Traditional Arabic"/>
                <w:sz w:val="36"/>
                <w:szCs w:val="36"/>
              </w:rPr>
              <w:t>.</w:t>
            </w:r>
            <w:r w:rsidR="00583DF1" w:rsidRPr="00C257D0">
              <w:rPr>
                <w:rFonts w:ascii="Simplified Arabic" w:eastAsia="Times New Roman" w:hAnsi="Simplified Arabic" w:cs="Simplified Arabic"/>
                <w:sz w:val="32"/>
                <w:szCs w:val="32"/>
              </w:rPr>
              <w:t xml:space="preserve"> </w:t>
            </w:r>
          </w:p>
          <w:p w:rsidR="008325B0" w:rsidRPr="00C257D0" w:rsidRDefault="008325B0" w:rsidP="008325B0">
            <w:pPr>
              <w:bidi/>
              <w:spacing w:after="0" w:line="240" w:lineRule="auto"/>
              <w:ind w:left="142" w:right="142" w:hanging="142"/>
              <w:rPr>
                <w:rFonts w:ascii="Simplified Arabic" w:eastAsia="Times New Roman" w:hAnsi="Simplified Arabic" w:cs="Simplified Arabic"/>
                <w:sz w:val="32"/>
                <w:szCs w:val="32"/>
                <w:rtl/>
              </w:rPr>
            </w:pPr>
          </w:p>
          <w:p w:rsidR="00583DF1" w:rsidRPr="00C257D0" w:rsidRDefault="00583DF1" w:rsidP="00232535">
            <w:pPr>
              <w:bidi/>
              <w:spacing w:after="0" w:line="240" w:lineRule="auto"/>
              <w:ind w:left="142" w:right="142" w:hanging="142"/>
              <w:jc w:val="center"/>
              <w:rPr>
                <w:rFonts w:ascii="Simplified Arabic" w:eastAsia="Times New Roman" w:hAnsi="Simplified Arabic" w:cs="Traditional Arabic"/>
                <w:b/>
                <w:bCs/>
                <w:sz w:val="36"/>
                <w:szCs w:val="36"/>
              </w:rPr>
            </w:pPr>
            <w:r w:rsidRPr="00C257D0">
              <w:rPr>
                <w:rFonts w:ascii="Simplified Arabic" w:eastAsia="Times New Roman" w:hAnsi="Simplified Arabic" w:cs="Traditional Arabic" w:hint="cs"/>
                <w:b/>
                <w:bCs/>
                <w:sz w:val="36"/>
                <w:szCs w:val="36"/>
                <w:rtl/>
              </w:rPr>
              <w:t>الشكل(</w:t>
            </w:r>
            <w:r w:rsidRPr="00C257D0">
              <w:rPr>
                <w:rFonts w:ascii="Simplified Arabic" w:eastAsia="Times New Roman" w:hAnsi="Simplified Arabic" w:cs="Traditional Arabic" w:hint="cs"/>
                <w:sz w:val="32"/>
                <w:szCs w:val="32"/>
                <w:rtl/>
              </w:rPr>
              <w:t>1</w:t>
            </w:r>
            <w:r w:rsidRPr="00C257D0">
              <w:rPr>
                <w:rFonts w:ascii="Simplified Arabic" w:eastAsia="Times New Roman" w:hAnsi="Simplified Arabic" w:cs="Traditional Arabic" w:hint="cs"/>
                <w:b/>
                <w:bCs/>
                <w:sz w:val="36"/>
                <w:szCs w:val="36"/>
                <w:rtl/>
              </w:rPr>
              <w:t>) طول الشبكة الكهربائية بالجزائر</w:t>
            </w:r>
            <w:r w:rsidRPr="00C257D0">
              <w:rPr>
                <w:rFonts w:ascii="Simplified Arabic" w:eastAsia="Times New Roman" w:hAnsi="Simplified Arabic" w:cs="Traditional Arabic"/>
                <w:b/>
                <w:bCs/>
                <w:noProof/>
                <w:sz w:val="36"/>
                <w:szCs w:val="36"/>
              </w:rPr>
              <w:drawing>
                <wp:inline distT="0" distB="0" distL="0" distR="0">
                  <wp:extent cx="4829175" cy="4181475"/>
                  <wp:effectExtent l="19050" t="0" r="9525" b="0"/>
                  <wp:docPr id="5" name="Image 4" descr="Nouvell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lle image.png"/>
                          <pic:cNvPicPr/>
                        </pic:nvPicPr>
                        <pic:blipFill>
                          <a:blip r:embed="rId10"/>
                          <a:stretch>
                            <a:fillRect/>
                          </a:stretch>
                        </pic:blipFill>
                        <pic:spPr>
                          <a:xfrm>
                            <a:off x="0" y="0"/>
                            <a:ext cx="4833763" cy="4185448"/>
                          </a:xfrm>
                          <a:prstGeom prst="rect">
                            <a:avLst/>
                          </a:prstGeom>
                        </pic:spPr>
                      </pic:pic>
                    </a:graphicData>
                  </a:graphic>
                </wp:inline>
              </w:drawing>
            </w:r>
          </w:p>
        </w:tc>
      </w:tr>
    </w:tbl>
    <w:p w:rsidR="00583DF1" w:rsidRPr="00C257D0" w:rsidRDefault="00583DF1" w:rsidP="00232535">
      <w:pPr>
        <w:bidi/>
        <w:spacing w:before="100" w:beforeAutospacing="1" w:after="100" w:afterAutospacing="1" w:line="240" w:lineRule="auto"/>
        <w:ind w:left="142" w:right="142" w:hanging="142"/>
        <w:rPr>
          <w:rFonts w:ascii="Simplified Arabic" w:hAnsi="Simplified Arabic" w:cs="Traditional Arabic"/>
          <w:b/>
          <w:bCs/>
          <w:sz w:val="32"/>
          <w:szCs w:val="32"/>
        </w:rPr>
      </w:pPr>
      <w:r w:rsidRPr="00C257D0">
        <w:rPr>
          <w:rFonts w:ascii="Simplified Arabic" w:hAnsi="Simplified Arabic" w:cs="Traditional Arabic" w:hint="cs"/>
          <w:b/>
          <w:bCs/>
          <w:sz w:val="32"/>
          <w:szCs w:val="32"/>
          <w:rtl/>
        </w:rPr>
        <w:t>2- نسبة الوصل بالكهرباء عبر الجزائر:</w:t>
      </w:r>
    </w:p>
    <w:p w:rsidR="00583DF1" w:rsidRPr="00C257D0" w:rsidRDefault="00583DF1" w:rsidP="00232535">
      <w:pPr>
        <w:bidi/>
        <w:spacing w:before="100" w:beforeAutospacing="1" w:after="100" w:afterAutospacing="1" w:line="240" w:lineRule="auto"/>
        <w:ind w:left="142" w:right="142" w:hanging="142"/>
        <w:rPr>
          <w:rFonts w:ascii="Simplified Arabic" w:eastAsia="Times New Roman" w:hAnsi="Simplified Arabic" w:cs="Traditional Arabic"/>
          <w:sz w:val="36"/>
          <w:szCs w:val="36"/>
          <w:rtl/>
        </w:rPr>
      </w:pPr>
      <w:r w:rsidRPr="00C257D0">
        <w:rPr>
          <w:rFonts w:ascii="Simplified Arabic" w:eastAsia="Times New Roman" w:hAnsi="Simplified Arabic" w:cs="Traditional Arabic" w:hint="cs"/>
          <w:sz w:val="36"/>
          <w:szCs w:val="36"/>
          <w:rtl/>
        </w:rPr>
        <w:t xml:space="preserve">   </w:t>
      </w:r>
      <w:r w:rsidRPr="00C257D0">
        <w:rPr>
          <w:rFonts w:ascii="Simplified Arabic" w:eastAsia="Times New Roman" w:hAnsi="Simplified Arabic" w:cs="Traditional Arabic"/>
          <w:sz w:val="36"/>
          <w:szCs w:val="36"/>
        </w:rPr>
        <w:t> </w:t>
      </w:r>
      <w:r w:rsidRPr="00C257D0">
        <w:rPr>
          <w:rFonts w:ascii="Simplified Arabic" w:eastAsia="Times New Roman" w:hAnsi="Simplified Arabic" w:cs="Traditional Arabic"/>
          <w:sz w:val="36"/>
          <w:szCs w:val="36"/>
          <w:rtl/>
        </w:rPr>
        <w:t xml:space="preserve">سجل نشاط وصل الكهرباء تطورا معتبرا طيلة </w:t>
      </w:r>
      <w:proofErr w:type="spellStart"/>
      <w:r w:rsidRPr="00C257D0">
        <w:rPr>
          <w:rFonts w:ascii="Simplified Arabic" w:eastAsia="Times New Roman" w:hAnsi="Simplified Arabic" w:cs="Traditional Arabic"/>
          <w:sz w:val="36"/>
          <w:szCs w:val="36"/>
          <w:rtl/>
        </w:rPr>
        <w:t>العشريات</w:t>
      </w:r>
      <w:proofErr w:type="spellEnd"/>
      <w:r w:rsidRPr="00C257D0">
        <w:rPr>
          <w:rFonts w:ascii="Simplified Arabic" w:eastAsia="Times New Roman" w:hAnsi="Simplified Arabic" w:cs="Traditional Arabic"/>
          <w:sz w:val="36"/>
          <w:szCs w:val="36"/>
        </w:rPr>
        <w:t xml:space="preserve"> </w:t>
      </w:r>
      <w:proofErr w:type="gramStart"/>
      <w:r w:rsidRPr="00C257D0">
        <w:rPr>
          <w:rFonts w:ascii="Simplified Arabic" w:eastAsia="Times New Roman" w:hAnsi="Simplified Arabic" w:cs="Traditional Arabic"/>
          <w:sz w:val="36"/>
          <w:szCs w:val="36"/>
          <w:rtl/>
        </w:rPr>
        <w:t>الأربعة</w:t>
      </w:r>
      <w:proofErr w:type="gramEnd"/>
      <w:r w:rsidRPr="00C257D0">
        <w:rPr>
          <w:rFonts w:ascii="Simplified Arabic" w:eastAsia="Times New Roman" w:hAnsi="Simplified Arabic" w:cs="Traditional Arabic"/>
          <w:sz w:val="36"/>
          <w:szCs w:val="36"/>
          <w:rtl/>
        </w:rPr>
        <w:t xml:space="preserve"> الأخيرة. وشهدت </w:t>
      </w:r>
      <w:proofErr w:type="gramStart"/>
      <w:r w:rsidRPr="00C257D0">
        <w:rPr>
          <w:rFonts w:ascii="Simplified Arabic" w:eastAsia="Times New Roman" w:hAnsi="Simplified Arabic" w:cs="Traditional Arabic"/>
          <w:sz w:val="36"/>
          <w:szCs w:val="36"/>
          <w:rtl/>
        </w:rPr>
        <w:t>أوج</w:t>
      </w:r>
      <w:r w:rsidRPr="00C257D0">
        <w:rPr>
          <w:rFonts w:ascii="Simplified Arabic" w:eastAsia="Times New Roman" w:hAnsi="Simplified Arabic" w:cs="Traditional Arabic" w:hint="cs"/>
          <w:sz w:val="36"/>
          <w:szCs w:val="36"/>
          <w:rtl/>
        </w:rPr>
        <w:t>ّ</w:t>
      </w:r>
      <w:proofErr w:type="gramEnd"/>
      <w:r w:rsidRPr="00C257D0">
        <w:rPr>
          <w:rFonts w:ascii="Simplified Arabic" w:eastAsia="Times New Roman" w:hAnsi="Simplified Arabic" w:cs="Traditional Arabic"/>
          <w:sz w:val="36"/>
          <w:szCs w:val="36"/>
          <w:rtl/>
        </w:rPr>
        <w:t xml:space="preserve"> نموها ابتداء من سنوات السبعينات، مع التكفل بالمخطط</w:t>
      </w:r>
      <w:r w:rsidRPr="00C257D0">
        <w:rPr>
          <w:rFonts w:ascii="Simplified Arabic" w:eastAsia="Times New Roman" w:hAnsi="Simplified Arabic" w:cs="Traditional Arabic"/>
          <w:sz w:val="36"/>
          <w:szCs w:val="36"/>
        </w:rPr>
        <w:t xml:space="preserve"> </w:t>
      </w:r>
      <w:r w:rsidRPr="00C257D0">
        <w:rPr>
          <w:rFonts w:ascii="Simplified Arabic" w:eastAsia="Times New Roman" w:hAnsi="Simplified Arabic" w:cs="Traditional Arabic"/>
          <w:sz w:val="36"/>
          <w:szCs w:val="36"/>
          <w:rtl/>
        </w:rPr>
        <w:t xml:space="preserve">الوطني للكهربة الذي سمح بتوسيع التغطية </w:t>
      </w:r>
      <w:r w:rsidRPr="00C257D0">
        <w:rPr>
          <w:rFonts w:ascii="Simplified Arabic" w:eastAsia="Times New Roman" w:hAnsi="Simplified Arabic" w:cs="Traditional Arabic"/>
          <w:sz w:val="36"/>
          <w:szCs w:val="36"/>
          <w:rtl/>
        </w:rPr>
        <w:lastRenderedPageBreak/>
        <w:t>بالكهرباء إلى المناطق المعزولة. وقد بلغت</w:t>
      </w:r>
      <w:r w:rsidRPr="00C257D0">
        <w:rPr>
          <w:rFonts w:ascii="Simplified Arabic" w:eastAsia="Times New Roman" w:hAnsi="Simplified Arabic" w:cs="Traditional Arabic"/>
          <w:sz w:val="36"/>
          <w:szCs w:val="36"/>
        </w:rPr>
        <w:t xml:space="preserve"> </w:t>
      </w:r>
      <w:r w:rsidRPr="00C257D0">
        <w:rPr>
          <w:rFonts w:ascii="Simplified Arabic" w:eastAsia="Times New Roman" w:hAnsi="Simplified Arabic" w:cs="Traditional Arabic"/>
          <w:sz w:val="36"/>
          <w:szCs w:val="36"/>
          <w:rtl/>
        </w:rPr>
        <w:t>النسبة الوطنية للتغطية بالكهرباء اليوم حدا أقصى قدره 98</w:t>
      </w:r>
      <w:r w:rsidR="00EC04D7" w:rsidRPr="00C257D0">
        <w:rPr>
          <w:rFonts w:ascii="Simplified Arabic" w:eastAsia="Times New Roman" w:hAnsi="Simplified Arabic" w:cs="Traditional Arabic"/>
          <w:sz w:val="36"/>
          <w:szCs w:val="36"/>
        </w:rPr>
        <w:t>.</w:t>
      </w:r>
      <w:r w:rsidRPr="00C257D0">
        <w:rPr>
          <w:rFonts w:ascii="Simplified Arabic" w:eastAsia="Times New Roman" w:hAnsi="Simplified Arabic" w:cs="Traditional Arabic"/>
          <w:sz w:val="36"/>
          <w:szCs w:val="36"/>
        </w:rPr>
        <w:t xml:space="preserve"> %.</w:t>
      </w:r>
    </w:p>
    <w:p w:rsidR="00C158F2" w:rsidRPr="00C257D0" w:rsidRDefault="00C158F2" w:rsidP="00C158F2">
      <w:pPr>
        <w:bidi/>
        <w:spacing w:before="100" w:beforeAutospacing="1" w:after="100" w:afterAutospacing="1" w:line="240" w:lineRule="auto"/>
        <w:ind w:left="142" w:right="142" w:hanging="142"/>
        <w:rPr>
          <w:rFonts w:ascii="Simplified Arabic" w:eastAsia="Times New Roman" w:hAnsi="Simplified Arabic" w:cs="Traditional Arabic"/>
          <w:sz w:val="36"/>
          <w:szCs w:val="36"/>
          <w:rtl/>
        </w:rPr>
      </w:pPr>
    </w:p>
    <w:p w:rsidR="00583DF1" w:rsidRPr="00C257D0" w:rsidRDefault="00583DF1" w:rsidP="00232535">
      <w:pPr>
        <w:bidi/>
        <w:spacing w:before="100" w:beforeAutospacing="1" w:after="100" w:afterAutospacing="1" w:line="240" w:lineRule="auto"/>
        <w:ind w:left="142" w:right="142" w:hanging="142"/>
        <w:jc w:val="center"/>
        <w:rPr>
          <w:rFonts w:ascii="Simplified Arabic" w:eastAsia="Times New Roman" w:hAnsi="Simplified Arabic" w:cs="Traditional Arabic"/>
          <w:b/>
          <w:bCs/>
          <w:sz w:val="36"/>
          <w:szCs w:val="36"/>
        </w:rPr>
      </w:pPr>
      <w:r w:rsidRPr="00C257D0">
        <w:rPr>
          <w:rFonts w:ascii="Simplified Arabic" w:eastAsia="Times New Roman" w:hAnsi="Simplified Arabic" w:cs="Traditional Arabic" w:hint="cs"/>
          <w:b/>
          <w:bCs/>
          <w:sz w:val="36"/>
          <w:szCs w:val="36"/>
          <w:rtl/>
        </w:rPr>
        <w:t>الشكل(</w:t>
      </w:r>
      <w:r w:rsidR="00AA4467" w:rsidRPr="00C257D0">
        <w:rPr>
          <w:rFonts w:ascii="Simplified Arabic" w:eastAsia="Times New Roman" w:hAnsi="Simplified Arabic" w:cs="Traditional Arabic" w:hint="cs"/>
          <w:b/>
          <w:bCs/>
          <w:sz w:val="32"/>
          <w:szCs w:val="32"/>
          <w:rtl/>
        </w:rPr>
        <w:t>2</w:t>
      </w:r>
      <w:r w:rsidRPr="00C257D0">
        <w:rPr>
          <w:rFonts w:ascii="Simplified Arabic" w:eastAsia="Times New Roman" w:hAnsi="Simplified Arabic" w:cs="Traditional Arabic" w:hint="cs"/>
          <w:b/>
          <w:bCs/>
          <w:sz w:val="32"/>
          <w:szCs w:val="32"/>
          <w:rtl/>
        </w:rPr>
        <w:t>)</w:t>
      </w:r>
      <w:r w:rsidRPr="00C257D0">
        <w:rPr>
          <w:rFonts w:ascii="Simplified Arabic" w:eastAsia="Times New Roman" w:hAnsi="Simplified Arabic" w:cs="Traditional Arabic" w:hint="cs"/>
          <w:b/>
          <w:bCs/>
          <w:sz w:val="36"/>
          <w:szCs w:val="36"/>
          <w:rtl/>
        </w:rPr>
        <w:t xml:space="preserve"> نسبة الوصل بالكهرباء في الجزائر</w:t>
      </w:r>
    </w:p>
    <w:p w:rsidR="00EC04D7" w:rsidRPr="00C257D0" w:rsidRDefault="00EC04D7" w:rsidP="00EC04D7">
      <w:pPr>
        <w:bidi/>
        <w:spacing w:before="100" w:beforeAutospacing="1" w:after="100" w:afterAutospacing="1" w:line="240" w:lineRule="auto"/>
        <w:ind w:left="142" w:right="142" w:hanging="142"/>
        <w:jc w:val="center"/>
        <w:rPr>
          <w:rFonts w:ascii="Simplified Arabic" w:eastAsia="Times New Roman" w:hAnsi="Simplified Arabic" w:cs="Traditional Arabic"/>
          <w:b/>
          <w:bCs/>
          <w:sz w:val="36"/>
          <w:szCs w:val="36"/>
        </w:rPr>
      </w:pPr>
      <w:r w:rsidRPr="00C257D0">
        <w:rPr>
          <w:rFonts w:ascii="Simplified Arabic" w:eastAsia="Times New Roman" w:hAnsi="Simplified Arabic" w:cs="Traditional Arabic"/>
          <w:b/>
          <w:bCs/>
          <w:noProof/>
          <w:sz w:val="36"/>
          <w:szCs w:val="36"/>
        </w:rPr>
        <w:drawing>
          <wp:anchor distT="0" distB="0" distL="114300" distR="114300" simplePos="0" relativeHeight="251656704" behindDoc="1" locked="0" layoutInCell="1" allowOverlap="1">
            <wp:simplePos x="0" y="0"/>
            <wp:positionH relativeFrom="column">
              <wp:posOffset>285115</wp:posOffset>
            </wp:positionH>
            <wp:positionV relativeFrom="paragraph">
              <wp:posOffset>8890</wp:posOffset>
            </wp:positionV>
            <wp:extent cx="5410200" cy="3676650"/>
            <wp:effectExtent l="19050" t="0" r="0" b="0"/>
            <wp:wrapTight wrapText="bothSides">
              <wp:wrapPolygon edited="0">
                <wp:start x="-76" y="0"/>
                <wp:lineTo x="-76" y="21488"/>
                <wp:lineTo x="21600" y="21488"/>
                <wp:lineTo x="21600" y="0"/>
                <wp:lineTo x="-76" y="0"/>
              </wp:wrapPolygon>
            </wp:wrapTight>
            <wp:docPr id="40" name="Image 7" descr="taux_electr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ux_electrification.jpg"/>
                    <pic:cNvPicPr/>
                  </pic:nvPicPr>
                  <pic:blipFill>
                    <a:blip r:embed="rId11"/>
                    <a:stretch>
                      <a:fillRect/>
                    </a:stretch>
                  </pic:blipFill>
                  <pic:spPr>
                    <a:xfrm>
                      <a:off x="0" y="0"/>
                      <a:ext cx="5410200" cy="3676650"/>
                    </a:xfrm>
                    <a:prstGeom prst="rect">
                      <a:avLst/>
                    </a:prstGeom>
                  </pic:spPr>
                </pic:pic>
              </a:graphicData>
            </a:graphic>
          </wp:anchor>
        </w:drawing>
      </w:r>
    </w:p>
    <w:p w:rsidR="00EC04D7" w:rsidRPr="00C257D0" w:rsidRDefault="00EC04D7" w:rsidP="00EC04D7">
      <w:pPr>
        <w:bidi/>
        <w:spacing w:before="100" w:beforeAutospacing="1" w:after="100" w:afterAutospacing="1" w:line="240" w:lineRule="auto"/>
        <w:ind w:left="142" w:right="142" w:hanging="142"/>
        <w:jc w:val="center"/>
        <w:rPr>
          <w:rFonts w:ascii="Simplified Arabic" w:eastAsia="Times New Roman" w:hAnsi="Simplified Arabic" w:cs="Traditional Arabic"/>
          <w:b/>
          <w:bCs/>
          <w:sz w:val="36"/>
          <w:szCs w:val="36"/>
        </w:rPr>
      </w:pPr>
    </w:p>
    <w:p w:rsidR="00EC04D7" w:rsidRPr="00C257D0" w:rsidRDefault="00EC04D7" w:rsidP="00EC04D7">
      <w:pPr>
        <w:bidi/>
        <w:spacing w:before="100" w:beforeAutospacing="1" w:after="100" w:afterAutospacing="1" w:line="240" w:lineRule="auto"/>
        <w:ind w:left="142" w:right="142" w:hanging="142"/>
        <w:jc w:val="center"/>
        <w:rPr>
          <w:rFonts w:ascii="Simplified Arabic" w:eastAsia="Times New Roman" w:hAnsi="Simplified Arabic" w:cs="Traditional Arabic"/>
          <w:b/>
          <w:bCs/>
          <w:sz w:val="36"/>
          <w:szCs w:val="36"/>
        </w:rPr>
      </w:pPr>
    </w:p>
    <w:p w:rsidR="00EC04D7" w:rsidRPr="00C257D0" w:rsidRDefault="00EC04D7" w:rsidP="00EC04D7">
      <w:pPr>
        <w:bidi/>
        <w:spacing w:before="100" w:beforeAutospacing="1" w:after="100" w:afterAutospacing="1" w:line="240" w:lineRule="auto"/>
        <w:ind w:left="142" w:right="142" w:hanging="142"/>
        <w:jc w:val="center"/>
        <w:rPr>
          <w:rFonts w:ascii="Simplified Arabic" w:eastAsia="Times New Roman" w:hAnsi="Simplified Arabic" w:cs="Traditional Arabic"/>
          <w:b/>
          <w:bCs/>
          <w:sz w:val="36"/>
          <w:szCs w:val="36"/>
        </w:rPr>
      </w:pPr>
    </w:p>
    <w:p w:rsidR="00EC04D7" w:rsidRPr="00C257D0" w:rsidRDefault="00EC04D7" w:rsidP="00EC04D7">
      <w:pPr>
        <w:bidi/>
        <w:spacing w:before="100" w:beforeAutospacing="1" w:after="100" w:afterAutospacing="1" w:line="240" w:lineRule="auto"/>
        <w:ind w:left="142" w:right="142" w:hanging="142"/>
        <w:jc w:val="center"/>
        <w:rPr>
          <w:rFonts w:ascii="Simplified Arabic" w:eastAsia="Times New Roman" w:hAnsi="Simplified Arabic" w:cs="Traditional Arabic"/>
          <w:b/>
          <w:bCs/>
          <w:sz w:val="36"/>
          <w:szCs w:val="36"/>
        </w:rPr>
      </w:pPr>
    </w:p>
    <w:p w:rsidR="00EC04D7" w:rsidRPr="00C257D0" w:rsidRDefault="00EC04D7" w:rsidP="006F18DA">
      <w:pPr>
        <w:bidi/>
        <w:spacing w:before="100" w:beforeAutospacing="1" w:after="100" w:afterAutospacing="1" w:line="240" w:lineRule="auto"/>
        <w:ind w:right="142"/>
        <w:rPr>
          <w:rFonts w:ascii="Simplified Arabic" w:eastAsia="Times New Roman" w:hAnsi="Simplified Arabic" w:cs="Traditional Arabic"/>
          <w:b/>
          <w:bCs/>
          <w:sz w:val="36"/>
          <w:szCs w:val="36"/>
          <w:rtl/>
        </w:rPr>
      </w:pPr>
    </w:p>
    <w:p w:rsidR="00583DF1" w:rsidRPr="00C257D0" w:rsidRDefault="00583DF1" w:rsidP="00232535">
      <w:pPr>
        <w:bidi/>
        <w:spacing w:before="100" w:beforeAutospacing="1" w:after="100" w:afterAutospacing="1" w:line="240" w:lineRule="auto"/>
        <w:ind w:left="142" w:right="142" w:hanging="142"/>
        <w:rPr>
          <w:rFonts w:ascii="Traditional Arabic" w:eastAsia="Times New Roman" w:hAnsi="Traditional Arabic" w:cs="Traditional Arabic"/>
          <w:b/>
          <w:bCs/>
          <w:sz w:val="36"/>
          <w:szCs w:val="36"/>
          <w:rtl/>
        </w:rPr>
      </w:pPr>
    </w:p>
    <w:p w:rsidR="00C11D4A" w:rsidRPr="00C257D0" w:rsidRDefault="00583DF1" w:rsidP="00232535">
      <w:pPr>
        <w:bidi/>
        <w:spacing w:before="100" w:beforeAutospacing="1" w:after="100" w:afterAutospacing="1" w:line="240" w:lineRule="auto"/>
        <w:ind w:left="142" w:right="142" w:hanging="142"/>
        <w:rPr>
          <w:rFonts w:ascii="Simplified Arabic" w:hAnsi="Simplified Arabic" w:cs="Traditional Arabic"/>
          <w:b/>
          <w:bCs/>
          <w:sz w:val="32"/>
          <w:szCs w:val="32"/>
          <w:rtl/>
        </w:rPr>
      </w:pPr>
      <w:r w:rsidRPr="00C257D0">
        <w:rPr>
          <w:rFonts w:ascii="Simplified Arabic" w:hAnsi="Simplified Arabic" w:cs="Traditional Arabic" w:hint="cs"/>
          <w:b/>
          <w:bCs/>
          <w:sz w:val="32"/>
          <w:szCs w:val="32"/>
          <w:rtl/>
        </w:rPr>
        <w:t xml:space="preserve">3-عدد زبائن </w:t>
      </w:r>
      <w:proofErr w:type="spellStart"/>
      <w:r w:rsidRPr="00C257D0">
        <w:rPr>
          <w:rFonts w:ascii="Simplified Arabic" w:hAnsi="Simplified Arabic" w:cs="Traditional Arabic" w:hint="cs"/>
          <w:b/>
          <w:bCs/>
          <w:sz w:val="32"/>
          <w:szCs w:val="32"/>
          <w:rtl/>
        </w:rPr>
        <w:t>سنلغاز</w:t>
      </w:r>
      <w:proofErr w:type="spellEnd"/>
      <w:r w:rsidRPr="00C257D0">
        <w:rPr>
          <w:rFonts w:ascii="Simplified Arabic" w:hAnsi="Simplified Arabic" w:cs="Traditional Arabic" w:hint="cs"/>
          <w:b/>
          <w:bCs/>
          <w:sz w:val="32"/>
          <w:szCs w:val="32"/>
          <w:rtl/>
        </w:rPr>
        <w:t>:</w:t>
      </w:r>
    </w:p>
    <w:p w:rsidR="00EC04D7" w:rsidRPr="00C257D0" w:rsidRDefault="00C11D4A" w:rsidP="006F18DA">
      <w:pPr>
        <w:bidi/>
        <w:spacing w:before="100" w:beforeAutospacing="1" w:after="100" w:afterAutospacing="1" w:line="240" w:lineRule="auto"/>
        <w:ind w:left="142" w:right="142" w:hanging="142"/>
        <w:rPr>
          <w:rFonts w:ascii="Simplified Arabic" w:hAnsi="Simplified Arabic" w:cs="Traditional Arabic"/>
          <w:sz w:val="36"/>
          <w:szCs w:val="36"/>
        </w:rPr>
      </w:pPr>
      <w:r w:rsidRPr="00C257D0">
        <w:rPr>
          <w:rFonts w:ascii="Simplified Arabic" w:hAnsi="Simplified Arabic" w:cs="Traditional Arabic" w:hint="cs"/>
          <w:b/>
          <w:bCs/>
          <w:sz w:val="32"/>
          <w:szCs w:val="32"/>
          <w:rtl/>
        </w:rPr>
        <w:t xml:space="preserve">  </w:t>
      </w:r>
      <w:r w:rsidR="00583DF1" w:rsidRPr="00C257D0">
        <w:rPr>
          <w:rFonts w:ascii="Simplified Arabic" w:hAnsi="Simplified Arabic" w:cs="MCS Nask S_U normal." w:hint="cs"/>
          <w:b/>
          <w:bCs/>
          <w:sz w:val="36"/>
          <w:szCs w:val="36"/>
          <w:rtl/>
        </w:rPr>
        <w:t xml:space="preserve"> </w:t>
      </w:r>
      <w:r w:rsidR="00583DF1" w:rsidRPr="00C257D0">
        <w:rPr>
          <w:rFonts w:ascii="Simplified Arabic" w:hAnsi="Simplified Arabic" w:cs="Traditional Arabic" w:hint="cs"/>
          <w:sz w:val="36"/>
          <w:szCs w:val="36"/>
          <w:rtl/>
        </w:rPr>
        <w:t>لقد شهد عدد المشتركين</w:t>
      </w:r>
      <w:r w:rsidR="00583DF1" w:rsidRPr="00C257D0">
        <w:rPr>
          <w:rFonts w:ascii="Simplified Arabic" w:hAnsi="Simplified Arabic" w:cs="MCS Nask S_U normal." w:hint="cs"/>
          <w:sz w:val="36"/>
          <w:szCs w:val="36"/>
          <w:rtl/>
        </w:rPr>
        <w:t xml:space="preserve"> </w:t>
      </w:r>
      <w:r w:rsidR="00583DF1" w:rsidRPr="00C257D0">
        <w:rPr>
          <w:rFonts w:ascii="Simplified Arabic" w:hAnsi="Simplified Arabic" w:cs="Traditional Arabic" w:hint="cs"/>
          <w:sz w:val="36"/>
          <w:szCs w:val="36"/>
          <w:rtl/>
        </w:rPr>
        <w:t>تطورا كبيرا بالنسبة للكهرباء وأيضا</w:t>
      </w:r>
      <w:r w:rsidR="00583DF1" w:rsidRPr="00C257D0">
        <w:rPr>
          <w:rFonts w:ascii="Simplified Arabic" w:hAnsi="Simplified Arabic" w:cs="MCS Nask S_U normal." w:hint="cs"/>
          <w:sz w:val="36"/>
          <w:szCs w:val="36"/>
          <w:rtl/>
        </w:rPr>
        <w:t xml:space="preserve"> </w:t>
      </w:r>
      <w:proofErr w:type="gramStart"/>
      <w:r w:rsidR="00583DF1" w:rsidRPr="00C257D0">
        <w:rPr>
          <w:rFonts w:ascii="Simplified Arabic" w:hAnsi="Simplified Arabic" w:cs="Traditional Arabic" w:hint="cs"/>
          <w:sz w:val="36"/>
          <w:szCs w:val="36"/>
          <w:rtl/>
        </w:rPr>
        <w:t>الغاز</w:t>
      </w:r>
      <w:proofErr w:type="gramEnd"/>
      <w:r w:rsidR="006F18DA" w:rsidRPr="00C257D0">
        <w:rPr>
          <w:rFonts w:ascii="Simplified Arabic" w:hAnsi="Simplified Arabic" w:cs="Traditional Arabic"/>
          <w:sz w:val="36"/>
          <w:szCs w:val="36"/>
        </w:rPr>
        <w:t>.</w:t>
      </w:r>
    </w:p>
    <w:p w:rsidR="00787C34" w:rsidRPr="00C257D0" w:rsidRDefault="00787C34" w:rsidP="00787C34">
      <w:pPr>
        <w:bidi/>
        <w:spacing w:before="100" w:beforeAutospacing="1" w:after="100" w:afterAutospacing="1" w:line="240" w:lineRule="auto"/>
        <w:ind w:left="142" w:right="142" w:hanging="142"/>
        <w:jc w:val="center"/>
        <w:rPr>
          <w:rFonts w:eastAsia="Times New Roman" w:cs="Traditional Arabic"/>
          <w:b/>
          <w:bCs/>
          <w:sz w:val="36"/>
          <w:szCs w:val="36"/>
        </w:rPr>
      </w:pPr>
      <w:r w:rsidRPr="00C257D0">
        <w:rPr>
          <w:rFonts w:ascii="Simplified Arabic" w:eastAsia="Times New Roman" w:hAnsi="Simplified Arabic" w:cs="Traditional Arabic" w:hint="cs"/>
          <w:b/>
          <w:bCs/>
          <w:sz w:val="36"/>
          <w:szCs w:val="36"/>
          <w:rtl/>
        </w:rPr>
        <w:t>الشكل(</w:t>
      </w:r>
      <w:r w:rsidRPr="00C257D0">
        <w:rPr>
          <w:rFonts w:ascii="Simplified Arabic" w:eastAsia="Times New Roman" w:hAnsi="Simplified Arabic" w:cs="Traditional Arabic" w:hint="cs"/>
          <w:b/>
          <w:bCs/>
          <w:sz w:val="32"/>
          <w:szCs w:val="32"/>
          <w:rtl/>
        </w:rPr>
        <w:t>3</w:t>
      </w:r>
      <w:r w:rsidRPr="00C257D0">
        <w:rPr>
          <w:rFonts w:ascii="Simplified Arabic" w:eastAsia="Times New Roman" w:hAnsi="Simplified Arabic" w:cs="Traditional Arabic" w:hint="cs"/>
          <w:b/>
          <w:bCs/>
          <w:sz w:val="36"/>
          <w:szCs w:val="36"/>
          <w:rtl/>
        </w:rPr>
        <w:t>) عدد زبائن الكهرباء والغاز بالجزائر</w:t>
      </w:r>
    </w:p>
    <w:p w:rsidR="00EC04D7" w:rsidRPr="00C257D0" w:rsidRDefault="006F18DA" w:rsidP="006F18DA">
      <w:pPr>
        <w:bidi/>
        <w:spacing w:before="100" w:beforeAutospacing="1" w:after="100" w:afterAutospacing="1" w:line="240" w:lineRule="auto"/>
        <w:ind w:right="142"/>
        <w:rPr>
          <w:rFonts w:ascii="Simplified Arabic" w:hAnsi="Simplified Arabic" w:cs="Traditional Arabic"/>
          <w:sz w:val="36"/>
          <w:szCs w:val="36"/>
        </w:rPr>
      </w:pPr>
      <w:r w:rsidRPr="00C257D0">
        <w:rPr>
          <w:rFonts w:ascii="Simplified Arabic" w:hAnsi="Simplified Arabic" w:cs="Traditional Arabic"/>
          <w:noProof/>
          <w:sz w:val="36"/>
          <w:szCs w:val="36"/>
        </w:rPr>
        <w:lastRenderedPageBreak/>
        <w:drawing>
          <wp:anchor distT="0" distB="0" distL="114300" distR="114300" simplePos="0" relativeHeight="251661824" behindDoc="0" locked="0" layoutInCell="1" allowOverlap="1">
            <wp:simplePos x="0" y="0"/>
            <wp:positionH relativeFrom="column">
              <wp:posOffset>-324485</wp:posOffset>
            </wp:positionH>
            <wp:positionV relativeFrom="paragraph">
              <wp:posOffset>-171450</wp:posOffset>
            </wp:positionV>
            <wp:extent cx="6399530" cy="3571875"/>
            <wp:effectExtent l="19050" t="0" r="1270" b="0"/>
            <wp:wrapSquare wrapText="bothSides"/>
            <wp:docPr id="10" name="Image 6" descr="evolution_cl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lution_clien.jpg"/>
                    <pic:cNvPicPr/>
                  </pic:nvPicPr>
                  <pic:blipFill>
                    <a:blip r:embed="rId12"/>
                    <a:stretch>
                      <a:fillRect/>
                    </a:stretch>
                  </pic:blipFill>
                  <pic:spPr>
                    <a:xfrm>
                      <a:off x="0" y="0"/>
                      <a:ext cx="6399530" cy="3571875"/>
                    </a:xfrm>
                    <a:prstGeom prst="rect">
                      <a:avLst/>
                    </a:prstGeom>
                  </pic:spPr>
                </pic:pic>
              </a:graphicData>
            </a:graphic>
          </wp:anchor>
        </w:drawing>
      </w:r>
    </w:p>
    <w:p w:rsidR="000608EA" w:rsidRPr="00C257D0" w:rsidRDefault="000608EA" w:rsidP="009E2A28">
      <w:pPr>
        <w:bidi/>
        <w:spacing w:before="100" w:beforeAutospacing="1" w:after="100" w:afterAutospacing="1" w:line="240" w:lineRule="auto"/>
        <w:ind w:left="142" w:right="142" w:hanging="142"/>
        <w:rPr>
          <w:rFonts w:ascii="Simplified Arabic" w:hAnsi="Simplified Arabic" w:cs="Traditional Arabic"/>
          <w:b/>
          <w:bCs/>
          <w:sz w:val="36"/>
          <w:szCs w:val="36"/>
          <w:rtl/>
          <w:lang w:bidi="ar-DZ"/>
        </w:rPr>
      </w:pPr>
    </w:p>
    <w:p w:rsidR="00583DF1" w:rsidRPr="00C257D0" w:rsidRDefault="00583DF1" w:rsidP="00232535">
      <w:pPr>
        <w:bidi/>
        <w:ind w:left="142" w:right="142" w:hanging="142"/>
        <w:rPr>
          <w:rFonts w:cs="Traditional Arabic"/>
          <w:b/>
          <w:bCs/>
          <w:sz w:val="32"/>
          <w:szCs w:val="32"/>
          <w:u w:val="single"/>
        </w:rPr>
      </w:pPr>
      <w:r w:rsidRPr="00C257D0">
        <w:rPr>
          <w:rFonts w:cs="Traditional Arabic" w:hint="cs"/>
          <w:b/>
          <w:bCs/>
          <w:sz w:val="32"/>
          <w:szCs w:val="32"/>
          <w:u w:val="single"/>
          <w:rtl/>
        </w:rPr>
        <w:t xml:space="preserve">1-2 </w:t>
      </w:r>
      <w:r w:rsidRPr="00C257D0">
        <w:rPr>
          <w:rFonts w:cs="Traditional Arabic" w:hint="eastAsia"/>
          <w:b/>
          <w:bCs/>
          <w:sz w:val="32"/>
          <w:szCs w:val="32"/>
          <w:u w:val="single"/>
          <w:rtl/>
        </w:rPr>
        <w:t>مقومات</w:t>
      </w:r>
      <w:r w:rsidRPr="00C257D0">
        <w:rPr>
          <w:rFonts w:cs="Traditional Arabic"/>
          <w:b/>
          <w:bCs/>
          <w:sz w:val="32"/>
          <w:szCs w:val="32"/>
          <w:u w:val="single"/>
          <w:rtl/>
        </w:rPr>
        <w:t xml:space="preserve"> </w:t>
      </w:r>
      <w:r w:rsidRPr="00C257D0">
        <w:rPr>
          <w:rFonts w:cs="Traditional Arabic" w:hint="eastAsia"/>
          <w:b/>
          <w:bCs/>
          <w:sz w:val="32"/>
          <w:szCs w:val="32"/>
          <w:u w:val="single"/>
          <w:rtl/>
        </w:rPr>
        <w:t>قطاع</w:t>
      </w:r>
      <w:r w:rsidRPr="00C257D0">
        <w:rPr>
          <w:rFonts w:cs="Traditional Arabic"/>
          <w:b/>
          <w:bCs/>
          <w:sz w:val="32"/>
          <w:szCs w:val="32"/>
          <w:u w:val="single"/>
          <w:rtl/>
        </w:rPr>
        <w:t xml:space="preserve"> </w:t>
      </w:r>
      <w:r w:rsidRPr="00C257D0">
        <w:rPr>
          <w:rFonts w:cs="Traditional Arabic" w:hint="eastAsia"/>
          <w:b/>
          <w:bCs/>
          <w:sz w:val="32"/>
          <w:szCs w:val="32"/>
          <w:u w:val="single"/>
          <w:rtl/>
        </w:rPr>
        <w:t>الكهرباء</w:t>
      </w:r>
      <w:r w:rsidRPr="00C257D0">
        <w:rPr>
          <w:rFonts w:cs="Traditional Arabic"/>
          <w:b/>
          <w:bCs/>
          <w:sz w:val="32"/>
          <w:szCs w:val="32"/>
          <w:u w:val="single"/>
          <w:rtl/>
        </w:rPr>
        <w:t xml:space="preserve"> </w:t>
      </w:r>
      <w:r w:rsidRPr="00C257D0">
        <w:rPr>
          <w:rFonts w:cs="Traditional Arabic" w:hint="eastAsia"/>
          <w:b/>
          <w:bCs/>
          <w:sz w:val="32"/>
          <w:szCs w:val="32"/>
          <w:u w:val="single"/>
          <w:rtl/>
        </w:rPr>
        <w:t>في</w:t>
      </w:r>
      <w:r w:rsidRPr="00C257D0">
        <w:rPr>
          <w:rFonts w:cs="Traditional Arabic"/>
          <w:b/>
          <w:bCs/>
          <w:sz w:val="32"/>
          <w:szCs w:val="32"/>
          <w:u w:val="single"/>
          <w:rtl/>
        </w:rPr>
        <w:t xml:space="preserve"> </w:t>
      </w:r>
      <w:r w:rsidRPr="00C257D0">
        <w:rPr>
          <w:rFonts w:cs="Traditional Arabic" w:hint="cs"/>
          <w:b/>
          <w:bCs/>
          <w:sz w:val="32"/>
          <w:szCs w:val="32"/>
          <w:u w:val="single"/>
          <w:rtl/>
        </w:rPr>
        <w:t>فرنسا:</w:t>
      </w:r>
    </w:p>
    <w:p w:rsidR="00B153EA" w:rsidRPr="00C257D0" w:rsidRDefault="00BC22F6" w:rsidP="00505B3A">
      <w:pPr>
        <w:bidi/>
        <w:ind w:left="142" w:right="142" w:hanging="142"/>
        <w:rPr>
          <w:rFonts w:cs="Traditional Arabic"/>
          <w:sz w:val="36"/>
          <w:szCs w:val="36"/>
          <w:rtl/>
          <w:lang w:bidi="ar-DZ"/>
        </w:rPr>
      </w:pPr>
      <w:r w:rsidRPr="00C257D0">
        <w:rPr>
          <w:rFonts w:cs="Traditional Arabic" w:hint="cs"/>
          <w:sz w:val="36"/>
          <w:szCs w:val="36"/>
          <w:rtl/>
          <w:lang w:bidi="ar-DZ"/>
        </w:rPr>
        <w:t>تحتل فرنسا المرتبة الثامنة عالميا من حيث إنتاج الكهرباء</w:t>
      </w:r>
      <w:r w:rsidR="00557BF0" w:rsidRPr="00C257D0">
        <w:rPr>
          <w:rFonts w:cs="Traditional Arabic" w:hint="cs"/>
          <w:sz w:val="36"/>
          <w:szCs w:val="36"/>
          <w:rtl/>
          <w:lang w:bidi="ar-DZ"/>
        </w:rPr>
        <w:t xml:space="preserve">، </w:t>
      </w:r>
      <w:r w:rsidR="00505B3A" w:rsidRPr="00C257D0">
        <w:rPr>
          <w:rFonts w:cs="Traditional Arabic" w:hint="cs"/>
          <w:sz w:val="36"/>
          <w:szCs w:val="36"/>
          <w:rtl/>
          <w:lang w:bidi="ar-DZ"/>
        </w:rPr>
        <w:t>بإنتاج</w:t>
      </w:r>
      <w:r w:rsidR="00557BF0" w:rsidRPr="00C257D0">
        <w:rPr>
          <w:rFonts w:cs="Traditional Arabic" w:hint="cs"/>
          <w:sz w:val="36"/>
          <w:szCs w:val="36"/>
          <w:rtl/>
          <w:lang w:bidi="ar-DZ"/>
        </w:rPr>
        <w:t xml:space="preserve"> بلغ </w:t>
      </w:r>
      <w:r w:rsidR="00557BF0" w:rsidRPr="00C257D0">
        <w:rPr>
          <w:rFonts w:cs="Traditional Arabic"/>
          <w:sz w:val="36"/>
          <w:szCs w:val="36"/>
        </w:rPr>
        <w:t xml:space="preserve">564 </w:t>
      </w:r>
      <w:r w:rsidR="00557BF0" w:rsidRPr="00C257D0">
        <w:rPr>
          <w:rFonts w:cs="Traditional Arabic" w:hint="cs"/>
          <w:sz w:val="36"/>
          <w:szCs w:val="36"/>
          <w:rtl/>
        </w:rPr>
        <w:t xml:space="preserve"> </w:t>
      </w:r>
      <w:proofErr w:type="spellStart"/>
      <w:r w:rsidR="00557BF0" w:rsidRPr="00C257D0">
        <w:rPr>
          <w:rFonts w:cs="Traditional Arabic" w:hint="cs"/>
          <w:sz w:val="36"/>
          <w:szCs w:val="36"/>
          <w:rtl/>
        </w:rPr>
        <w:t>تيريواط</w:t>
      </w:r>
      <w:proofErr w:type="spellEnd"/>
      <w:r w:rsidR="00557BF0" w:rsidRPr="00C257D0">
        <w:rPr>
          <w:rFonts w:cs="Traditional Arabic" w:hint="cs"/>
          <w:sz w:val="36"/>
          <w:szCs w:val="36"/>
          <w:rtl/>
        </w:rPr>
        <w:t xml:space="preserve"> ساعي سنة 2010، وبلغ </w:t>
      </w:r>
      <w:r w:rsidR="00505B3A" w:rsidRPr="00C257D0">
        <w:rPr>
          <w:rFonts w:cs="Traditional Arabic" w:hint="cs"/>
          <w:sz w:val="36"/>
          <w:szCs w:val="36"/>
          <w:rtl/>
        </w:rPr>
        <w:t>الإنتاج</w:t>
      </w:r>
      <w:r w:rsidR="00557BF0" w:rsidRPr="00C257D0">
        <w:rPr>
          <w:rFonts w:cs="Traditional Arabic" w:hint="cs"/>
          <w:sz w:val="36"/>
          <w:szCs w:val="36"/>
          <w:rtl/>
        </w:rPr>
        <w:t xml:space="preserve"> الخام سنة 2012 حوالي </w:t>
      </w:r>
      <w:r w:rsidR="00557BF0" w:rsidRPr="00C257D0">
        <w:rPr>
          <w:rFonts w:cs="Traditional Arabic"/>
          <w:sz w:val="36"/>
          <w:szCs w:val="36"/>
        </w:rPr>
        <w:t>541,4 TWh</w:t>
      </w:r>
      <w:r w:rsidR="00557BF0" w:rsidRPr="00C257D0">
        <w:rPr>
          <w:rFonts w:cs="Traditional Arabic" w:hint="cs"/>
          <w:sz w:val="36"/>
          <w:szCs w:val="36"/>
          <w:rtl/>
        </w:rPr>
        <w:t>. ويسيطر على سوق الكهرباء الفرنسية شركة</w:t>
      </w:r>
      <w:r w:rsidR="00DA45EA" w:rsidRPr="00C257D0">
        <w:rPr>
          <w:rFonts w:cs="Traditional Arabic" w:hint="cs"/>
          <w:sz w:val="36"/>
          <w:szCs w:val="36"/>
          <w:rtl/>
        </w:rPr>
        <w:t xml:space="preserve"> </w:t>
      </w:r>
      <w:hyperlink r:id="rId13" w:tooltip="Électricité de France" w:history="1">
        <w:r w:rsidR="00557BF0" w:rsidRPr="00C257D0">
          <w:rPr>
            <w:rStyle w:val="Lienhypertexte"/>
            <w:rFonts w:asciiTheme="majorBidi" w:hAnsiTheme="majorBidi" w:cs="Traditional Arabic"/>
            <w:color w:val="auto"/>
            <w:sz w:val="36"/>
            <w:szCs w:val="36"/>
          </w:rPr>
          <w:t>EDF</w:t>
        </w:r>
      </w:hyperlink>
      <w:proofErr w:type="gramStart"/>
      <w:r w:rsidR="00DA45EA" w:rsidRPr="00C257D0">
        <w:rPr>
          <w:rStyle w:val="Appelnotedebasdep"/>
          <w:rFonts w:asciiTheme="majorBidi" w:hAnsiTheme="majorBidi" w:cs="Traditional Arabic"/>
          <w:sz w:val="36"/>
          <w:szCs w:val="36"/>
        </w:rPr>
        <w:footnoteReference w:id="4"/>
      </w:r>
      <w:r w:rsidR="00505B3A" w:rsidRPr="00C257D0">
        <w:rPr>
          <w:rFonts w:asciiTheme="majorBidi" w:hAnsiTheme="majorBidi" w:cs="Traditional Arabic"/>
          <w:sz w:val="36"/>
          <w:szCs w:val="36"/>
        </w:rPr>
        <w:t xml:space="preserve"> </w:t>
      </w:r>
      <w:r w:rsidR="00505B3A" w:rsidRPr="00C257D0">
        <w:rPr>
          <w:rFonts w:asciiTheme="majorBidi" w:hAnsiTheme="majorBidi" w:cs="Traditional Arabic"/>
          <w:sz w:val="36"/>
          <w:szCs w:val="36"/>
          <w:rtl/>
        </w:rPr>
        <w:t>.</w:t>
      </w:r>
      <w:proofErr w:type="gramEnd"/>
      <w:r w:rsidR="00DA45EA" w:rsidRPr="00C257D0">
        <w:rPr>
          <w:rFonts w:asciiTheme="majorBidi" w:hAnsiTheme="majorBidi" w:cs="Traditional Arabic"/>
          <w:sz w:val="36"/>
          <w:szCs w:val="36"/>
          <w:rtl/>
        </w:rPr>
        <w:t>و</w:t>
      </w:r>
      <w:r w:rsidR="0078055D" w:rsidRPr="00C257D0">
        <w:rPr>
          <w:rFonts w:asciiTheme="majorBidi" w:hAnsiTheme="majorBidi" w:cs="Traditional Arabic"/>
          <w:sz w:val="36"/>
          <w:szCs w:val="36"/>
        </w:rPr>
        <w:t>.</w:t>
      </w:r>
      <w:r w:rsidR="00DA45EA" w:rsidRPr="00C257D0">
        <w:rPr>
          <w:rFonts w:asciiTheme="majorBidi" w:eastAsiaTheme="minorHAnsi" w:hAnsiTheme="majorBidi" w:cs="Traditional Arabic"/>
          <w:sz w:val="36"/>
          <w:szCs w:val="36"/>
          <w:lang w:eastAsia="en-US"/>
        </w:rPr>
        <w:t xml:space="preserve"> RTE</w:t>
      </w:r>
      <w:r w:rsidR="0098508D" w:rsidRPr="00C257D0">
        <w:rPr>
          <w:rStyle w:val="Appelnotedebasdep"/>
          <w:rFonts w:ascii="Times New Roman" w:eastAsiaTheme="minorHAnsi" w:hAnsi="Times New Roman" w:cs="Traditional Arabic"/>
          <w:sz w:val="36"/>
          <w:szCs w:val="36"/>
          <w:lang w:eastAsia="en-US"/>
        </w:rPr>
        <w:footnoteReference w:id="5"/>
      </w:r>
    </w:p>
    <w:p w:rsidR="00B153EA" w:rsidRPr="00C257D0" w:rsidRDefault="00B153EA" w:rsidP="00232535">
      <w:pPr>
        <w:bidi/>
        <w:ind w:left="142" w:right="142" w:hanging="142"/>
        <w:rPr>
          <w:rFonts w:cs="Simplified Arabic"/>
          <w:b/>
          <w:bCs/>
          <w:sz w:val="32"/>
          <w:szCs w:val="32"/>
          <w:u w:val="single"/>
          <w:rtl/>
        </w:rPr>
      </w:pPr>
      <w:r w:rsidRPr="00C257D0">
        <w:rPr>
          <w:rFonts w:cs="Simplified Arabic"/>
          <w:b/>
          <w:bCs/>
          <w:sz w:val="32"/>
          <w:szCs w:val="32"/>
          <w:u w:val="single"/>
          <w:rtl/>
        </w:rPr>
        <w:t>2-</w:t>
      </w:r>
      <w:r w:rsidRPr="00C257D0">
        <w:rPr>
          <w:rFonts w:cs="Simplified Arabic" w:hint="eastAsia"/>
          <w:b/>
          <w:bCs/>
          <w:sz w:val="32"/>
          <w:szCs w:val="32"/>
          <w:u w:val="single"/>
          <w:rtl/>
        </w:rPr>
        <w:t>مؤشرات</w:t>
      </w:r>
      <w:r w:rsidRPr="00C257D0">
        <w:rPr>
          <w:rFonts w:cs="Simplified Arabic"/>
          <w:b/>
          <w:bCs/>
          <w:sz w:val="32"/>
          <w:szCs w:val="32"/>
          <w:u w:val="single"/>
          <w:rtl/>
        </w:rPr>
        <w:t xml:space="preserve"> </w:t>
      </w:r>
      <w:r w:rsidRPr="00C257D0">
        <w:rPr>
          <w:rFonts w:cs="Simplified Arabic" w:hint="eastAsia"/>
          <w:b/>
          <w:bCs/>
          <w:sz w:val="32"/>
          <w:szCs w:val="32"/>
          <w:u w:val="single"/>
          <w:rtl/>
        </w:rPr>
        <w:t>قطاع</w:t>
      </w:r>
      <w:r w:rsidRPr="00C257D0">
        <w:rPr>
          <w:rFonts w:cs="Simplified Arabic"/>
          <w:b/>
          <w:bCs/>
          <w:sz w:val="32"/>
          <w:szCs w:val="32"/>
          <w:u w:val="single"/>
          <w:rtl/>
        </w:rPr>
        <w:t xml:space="preserve"> </w:t>
      </w:r>
      <w:r w:rsidRPr="00C257D0">
        <w:rPr>
          <w:rFonts w:cs="Simplified Arabic" w:hint="eastAsia"/>
          <w:b/>
          <w:bCs/>
          <w:sz w:val="32"/>
          <w:szCs w:val="32"/>
          <w:u w:val="single"/>
          <w:rtl/>
        </w:rPr>
        <w:t>الكهرباء</w:t>
      </w:r>
      <w:r w:rsidRPr="00C257D0">
        <w:rPr>
          <w:rFonts w:cs="Simplified Arabic"/>
          <w:b/>
          <w:bCs/>
          <w:sz w:val="32"/>
          <w:szCs w:val="32"/>
          <w:u w:val="single"/>
          <w:rtl/>
        </w:rPr>
        <w:t xml:space="preserve"> </w:t>
      </w:r>
      <w:r w:rsidRPr="00C257D0">
        <w:rPr>
          <w:rFonts w:cs="Simplified Arabic" w:hint="eastAsia"/>
          <w:b/>
          <w:bCs/>
          <w:sz w:val="32"/>
          <w:szCs w:val="32"/>
          <w:u w:val="single"/>
          <w:rtl/>
        </w:rPr>
        <w:t>في</w:t>
      </w:r>
      <w:r w:rsidRPr="00C257D0">
        <w:rPr>
          <w:rFonts w:cs="Simplified Arabic"/>
          <w:b/>
          <w:bCs/>
          <w:sz w:val="32"/>
          <w:szCs w:val="32"/>
          <w:u w:val="single"/>
          <w:rtl/>
        </w:rPr>
        <w:t xml:space="preserve"> </w:t>
      </w:r>
      <w:r w:rsidRPr="00C257D0">
        <w:rPr>
          <w:rFonts w:cs="Simplified Arabic" w:hint="eastAsia"/>
          <w:b/>
          <w:bCs/>
          <w:sz w:val="32"/>
          <w:szCs w:val="32"/>
          <w:u w:val="single"/>
          <w:rtl/>
        </w:rPr>
        <w:t>الجزائر</w:t>
      </w:r>
      <w:r w:rsidRPr="00C257D0">
        <w:rPr>
          <w:rFonts w:cs="Simplified Arabic"/>
          <w:b/>
          <w:bCs/>
          <w:sz w:val="32"/>
          <w:szCs w:val="32"/>
          <w:u w:val="single"/>
          <w:rtl/>
        </w:rPr>
        <w:t xml:space="preserve"> </w:t>
      </w:r>
      <w:r w:rsidRPr="00C257D0">
        <w:rPr>
          <w:rFonts w:cs="Simplified Arabic" w:hint="eastAsia"/>
          <w:b/>
          <w:bCs/>
          <w:sz w:val="32"/>
          <w:szCs w:val="32"/>
          <w:u w:val="single"/>
          <w:rtl/>
        </w:rPr>
        <w:t>وفرنسا</w:t>
      </w:r>
      <w:r w:rsidRPr="00C257D0">
        <w:rPr>
          <w:rFonts w:cs="Simplified Arabic"/>
          <w:b/>
          <w:bCs/>
          <w:sz w:val="32"/>
          <w:szCs w:val="32"/>
          <w:u w:val="single"/>
          <w:rtl/>
        </w:rPr>
        <w:t>:</w:t>
      </w:r>
    </w:p>
    <w:p w:rsidR="0044420A" w:rsidRPr="00C257D0" w:rsidRDefault="00B153EA" w:rsidP="00232535">
      <w:pPr>
        <w:bidi/>
        <w:ind w:left="142" w:right="142" w:hanging="142"/>
        <w:rPr>
          <w:rFonts w:ascii="Simplified Arabic" w:hAnsi="Simplified Arabic" w:cs="Simplified Arabic"/>
          <w:b/>
          <w:bCs/>
          <w:sz w:val="32"/>
          <w:szCs w:val="32"/>
          <w:rtl/>
        </w:rPr>
      </w:pPr>
      <w:r w:rsidRPr="00C257D0">
        <w:rPr>
          <w:rFonts w:ascii="Simplified Arabic" w:hAnsi="Simplified Arabic" w:cs="Simplified Arabic"/>
          <w:b/>
          <w:bCs/>
          <w:sz w:val="32"/>
          <w:szCs w:val="32"/>
          <w:rtl/>
        </w:rPr>
        <w:t xml:space="preserve">2-1/ </w:t>
      </w:r>
      <w:r w:rsidRPr="00C257D0">
        <w:rPr>
          <w:rFonts w:ascii="Simplified Arabic" w:hAnsi="Simplified Arabic" w:cs="Simplified Arabic" w:hint="eastAsia"/>
          <w:b/>
          <w:bCs/>
          <w:sz w:val="32"/>
          <w:szCs w:val="32"/>
          <w:rtl/>
        </w:rPr>
        <w:t>مؤشرات</w:t>
      </w:r>
      <w:r w:rsidRPr="00C257D0">
        <w:rPr>
          <w:rFonts w:ascii="Simplified Arabic" w:hAnsi="Simplified Arabic" w:cs="Simplified Arabic"/>
          <w:b/>
          <w:bCs/>
          <w:sz w:val="32"/>
          <w:szCs w:val="32"/>
          <w:rtl/>
        </w:rPr>
        <w:t xml:space="preserve"> </w:t>
      </w:r>
      <w:r w:rsidRPr="00C257D0">
        <w:rPr>
          <w:rFonts w:ascii="Simplified Arabic" w:hAnsi="Simplified Arabic" w:cs="Simplified Arabic" w:hint="eastAsia"/>
          <w:b/>
          <w:bCs/>
          <w:sz w:val="32"/>
          <w:szCs w:val="32"/>
          <w:rtl/>
        </w:rPr>
        <w:t>قطاع</w:t>
      </w:r>
      <w:r w:rsidRPr="00C257D0">
        <w:rPr>
          <w:rFonts w:ascii="Simplified Arabic" w:hAnsi="Simplified Arabic" w:cs="Simplified Arabic"/>
          <w:b/>
          <w:bCs/>
          <w:sz w:val="32"/>
          <w:szCs w:val="32"/>
          <w:rtl/>
        </w:rPr>
        <w:t xml:space="preserve"> </w:t>
      </w:r>
      <w:r w:rsidRPr="00C257D0">
        <w:rPr>
          <w:rFonts w:ascii="Simplified Arabic" w:hAnsi="Simplified Arabic" w:cs="Simplified Arabic" w:hint="eastAsia"/>
          <w:b/>
          <w:bCs/>
          <w:sz w:val="32"/>
          <w:szCs w:val="32"/>
          <w:rtl/>
        </w:rPr>
        <w:t>الكهرباء</w:t>
      </w:r>
      <w:r w:rsidRPr="00C257D0">
        <w:rPr>
          <w:rFonts w:ascii="Simplified Arabic" w:hAnsi="Simplified Arabic" w:cs="Simplified Arabic"/>
          <w:b/>
          <w:bCs/>
          <w:sz w:val="32"/>
          <w:szCs w:val="32"/>
          <w:rtl/>
        </w:rPr>
        <w:t xml:space="preserve"> </w:t>
      </w:r>
      <w:r w:rsidRPr="00C257D0">
        <w:rPr>
          <w:rFonts w:ascii="Simplified Arabic" w:hAnsi="Simplified Arabic" w:cs="Simplified Arabic" w:hint="eastAsia"/>
          <w:b/>
          <w:bCs/>
          <w:sz w:val="32"/>
          <w:szCs w:val="32"/>
          <w:rtl/>
        </w:rPr>
        <w:t>في</w:t>
      </w:r>
      <w:r w:rsidRPr="00C257D0">
        <w:rPr>
          <w:rFonts w:ascii="Simplified Arabic" w:hAnsi="Simplified Arabic" w:cs="Simplified Arabic"/>
          <w:b/>
          <w:bCs/>
          <w:sz w:val="32"/>
          <w:szCs w:val="32"/>
          <w:rtl/>
        </w:rPr>
        <w:t xml:space="preserve"> </w:t>
      </w:r>
      <w:r w:rsidRPr="00C257D0">
        <w:rPr>
          <w:rFonts w:ascii="Simplified Arabic" w:hAnsi="Simplified Arabic" w:cs="Simplified Arabic" w:hint="eastAsia"/>
          <w:b/>
          <w:bCs/>
          <w:sz w:val="32"/>
          <w:szCs w:val="32"/>
          <w:rtl/>
        </w:rPr>
        <w:t>الجزائر</w:t>
      </w:r>
      <w:r w:rsidR="0044420A" w:rsidRPr="00C257D0">
        <w:rPr>
          <w:rFonts w:ascii="Simplified Arabic" w:hAnsi="Simplified Arabic" w:cs="Simplified Arabic" w:hint="cs"/>
          <w:b/>
          <w:bCs/>
          <w:sz w:val="32"/>
          <w:szCs w:val="32"/>
          <w:rtl/>
        </w:rPr>
        <w:t>:</w:t>
      </w:r>
    </w:p>
    <w:p w:rsidR="0044420A" w:rsidRPr="00C257D0" w:rsidRDefault="0044420A" w:rsidP="00232535">
      <w:pPr>
        <w:bidi/>
        <w:ind w:left="142" w:right="142" w:hanging="142"/>
        <w:rPr>
          <w:rFonts w:ascii="Simplified Arabic" w:hAnsi="Simplified Arabic" w:cs="Traditional Arabic"/>
          <w:b/>
          <w:bCs/>
          <w:sz w:val="32"/>
          <w:szCs w:val="32"/>
          <w:u w:val="single"/>
          <w:rtl/>
        </w:rPr>
      </w:pPr>
      <w:r w:rsidRPr="00C257D0">
        <w:rPr>
          <w:rFonts w:ascii="Simplified Arabic" w:hAnsi="Simplified Arabic" w:cs="Traditional Arabic" w:hint="cs"/>
          <w:b/>
          <w:bCs/>
          <w:sz w:val="32"/>
          <w:szCs w:val="32"/>
          <w:u w:val="single"/>
          <w:rtl/>
        </w:rPr>
        <w:t>*مؤشرات قطاع الكهرباء في الجزائر للفترة(2001- 2009):</w:t>
      </w:r>
    </w:p>
    <w:p w:rsidR="0044420A" w:rsidRPr="00C257D0" w:rsidRDefault="0044420A" w:rsidP="005F3E93">
      <w:pPr>
        <w:bidi/>
        <w:ind w:left="142" w:right="142" w:hanging="142"/>
        <w:rPr>
          <w:rFonts w:ascii="Simplified Arabic" w:hAnsi="Simplified Arabic" w:cs="Simplified Arabic"/>
          <w:sz w:val="32"/>
          <w:szCs w:val="32"/>
          <w:rtl/>
          <w:lang w:bidi="ar-DZ"/>
        </w:rPr>
      </w:pPr>
      <w:r w:rsidRPr="00C257D0">
        <w:rPr>
          <w:rFonts w:ascii="Simplified Arabic" w:hAnsi="Simplified Arabic" w:cs="Simplified Arabic"/>
          <w:noProof/>
          <w:sz w:val="32"/>
          <w:szCs w:val="32"/>
        </w:rPr>
        <w:lastRenderedPageBreak/>
        <w:drawing>
          <wp:inline distT="0" distB="0" distL="0" distR="0">
            <wp:extent cx="5073944" cy="2987749"/>
            <wp:effectExtent l="19050" t="0" r="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34927" t="13380" r="32932" b="52817"/>
                    <a:stretch>
                      <a:fillRect/>
                    </a:stretch>
                  </pic:blipFill>
                  <pic:spPr bwMode="auto">
                    <a:xfrm>
                      <a:off x="0" y="0"/>
                      <a:ext cx="5073944" cy="2987749"/>
                    </a:xfrm>
                    <a:prstGeom prst="rect">
                      <a:avLst/>
                    </a:prstGeom>
                    <a:noFill/>
                    <a:ln w="9525">
                      <a:noFill/>
                      <a:miter lim="800000"/>
                      <a:headEnd/>
                      <a:tailEnd/>
                    </a:ln>
                  </pic:spPr>
                </pic:pic>
              </a:graphicData>
            </a:graphic>
          </wp:inline>
        </w:drawing>
      </w:r>
      <w:r w:rsidRPr="00C257D0">
        <w:rPr>
          <w:rFonts w:ascii="Simplified Arabic" w:hAnsi="Simplified Arabic" w:cs="Simplified Arabic"/>
          <w:noProof/>
          <w:sz w:val="32"/>
          <w:szCs w:val="32"/>
        </w:rPr>
        <w:drawing>
          <wp:inline distT="0" distB="0" distL="0" distR="0">
            <wp:extent cx="5199323" cy="3604437"/>
            <wp:effectExtent l="19050" t="0" r="1327"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27178" t="39906" r="25764" b="18545"/>
                    <a:stretch>
                      <a:fillRect/>
                    </a:stretch>
                  </pic:blipFill>
                  <pic:spPr bwMode="auto">
                    <a:xfrm>
                      <a:off x="0" y="0"/>
                      <a:ext cx="5199321" cy="3604436"/>
                    </a:xfrm>
                    <a:prstGeom prst="rect">
                      <a:avLst/>
                    </a:prstGeom>
                    <a:noFill/>
                    <a:ln w="9525">
                      <a:noFill/>
                      <a:miter lim="800000"/>
                      <a:headEnd/>
                      <a:tailEnd/>
                    </a:ln>
                  </pic:spPr>
                </pic:pic>
              </a:graphicData>
            </a:graphic>
          </wp:inline>
        </w:drawing>
      </w:r>
      <w:r w:rsidR="0085348D" w:rsidRPr="00C257D0">
        <w:rPr>
          <w:rFonts w:ascii="Simplified Arabic" w:hAnsi="Simplified Arabic" w:cs="Simplified Arabic" w:hint="cs"/>
          <w:noProof/>
          <w:sz w:val="32"/>
          <w:szCs w:val="32"/>
        </w:rPr>
        <w:lastRenderedPageBreak/>
        <w:drawing>
          <wp:anchor distT="0" distB="0" distL="114300" distR="114300" simplePos="0" relativeHeight="251658752" behindDoc="1" locked="0" layoutInCell="1" allowOverlap="1">
            <wp:simplePos x="0" y="0"/>
            <wp:positionH relativeFrom="column">
              <wp:posOffset>-233680</wp:posOffset>
            </wp:positionH>
            <wp:positionV relativeFrom="paragraph">
              <wp:posOffset>4057650</wp:posOffset>
            </wp:positionV>
            <wp:extent cx="5962650" cy="3876675"/>
            <wp:effectExtent l="19050" t="0" r="0" b="0"/>
            <wp:wrapTight wrapText="bothSides">
              <wp:wrapPolygon edited="0">
                <wp:start x="-69" y="0"/>
                <wp:lineTo x="-69" y="21547"/>
                <wp:lineTo x="21600" y="21547"/>
                <wp:lineTo x="21600" y="0"/>
                <wp:lineTo x="-69"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l="27427" t="41549" r="30343" b="14230"/>
                    <a:stretch>
                      <a:fillRect/>
                    </a:stretch>
                  </pic:blipFill>
                  <pic:spPr bwMode="auto">
                    <a:xfrm>
                      <a:off x="0" y="0"/>
                      <a:ext cx="5962650" cy="3876675"/>
                    </a:xfrm>
                    <a:prstGeom prst="rect">
                      <a:avLst/>
                    </a:prstGeom>
                    <a:noFill/>
                    <a:ln w="9525">
                      <a:noFill/>
                      <a:miter lim="800000"/>
                      <a:headEnd/>
                      <a:tailEnd/>
                    </a:ln>
                  </pic:spPr>
                </pic:pic>
              </a:graphicData>
            </a:graphic>
          </wp:anchor>
        </w:drawing>
      </w:r>
      <w:r w:rsidRPr="00C257D0">
        <w:rPr>
          <w:rFonts w:ascii="Simplified Arabic" w:hAnsi="Simplified Arabic" w:cs="Simplified Arabic" w:hint="cs"/>
          <w:noProof/>
          <w:sz w:val="32"/>
          <w:szCs w:val="32"/>
        </w:rPr>
        <w:drawing>
          <wp:inline distT="0" distB="0" distL="0" distR="0">
            <wp:extent cx="5413130" cy="3657600"/>
            <wp:effectExtent l="19050" t="0" r="0" b="0"/>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l="27010" t="12688" r="26907" b="43611"/>
                    <a:stretch>
                      <a:fillRect/>
                    </a:stretch>
                  </pic:blipFill>
                  <pic:spPr bwMode="auto">
                    <a:xfrm>
                      <a:off x="0" y="0"/>
                      <a:ext cx="5410200" cy="3657600"/>
                    </a:xfrm>
                    <a:prstGeom prst="rect">
                      <a:avLst/>
                    </a:prstGeom>
                    <a:noFill/>
                    <a:ln w="9525">
                      <a:noFill/>
                      <a:miter lim="800000"/>
                      <a:headEnd/>
                      <a:tailEnd/>
                    </a:ln>
                  </pic:spPr>
                </pic:pic>
              </a:graphicData>
            </a:graphic>
          </wp:inline>
        </w:drawing>
      </w:r>
    </w:p>
    <w:p w:rsidR="0044420A" w:rsidRPr="00C257D0" w:rsidRDefault="0044420A" w:rsidP="00232535">
      <w:pPr>
        <w:bidi/>
        <w:ind w:left="142" w:right="142" w:hanging="142"/>
        <w:rPr>
          <w:rFonts w:ascii="Simplified Arabic" w:hAnsi="Simplified Arabic" w:cs="Simplified Arabic"/>
          <w:sz w:val="32"/>
          <w:szCs w:val="32"/>
          <w:rtl/>
          <w:lang w:bidi="ar-DZ"/>
        </w:rPr>
      </w:pPr>
    </w:p>
    <w:p w:rsidR="00486D4F" w:rsidRPr="00C257D0" w:rsidRDefault="00486D4F" w:rsidP="00486D4F">
      <w:pPr>
        <w:bidi/>
        <w:ind w:left="142" w:right="142" w:hanging="142"/>
        <w:rPr>
          <w:rFonts w:ascii="Simplified Arabic" w:hAnsi="Simplified Arabic" w:cs="Traditional Arabic"/>
          <w:b/>
          <w:bCs/>
          <w:sz w:val="32"/>
          <w:szCs w:val="32"/>
          <w:u w:val="single"/>
        </w:rPr>
      </w:pPr>
      <w:r w:rsidRPr="00C257D0">
        <w:rPr>
          <w:rFonts w:ascii="Simplified Arabic" w:hAnsi="Simplified Arabic" w:cs="Traditional Arabic" w:hint="cs"/>
          <w:b/>
          <w:bCs/>
          <w:sz w:val="32"/>
          <w:szCs w:val="32"/>
          <w:u w:val="single"/>
          <w:rtl/>
        </w:rPr>
        <w:lastRenderedPageBreak/>
        <w:t xml:space="preserve">*مؤشرات قطاع الكهرباء في الجزائر </w:t>
      </w:r>
      <w:r w:rsidRPr="00C257D0">
        <w:rPr>
          <w:rFonts w:ascii="Simplified Arabic" w:hAnsi="Simplified Arabic" w:cs="Traditional Arabic" w:hint="eastAsia"/>
          <w:b/>
          <w:bCs/>
          <w:sz w:val="32"/>
          <w:szCs w:val="32"/>
          <w:u w:val="single"/>
          <w:rtl/>
        </w:rPr>
        <w:t>سنة</w:t>
      </w:r>
      <w:r w:rsidRPr="00C257D0">
        <w:rPr>
          <w:rFonts w:ascii="Simplified Arabic" w:hAnsi="Simplified Arabic" w:cs="Traditional Arabic"/>
          <w:b/>
          <w:bCs/>
          <w:sz w:val="32"/>
          <w:szCs w:val="32"/>
          <w:u w:val="single"/>
          <w:rtl/>
        </w:rPr>
        <w:t xml:space="preserve"> 201</w:t>
      </w:r>
      <w:r w:rsidRPr="00C257D0">
        <w:rPr>
          <w:rFonts w:ascii="Simplified Arabic" w:hAnsi="Simplified Arabic" w:cs="Traditional Arabic" w:hint="cs"/>
          <w:b/>
          <w:bCs/>
          <w:sz w:val="32"/>
          <w:szCs w:val="32"/>
          <w:u w:val="single"/>
          <w:rtl/>
        </w:rPr>
        <w:t>1</w:t>
      </w:r>
      <w:r w:rsidRPr="00C257D0">
        <w:rPr>
          <w:rFonts w:ascii="Simplified Arabic" w:hAnsi="Simplified Arabic" w:cs="Traditional Arabic"/>
          <w:b/>
          <w:bCs/>
          <w:sz w:val="32"/>
          <w:szCs w:val="32"/>
          <w:u w:val="single"/>
          <w:rtl/>
        </w:rPr>
        <w:t>:</w:t>
      </w:r>
    </w:p>
    <w:p w:rsidR="003922D8" w:rsidRPr="00C257D0" w:rsidRDefault="003922D8" w:rsidP="003922D8">
      <w:pPr>
        <w:pStyle w:val="Paragraphedeliste"/>
        <w:numPr>
          <w:ilvl w:val="0"/>
          <w:numId w:val="2"/>
        </w:numPr>
        <w:tabs>
          <w:tab w:val="right" w:pos="0"/>
          <w:tab w:val="right" w:pos="567"/>
          <w:tab w:val="right" w:pos="9498"/>
        </w:tabs>
        <w:autoSpaceDE w:val="0"/>
        <w:autoSpaceDN w:val="0"/>
        <w:bidi/>
        <w:adjustRightInd w:val="0"/>
        <w:spacing w:after="0" w:line="240" w:lineRule="auto"/>
        <w:ind w:left="142" w:right="142" w:hanging="142"/>
        <w:jc w:val="left"/>
        <w:rPr>
          <w:rFonts w:cs="Traditional Arabic"/>
          <w:b/>
          <w:bCs/>
          <w:sz w:val="36"/>
          <w:szCs w:val="36"/>
          <w:rtl/>
        </w:rPr>
      </w:pPr>
      <w:r w:rsidRPr="00C257D0">
        <w:rPr>
          <w:rFonts w:cs="Traditional Arabic" w:hint="cs"/>
          <w:b/>
          <w:bCs/>
          <w:sz w:val="36"/>
          <w:szCs w:val="36"/>
          <w:rtl/>
          <w:lang w:bidi="ar-DZ"/>
        </w:rPr>
        <w:t xml:space="preserve">حجم </w:t>
      </w:r>
      <w:r w:rsidR="00C10D1B" w:rsidRPr="00C257D0">
        <w:rPr>
          <w:rFonts w:cs="Traditional Arabic" w:hint="cs"/>
          <w:b/>
          <w:bCs/>
          <w:sz w:val="36"/>
          <w:szCs w:val="36"/>
          <w:rtl/>
          <w:lang w:bidi="ar-DZ"/>
        </w:rPr>
        <w:t>الإنتاج</w:t>
      </w:r>
      <w:r w:rsidRPr="00C257D0">
        <w:rPr>
          <w:rFonts w:cs="Traditional Arabic"/>
          <w:b/>
          <w:bCs/>
          <w:sz w:val="36"/>
          <w:szCs w:val="36"/>
          <w:rtl/>
        </w:rPr>
        <w:t>:</w:t>
      </w:r>
    </w:p>
    <w:p w:rsidR="003922D8" w:rsidRPr="00C257D0" w:rsidRDefault="003922D8" w:rsidP="003922D8">
      <w:pPr>
        <w:bidi/>
        <w:ind w:left="142" w:right="142" w:hanging="142"/>
        <w:rPr>
          <w:rFonts w:ascii="Simplified Arabic" w:hAnsi="Simplified Arabic" w:cs="Traditional Arabic"/>
          <w:b/>
          <w:bCs/>
          <w:sz w:val="32"/>
          <w:szCs w:val="32"/>
          <w:u w:val="single"/>
          <w:rtl/>
        </w:rPr>
      </w:pPr>
    </w:p>
    <w:p w:rsidR="00486D4F" w:rsidRPr="00C257D0" w:rsidRDefault="00A77E59" w:rsidP="00E75E21">
      <w:pPr>
        <w:bidi/>
        <w:ind w:left="142" w:right="142" w:hanging="142"/>
        <w:rPr>
          <w:rFonts w:ascii="Simplified Arabic" w:hAnsi="Simplified Arabic" w:cs="Traditional Arabic"/>
          <w:sz w:val="36"/>
          <w:szCs w:val="36"/>
          <w:rtl/>
        </w:rPr>
      </w:pPr>
      <w:r w:rsidRPr="00C257D0">
        <w:rPr>
          <w:rFonts w:ascii="Simplified Arabic" w:hAnsi="Simplified Arabic" w:cs="Traditional Arabic" w:hint="cs"/>
          <w:sz w:val="36"/>
          <w:szCs w:val="36"/>
          <w:rtl/>
        </w:rPr>
        <w:t xml:space="preserve"> بلغ </w:t>
      </w:r>
      <w:r w:rsidR="00486D4F" w:rsidRPr="00C257D0">
        <w:rPr>
          <w:rFonts w:ascii="Simplified Arabic" w:hAnsi="Simplified Arabic" w:cs="Traditional Arabic" w:hint="cs"/>
          <w:sz w:val="36"/>
          <w:szCs w:val="36"/>
          <w:rtl/>
        </w:rPr>
        <w:t>حجم الإنتاج</w:t>
      </w:r>
      <w:r w:rsidRPr="00C257D0">
        <w:rPr>
          <w:rFonts w:ascii="Simplified Arabic" w:hAnsi="Simplified Arabic" w:cs="Traditional Arabic" w:hint="cs"/>
          <w:sz w:val="36"/>
          <w:szCs w:val="36"/>
          <w:rtl/>
        </w:rPr>
        <w:t xml:space="preserve"> </w:t>
      </w:r>
      <w:proofErr w:type="gramStart"/>
      <w:r w:rsidRPr="00C257D0">
        <w:rPr>
          <w:rFonts w:ascii="Simplified Arabic" w:hAnsi="Simplified Arabic" w:cs="Traditional Arabic" w:hint="cs"/>
          <w:sz w:val="36"/>
          <w:szCs w:val="36"/>
          <w:rtl/>
        </w:rPr>
        <w:t>عام</w:t>
      </w:r>
      <w:proofErr w:type="gramEnd"/>
      <w:r w:rsidRPr="00C257D0">
        <w:rPr>
          <w:rFonts w:ascii="Simplified Arabic" w:hAnsi="Simplified Arabic" w:cs="Traditional Arabic" w:hint="cs"/>
          <w:sz w:val="36"/>
          <w:szCs w:val="36"/>
          <w:rtl/>
        </w:rPr>
        <w:t xml:space="preserve"> 2011 حوالي </w:t>
      </w:r>
      <w:r w:rsidRPr="00C257D0">
        <w:rPr>
          <w:rFonts w:ascii="Arial" w:eastAsia="Times New Roman" w:hAnsi="Arial" w:cs="Arial"/>
          <w:b/>
          <w:bCs/>
          <w:sz w:val="24"/>
          <w:szCs w:val="24"/>
        </w:rPr>
        <w:t>GWh</w:t>
      </w:r>
      <w:r w:rsidRPr="00C257D0">
        <w:rPr>
          <w:rFonts w:ascii="Simplified Arabic" w:hAnsi="Simplified Arabic" w:cs="Traditional Arabic" w:hint="cs"/>
          <w:sz w:val="36"/>
          <w:szCs w:val="36"/>
          <w:rtl/>
        </w:rPr>
        <w:t xml:space="preserve"> 48871.2 وهو موزع كالآتي:</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705"/>
        <w:gridCol w:w="2385"/>
        <w:gridCol w:w="1845"/>
      </w:tblGrid>
      <w:tr w:rsidR="00486D4F" w:rsidRPr="00C257D0" w:rsidTr="00F02AC5">
        <w:trPr>
          <w:tblCellSpacing w:w="0" w:type="dxa"/>
          <w:jc w:val="center"/>
        </w:trPr>
        <w:tc>
          <w:tcPr>
            <w:tcW w:w="3675" w:type="dxa"/>
            <w:tcBorders>
              <w:top w:val="outset" w:sz="6" w:space="0" w:color="auto"/>
              <w:left w:val="outset" w:sz="6" w:space="0" w:color="auto"/>
              <w:bottom w:val="outset" w:sz="6" w:space="0" w:color="auto"/>
              <w:right w:val="outset" w:sz="6" w:space="0" w:color="auto"/>
            </w:tcBorders>
            <w:noWrap/>
            <w:vAlign w:val="bottom"/>
            <w:hideMark/>
          </w:tcPr>
          <w:p w:rsidR="00486D4F" w:rsidRPr="00C257D0" w:rsidRDefault="00486D4F" w:rsidP="00D80ECE">
            <w:pPr>
              <w:spacing w:before="100" w:beforeAutospacing="1" w:after="100" w:afterAutospacing="1" w:line="240" w:lineRule="auto"/>
              <w:rPr>
                <w:rFonts w:ascii="Times New Roman" w:eastAsia="Times New Roman" w:hAnsi="Times New Roman" w:cs="Times New Roman"/>
                <w:sz w:val="24"/>
                <w:szCs w:val="24"/>
              </w:rPr>
            </w:pPr>
            <w:r w:rsidRPr="00C257D0">
              <w:rPr>
                <w:rFonts w:ascii="Arial" w:eastAsia="Times New Roman" w:hAnsi="Arial" w:cs="Arial"/>
                <w:b/>
                <w:bCs/>
                <w:sz w:val="24"/>
                <w:szCs w:val="24"/>
              </w:rPr>
              <w:t>Type d'équipement</w:t>
            </w:r>
          </w:p>
        </w:tc>
        <w:tc>
          <w:tcPr>
            <w:tcW w:w="2355" w:type="dxa"/>
            <w:tcBorders>
              <w:top w:val="outset" w:sz="6" w:space="0" w:color="auto"/>
              <w:left w:val="outset" w:sz="6" w:space="0" w:color="auto"/>
              <w:bottom w:val="outset" w:sz="6" w:space="0" w:color="auto"/>
              <w:right w:val="outset" w:sz="6" w:space="0" w:color="auto"/>
            </w:tcBorders>
            <w:noWrap/>
            <w:vAlign w:val="bottom"/>
            <w:hideMark/>
          </w:tcPr>
          <w:p w:rsidR="00486D4F" w:rsidRPr="00C257D0" w:rsidRDefault="00486D4F" w:rsidP="00D80ECE">
            <w:pPr>
              <w:spacing w:before="100" w:beforeAutospacing="1" w:after="100" w:afterAutospacing="1" w:line="240" w:lineRule="auto"/>
              <w:rPr>
                <w:rFonts w:ascii="Times New Roman" w:eastAsia="Times New Roman" w:hAnsi="Times New Roman" w:cs="Times New Roman"/>
                <w:sz w:val="24"/>
                <w:szCs w:val="24"/>
              </w:rPr>
            </w:pPr>
            <w:r w:rsidRPr="00C257D0">
              <w:rPr>
                <w:rFonts w:ascii="Arial" w:eastAsia="Times New Roman" w:hAnsi="Arial" w:cs="Arial"/>
                <w:b/>
                <w:bCs/>
                <w:sz w:val="24"/>
                <w:szCs w:val="24"/>
              </w:rPr>
              <w:t>Production GWh</w:t>
            </w:r>
          </w:p>
        </w:tc>
        <w:tc>
          <w:tcPr>
            <w:tcW w:w="1815" w:type="dxa"/>
            <w:tcBorders>
              <w:top w:val="outset" w:sz="6" w:space="0" w:color="auto"/>
              <w:left w:val="outset" w:sz="6" w:space="0" w:color="auto"/>
              <w:bottom w:val="outset" w:sz="6" w:space="0" w:color="auto"/>
              <w:right w:val="outset" w:sz="6" w:space="0" w:color="auto"/>
            </w:tcBorders>
            <w:noWrap/>
            <w:vAlign w:val="bottom"/>
            <w:hideMark/>
          </w:tcPr>
          <w:p w:rsidR="00486D4F" w:rsidRPr="00C257D0" w:rsidRDefault="00486D4F" w:rsidP="00D80ECE">
            <w:pPr>
              <w:spacing w:before="100" w:beforeAutospacing="1" w:after="100" w:afterAutospacing="1" w:line="240" w:lineRule="auto"/>
              <w:rPr>
                <w:rFonts w:ascii="Times New Roman" w:eastAsia="Times New Roman" w:hAnsi="Times New Roman" w:cs="Times New Roman"/>
                <w:sz w:val="24"/>
                <w:szCs w:val="24"/>
              </w:rPr>
            </w:pPr>
            <w:r w:rsidRPr="00C257D0">
              <w:rPr>
                <w:rFonts w:ascii="Arial" w:eastAsia="Times New Roman" w:hAnsi="Arial" w:cs="Arial"/>
                <w:b/>
                <w:bCs/>
                <w:sz w:val="24"/>
                <w:szCs w:val="24"/>
              </w:rPr>
              <w:t>Taux %</w:t>
            </w:r>
          </w:p>
        </w:tc>
      </w:tr>
      <w:tr w:rsidR="00486D4F" w:rsidRPr="00C257D0" w:rsidTr="00F02AC5">
        <w:trPr>
          <w:tblCellSpacing w:w="0" w:type="dxa"/>
          <w:jc w:val="center"/>
        </w:trPr>
        <w:tc>
          <w:tcPr>
            <w:tcW w:w="3675" w:type="dxa"/>
            <w:tcBorders>
              <w:top w:val="outset" w:sz="6" w:space="0" w:color="auto"/>
              <w:left w:val="outset" w:sz="6" w:space="0" w:color="auto"/>
              <w:bottom w:val="outset" w:sz="6" w:space="0" w:color="auto"/>
              <w:right w:val="outset" w:sz="6" w:space="0" w:color="auto"/>
            </w:tcBorders>
            <w:noWrap/>
            <w:vAlign w:val="bottom"/>
            <w:hideMark/>
          </w:tcPr>
          <w:p w:rsidR="00486D4F" w:rsidRPr="00C257D0" w:rsidRDefault="00486D4F" w:rsidP="00D80ECE">
            <w:pPr>
              <w:spacing w:before="100" w:beforeAutospacing="1" w:after="100" w:afterAutospacing="1" w:line="240" w:lineRule="auto"/>
              <w:rPr>
                <w:rFonts w:ascii="Times New Roman" w:eastAsia="Times New Roman" w:hAnsi="Times New Roman" w:cs="Times New Roman"/>
                <w:sz w:val="24"/>
                <w:szCs w:val="24"/>
              </w:rPr>
            </w:pPr>
            <w:r w:rsidRPr="00C257D0">
              <w:rPr>
                <w:rFonts w:ascii="Arial" w:eastAsia="Times New Roman" w:hAnsi="Arial" w:cs="Arial"/>
                <w:b/>
                <w:bCs/>
                <w:sz w:val="24"/>
                <w:szCs w:val="24"/>
              </w:rPr>
              <w:t>Turbine vapeur</w:t>
            </w:r>
          </w:p>
        </w:tc>
        <w:tc>
          <w:tcPr>
            <w:tcW w:w="2355" w:type="dxa"/>
            <w:tcBorders>
              <w:top w:val="outset" w:sz="6" w:space="0" w:color="auto"/>
              <w:left w:val="outset" w:sz="6" w:space="0" w:color="auto"/>
              <w:bottom w:val="outset" w:sz="6" w:space="0" w:color="auto"/>
              <w:right w:val="outset" w:sz="6" w:space="0" w:color="auto"/>
            </w:tcBorders>
            <w:noWrap/>
            <w:vAlign w:val="center"/>
            <w:hideMark/>
          </w:tcPr>
          <w:p w:rsidR="00486D4F" w:rsidRPr="00C257D0" w:rsidRDefault="00486D4F" w:rsidP="00D80ECE">
            <w:pPr>
              <w:spacing w:before="100" w:beforeAutospacing="1" w:after="100" w:afterAutospacing="1" w:line="240" w:lineRule="auto"/>
              <w:rPr>
                <w:rFonts w:ascii="Times New Roman" w:eastAsia="Times New Roman" w:hAnsi="Times New Roman" w:cs="Times New Roman"/>
                <w:sz w:val="24"/>
                <w:szCs w:val="24"/>
              </w:rPr>
            </w:pPr>
            <w:r w:rsidRPr="00C257D0">
              <w:rPr>
                <w:rFonts w:ascii="Arial" w:eastAsia="Times New Roman" w:hAnsi="Arial" w:cs="Arial"/>
                <w:sz w:val="24"/>
                <w:szCs w:val="24"/>
              </w:rPr>
              <w:t>9 653,7</w:t>
            </w:r>
          </w:p>
        </w:tc>
        <w:tc>
          <w:tcPr>
            <w:tcW w:w="1815" w:type="dxa"/>
            <w:tcBorders>
              <w:top w:val="outset" w:sz="6" w:space="0" w:color="auto"/>
              <w:left w:val="outset" w:sz="6" w:space="0" w:color="auto"/>
              <w:bottom w:val="outset" w:sz="6" w:space="0" w:color="auto"/>
              <w:right w:val="outset" w:sz="6" w:space="0" w:color="auto"/>
            </w:tcBorders>
            <w:noWrap/>
            <w:vAlign w:val="bottom"/>
            <w:hideMark/>
          </w:tcPr>
          <w:p w:rsidR="00486D4F" w:rsidRPr="00C257D0" w:rsidRDefault="00486D4F" w:rsidP="00D80ECE">
            <w:pPr>
              <w:spacing w:before="100" w:beforeAutospacing="1" w:after="100" w:afterAutospacing="1" w:line="240" w:lineRule="auto"/>
              <w:rPr>
                <w:rFonts w:ascii="Times New Roman" w:eastAsia="Times New Roman" w:hAnsi="Times New Roman" w:cs="Times New Roman"/>
                <w:sz w:val="24"/>
                <w:szCs w:val="24"/>
              </w:rPr>
            </w:pPr>
            <w:r w:rsidRPr="00C257D0">
              <w:rPr>
                <w:rFonts w:ascii="Arial" w:eastAsia="Times New Roman" w:hAnsi="Arial" w:cs="Arial"/>
                <w:sz w:val="24"/>
                <w:szCs w:val="24"/>
              </w:rPr>
              <w:t>19,8</w:t>
            </w:r>
          </w:p>
        </w:tc>
      </w:tr>
      <w:tr w:rsidR="00486D4F" w:rsidRPr="00C257D0" w:rsidTr="00F02AC5">
        <w:trPr>
          <w:tblCellSpacing w:w="0" w:type="dxa"/>
          <w:jc w:val="center"/>
        </w:trPr>
        <w:tc>
          <w:tcPr>
            <w:tcW w:w="3675" w:type="dxa"/>
            <w:tcBorders>
              <w:top w:val="outset" w:sz="6" w:space="0" w:color="auto"/>
              <w:left w:val="outset" w:sz="6" w:space="0" w:color="auto"/>
              <w:bottom w:val="outset" w:sz="6" w:space="0" w:color="auto"/>
              <w:right w:val="outset" w:sz="6" w:space="0" w:color="auto"/>
            </w:tcBorders>
            <w:noWrap/>
            <w:vAlign w:val="bottom"/>
            <w:hideMark/>
          </w:tcPr>
          <w:p w:rsidR="00486D4F" w:rsidRPr="00C257D0" w:rsidRDefault="00486D4F" w:rsidP="00D80ECE">
            <w:pPr>
              <w:spacing w:before="100" w:beforeAutospacing="1" w:after="100" w:afterAutospacing="1" w:line="240" w:lineRule="auto"/>
              <w:rPr>
                <w:rFonts w:ascii="Times New Roman" w:eastAsia="Times New Roman" w:hAnsi="Times New Roman" w:cs="Times New Roman"/>
                <w:sz w:val="24"/>
                <w:szCs w:val="24"/>
              </w:rPr>
            </w:pPr>
            <w:r w:rsidRPr="00C257D0">
              <w:rPr>
                <w:rFonts w:ascii="Arial" w:eastAsia="Times New Roman" w:hAnsi="Arial" w:cs="Arial"/>
                <w:b/>
                <w:bCs/>
                <w:sz w:val="24"/>
                <w:szCs w:val="24"/>
              </w:rPr>
              <w:t>Cycle combiné</w:t>
            </w:r>
          </w:p>
        </w:tc>
        <w:tc>
          <w:tcPr>
            <w:tcW w:w="2355" w:type="dxa"/>
            <w:tcBorders>
              <w:top w:val="outset" w:sz="6" w:space="0" w:color="auto"/>
              <w:left w:val="outset" w:sz="6" w:space="0" w:color="auto"/>
              <w:bottom w:val="outset" w:sz="6" w:space="0" w:color="auto"/>
              <w:right w:val="outset" w:sz="6" w:space="0" w:color="auto"/>
            </w:tcBorders>
            <w:noWrap/>
            <w:vAlign w:val="center"/>
            <w:hideMark/>
          </w:tcPr>
          <w:p w:rsidR="00486D4F" w:rsidRPr="00C257D0" w:rsidRDefault="00486D4F" w:rsidP="00D80ECE">
            <w:pPr>
              <w:spacing w:before="100" w:beforeAutospacing="1" w:after="100" w:afterAutospacing="1" w:line="240" w:lineRule="auto"/>
              <w:rPr>
                <w:rFonts w:ascii="Times New Roman" w:eastAsia="Times New Roman" w:hAnsi="Times New Roman" w:cs="Times New Roman"/>
                <w:sz w:val="24"/>
                <w:szCs w:val="24"/>
              </w:rPr>
            </w:pPr>
            <w:r w:rsidRPr="00C257D0">
              <w:rPr>
                <w:rFonts w:ascii="Arial" w:eastAsia="Times New Roman" w:hAnsi="Arial" w:cs="Arial"/>
                <w:sz w:val="24"/>
                <w:szCs w:val="24"/>
              </w:rPr>
              <w:t>15 701,3</w:t>
            </w:r>
          </w:p>
        </w:tc>
        <w:tc>
          <w:tcPr>
            <w:tcW w:w="1815" w:type="dxa"/>
            <w:tcBorders>
              <w:top w:val="outset" w:sz="6" w:space="0" w:color="auto"/>
              <w:left w:val="outset" w:sz="6" w:space="0" w:color="auto"/>
              <w:bottom w:val="outset" w:sz="6" w:space="0" w:color="auto"/>
              <w:right w:val="outset" w:sz="6" w:space="0" w:color="auto"/>
            </w:tcBorders>
            <w:noWrap/>
            <w:vAlign w:val="bottom"/>
            <w:hideMark/>
          </w:tcPr>
          <w:p w:rsidR="00486D4F" w:rsidRPr="00C257D0" w:rsidRDefault="00486D4F" w:rsidP="00D80ECE">
            <w:pPr>
              <w:spacing w:before="100" w:beforeAutospacing="1" w:after="100" w:afterAutospacing="1" w:line="240" w:lineRule="auto"/>
              <w:rPr>
                <w:rFonts w:ascii="Times New Roman" w:eastAsia="Times New Roman" w:hAnsi="Times New Roman" w:cs="Times New Roman"/>
                <w:sz w:val="24"/>
                <w:szCs w:val="24"/>
              </w:rPr>
            </w:pPr>
            <w:r w:rsidRPr="00C257D0">
              <w:rPr>
                <w:rFonts w:ascii="Arial" w:eastAsia="Times New Roman" w:hAnsi="Arial" w:cs="Arial"/>
                <w:sz w:val="24"/>
                <w:szCs w:val="24"/>
              </w:rPr>
              <w:t>32,1</w:t>
            </w:r>
          </w:p>
        </w:tc>
      </w:tr>
      <w:tr w:rsidR="00486D4F" w:rsidRPr="00C257D0" w:rsidTr="00F02AC5">
        <w:trPr>
          <w:tblCellSpacing w:w="0" w:type="dxa"/>
          <w:jc w:val="center"/>
        </w:trPr>
        <w:tc>
          <w:tcPr>
            <w:tcW w:w="3675" w:type="dxa"/>
            <w:tcBorders>
              <w:top w:val="outset" w:sz="6" w:space="0" w:color="auto"/>
              <w:left w:val="outset" w:sz="6" w:space="0" w:color="auto"/>
              <w:bottom w:val="outset" w:sz="6" w:space="0" w:color="auto"/>
              <w:right w:val="outset" w:sz="6" w:space="0" w:color="auto"/>
            </w:tcBorders>
            <w:noWrap/>
            <w:vAlign w:val="bottom"/>
            <w:hideMark/>
          </w:tcPr>
          <w:p w:rsidR="00486D4F" w:rsidRPr="00C257D0" w:rsidRDefault="00486D4F" w:rsidP="00D80ECE">
            <w:pPr>
              <w:spacing w:before="100" w:beforeAutospacing="1" w:after="100" w:afterAutospacing="1" w:line="240" w:lineRule="auto"/>
              <w:rPr>
                <w:rFonts w:ascii="Times New Roman" w:eastAsia="Times New Roman" w:hAnsi="Times New Roman" w:cs="Times New Roman"/>
                <w:sz w:val="24"/>
                <w:szCs w:val="24"/>
              </w:rPr>
            </w:pPr>
            <w:r w:rsidRPr="00C257D0">
              <w:rPr>
                <w:rFonts w:ascii="Arial" w:eastAsia="Times New Roman" w:hAnsi="Arial" w:cs="Arial"/>
                <w:b/>
                <w:bCs/>
                <w:sz w:val="24"/>
                <w:szCs w:val="24"/>
              </w:rPr>
              <w:t>Turbine gaz</w:t>
            </w:r>
          </w:p>
        </w:tc>
        <w:tc>
          <w:tcPr>
            <w:tcW w:w="2355" w:type="dxa"/>
            <w:tcBorders>
              <w:top w:val="outset" w:sz="6" w:space="0" w:color="auto"/>
              <w:left w:val="outset" w:sz="6" w:space="0" w:color="auto"/>
              <w:bottom w:val="outset" w:sz="6" w:space="0" w:color="auto"/>
              <w:right w:val="outset" w:sz="6" w:space="0" w:color="auto"/>
            </w:tcBorders>
            <w:noWrap/>
            <w:vAlign w:val="center"/>
            <w:hideMark/>
          </w:tcPr>
          <w:p w:rsidR="00486D4F" w:rsidRPr="00C257D0" w:rsidRDefault="00486D4F" w:rsidP="00D80ECE">
            <w:pPr>
              <w:spacing w:before="100" w:beforeAutospacing="1" w:after="100" w:afterAutospacing="1" w:line="240" w:lineRule="auto"/>
              <w:rPr>
                <w:rFonts w:ascii="Times New Roman" w:eastAsia="Times New Roman" w:hAnsi="Times New Roman" w:cs="Times New Roman"/>
                <w:sz w:val="24"/>
                <w:szCs w:val="24"/>
              </w:rPr>
            </w:pPr>
            <w:r w:rsidRPr="00C257D0">
              <w:rPr>
                <w:rFonts w:ascii="Arial" w:eastAsia="Times New Roman" w:hAnsi="Arial" w:cs="Arial"/>
                <w:sz w:val="24"/>
                <w:szCs w:val="24"/>
              </w:rPr>
              <w:t>22055,3</w:t>
            </w:r>
          </w:p>
        </w:tc>
        <w:tc>
          <w:tcPr>
            <w:tcW w:w="1815" w:type="dxa"/>
            <w:tcBorders>
              <w:top w:val="outset" w:sz="6" w:space="0" w:color="auto"/>
              <w:left w:val="outset" w:sz="6" w:space="0" w:color="auto"/>
              <w:bottom w:val="outset" w:sz="6" w:space="0" w:color="auto"/>
              <w:right w:val="outset" w:sz="6" w:space="0" w:color="auto"/>
            </w:tcBorders>
            <w:noWrap/>
            <w:vAlign w:val="bottom"/>
            <w:hideMark/>
          </w:tcPr>
          <w:p w:rsidR="00486D4F" w:rsidRPr="00C257D0" w:rsidRDefault="00486D4F" w:rsidP="00D80ECE">
            <w:pPr>
              <w:spacing w:before="100" w:beforeAutospacing="1" w:after="100" w:afterAutospacing="1" w:line="240" w:lineRule="auto"/>
              <w:rPr>
                <w:rFonts w:ascii="Times New Roman" w:eastAsia="Times New Roman" w:hAnsi="Times New Roman" w:cs="Times New Roman"/>
                <w:sz w:val="24"/>
                <w:szCs w:val="24"/>
              </w:rPr>
            </w:pPr>
            <w:r w:rsidRPr="00C257D0">
              <w:rPr>
                <w:rFonts w:ascii="Arial" w:eastAsia="Times New Roman" w:hAnsi="Arial" w:cs="Arial"/>
                <w:sz w:val="24"/>
                <w:szCs w:val="24"/>
              </w:rPr>
              <w:t>45,1</w:t>
            </w:r>
          </w:p>
        </w:tc>
      </w:tr>
      <w:tr w:rsidR="00486D4F" w:rsidRPr="00C257D0" w:rsidTr="00F02AC5">
        <w:trPr>
          <w:tblCellSpacing w:w="0" w:type="dxa"/>
          <w:jc w:val="center"/>
        </w:trPr>
        <w:tc>
          <w:tcPr>
            <w:tcW w:w="3675" w:type="dxa"/>
            <w:tcBorders>
              <w:top w:val="outset" w:sz="6" w:space="0" w:color="auto"/>
              <w:left w:val="outset" w:sz="6" w:space="0" w:color="auto"/>
              <w:bottom w:val="outset" w:sz="6" w:space="0" w:color="auto"/>
              <w:right w:val="outset" w:sz="6" w:space="0" w:color="auto"/>
            </w:tcBorders>
            <w:noWrap/>
            <w:vAlign w:val="bottom"/>
            <w:hideMark/>
          </w:tcPr>
          <w:p w:rsidR="00486D4F" w:rsidRPr="00C257D0" w:rsidRDefault="00486D4F" w:rsidP="00D80ECE">
            <w:pPr>
              <w:spacing w:before="100" w:beforeAutospacing="1" w:after="100" w:afterAutospacing="1" w:line="240" w:lineRule="auto"/>
              <w:rPr>
                <w:rFonts w:ascii="Times New Roman" w:eastAsia="Times New Roman" w:hAnsi="Times New Roman" w:cs="Times New Roman"/>
                <w:sz w:val="24"/>
                <w:szCs w:val="24"/>
              </w:rPr>
            </w:pPr>
            <w:r w:rsidRPr="00C257D0">
              <w:rPr>
                <w:rFonts w:ascii="Arial" w:eastAsia="Times New Roman" w:hAnsi="Arial" w:cs="Arial"/>
                <w:b/>
                <w:bCs/>
                <w:sz w:val="24"/>
                <w:szCs w:val="24"/>
              </w:rPr>
              <w:t>Hydrolique</w:t>
            </w:r>
          </w:p>
        </w:tc>
        <w:tc>
          <w:tcPr>
            <w:tcW w:w="2355" w:type="dxa"/>
            <w:tcBorders>
              <w:top w:val="outset" w:sz="6" w:space="0" w:color="auto"/>
              <w:left w:val="outset" w:sz="6" w:space="0" w:color="auto"/>
              <w:bottom w:val="outset" w:sz="6" w:space="0" w:color="auto"/>
              <w:right w:val="outset" w:sz="6" w:space="0" w:color="auto"/>
            </w:tcBorders>
            <w:noWrap/>
            <w:vAlign w:val="center"/>
            <w:hideMark/>
          </w:tcPr>
          <w:p w:rsidR="00486D4F" w:rsidRPr="00C257D0" w:rsidRDefault="00486D4F" w:rsidP="00D80ECE">
            <w:pPr>
              <w:spacing w:before="100" w:beforeAutospacing="1" w:after="100" w:afterAutospacing="1" w:line="240" w:lineRule="auto"/>
              <w:rPr>
                <w:rFonts w:ascii="Times New Roman" w:eastAsia="Times New Roman" w:hAnsi="Times New Roman" w:cs="Times New Roman"/>
                <w:sz w:val="24"/>
                <w:szCs w:val="24"/>
              </w:rPr>
            </w:pPr>
            <w:r w:rsidRPr="00C257D0">
              <w:rPr>
                <w:rFonts w:ascii="Arial" w:eastAsia="Times New Roman" w:hAnsi="Arial" w:cs="Arial"/>
                <w:sz w:val="24"/>
                <w:szCs w:val="24"/>
              </w:rPr>
              <w:t>378,3</w:t>
            </w:r>
          </w:p>
        </w:tc>
        <w:tc>
          <w:tcPr>
            <w:tcW w:w="1815" w:type="dxa"/>
            <w:tcBorders>
              <w:top w:val="outset" w:sz="6" w:space="0" w:color="auto"/>
              <w:left w:val="outset" w:sz="6" w:space="0" w:color="auto"/>
              <w:bottom w:val="outset" w:sz="6" w:space="0" w:color="auto"/>
              <w:right w:val="outset" w:sz="6" w:space="0" w:color="auto"/>
            </w:tcBorders>
            <w:noWrap/>
            <w:vAlign w:val="bottom"/>
            <w:hideMark/>
          </w:tcPr>
          <w:p w:rsidR="00486D4F" w:rsidRPr="00C257D0" w:rsidRDefault="00486D4F" w:rsidP="00D80ECE">
            <w:pPr>
              <w:spacing w:before="100" w:beforeAutospacing="1" w:after="100" w:afterAutospacing="1" w:line="240" w:lineRule="auto"/>
              <w:rPr>
                <w:rFonts w:ascii="Times New Roman" w:eastAsia="Times New Roman" w:hAnsi="Times New Roman" w:cs="Times New Roman"/>
                <w:sz w:val="24"/>
                <w:szCs w:val="24"/>
              </w:rPr>
            </w:pPr>
            <w:r w:rsidRPr="00C257D0">
              <w:rPr>
                <w:rFonts w:ascii="Arial" w:eastAsia="Times New Roman" w:hAnsi="Arial" w:cs="Arial"/>
                <w:sz w:val="24"/>
                <w:szCs w:val="24"/>
              </w:rPr>
              <w:t>0,8</w:t>
            </w:r>
          </w:p>
        </w:tc>
      </w:tr>
      <w:tr w:rsidR="00486D4F" w:rsidRPr="00C257D0" w:rsidTr="00F02AC5">
        <w:trPr>
          <w:tblCellSpacing w:w="0" w:type="dxa"/>
          <w:jc w:val="center"/>
        </w:trPr>
        <w:tc>
          <w:tcPr>
            <w:tcW w:w="3675" w:type="dxa"/>
            <w:tcBorders>
              <w:top w:val="outset" w:sz="6" w:space="0" w:color="auto"/>
              <w:left w:val="outset" w:sz="6" w:space="0" w:color="auto"/>
              <w:bottom w:val="outset" w:sz="6" w:space="0" w:color="auto"/>
              <w:right w:val="outset" w:sz="6" w:space="0" w:color="auto"/>
            </w:tcBorders>
            <w:noWrap/>
            <w:vAlign w:val="bottom"/>
            <w:hideMark/>
          </w:tcPr>
          <w:p w:rsidR="00486D4F" w:rsidRPr="00C257D0" w:rsidRDefault="00486D4F" w:rsidP="00D80ECE">
            <w:pPr>
              <w:spacing w:before="100" w:beforeAutospacing="1" w:after="100" w:afterAutospacing="1" w:line="240" w:lineRule="auto"/>
              <w:rPr>
                <w:rFonts w:ascii="Times New Roman" w:eastAsia="Times New Roman" w:hAnsi="Times New Roman" w:cs="Times New Roman"/>
                <w:sz w:val="24"/>
                <w:szCs w:val="24"/>
              </w:rPr>
            </w:pPr>
            <w:r w:rsidRPr="00C257D0">
              <w:rPr>
                <w:rFonts w:ascii="Arial" w:eastAsia="Times New Roman" w:hAnsi="Arial" w:cs="Arial"/>
                <w:b/>
                <w:bCs/>
                <w:sz w:val="24"/>
                <w:szCs w:val="24"/>
              </w:rPr>
              <w:t>Diesel</w:t>
            </w:r>
          </w:p>
        </w:tc>
        <w:tc>
          <w:tcPr>
            <w:tcW w:w="2355" w:type="dxa"/>
            <w:tcBorders>
              <w:top w:val="outset" w:sz="6" w:space="0" w:color="auto"/>
              <w:left w:val="outset" w:sz="6" w:space="0" w:color="auto"/>
              <w:bottom w:val="outset" w:sz="6" w:space="0" w:color="auto"/>
              <w:right w:val="outset" w:sz="6" w:space="0" w:color="auto"/>
            </w:tcBorders>
            <w:noWrap/>
            <w:vAlign w:val="center"/>
            <w:hideMark/>
          </w:tcPr>
          <w:p w:rsidR="00486D4F" w:rsidRPr="00C257D0" w:rsidRDefault="00486D4F" w:rsidP="00D80ECE">
            <w:pPr>
              <w:spacing w:before="100" w:beforeAutospacing="1" w:after="100" w:afterAutospacing="1" w:line="240" w:lineRule="auto"/>
              <w:rPr>
                <w:rFonts w:ascii="Times New Roman" w:eastAsia="Times New Roman" w:hAnsi="Times New Roman" w:cs="Times New Roman"/>
                <w:sz w:val="24"/>
                <w:szCs w:val="24"/>
              </w:rPr>
            </w:pPr>
            <w:r w:rsidRPr="00C257D0">
              <w:rPr>
                <w:rFonts w:ascii="Arial" w:eastAsia="Times New Roman" w:hAnsi="Arial" w:cs="Arial"/>
                <w:sz w:val="24"/>
                <w:szCs w:val="24"/>
              </w:rPr>
              <w:t>463,9</w:t>
            </w:r>
          </w:p>
        </w:tc>
        <w:tc>
          <w:tcPr>
            <w:tcW w:w="1815" w:type="dxa"/>
            <w:tcBorders>
              <w:top w:val="outset" w:sz="6" w:space="0" w:color="auto"/>
              <w:left w:val="outset" w:sz="6" w:space="0" w:color="auto"/>
              <w:bottom w:val="outset" w:sz="6" w:space="0" w:color="auto"/>
              <w:right w:val="outset" w:sz="6" w:space="0" w:color="auto"/>
            </w:tcBorders>
            <w:noWrap/>
            <w:vAlign w:val="bottom"/>
            <w:hideMark/>
          </w:tcPr>
          <w:p w:rsidR="00486D4F" w:rsidRPr="00C257D0" w:rsidRDefault="00486D4F" w:rsidP="00D80ECE">
            <w:pPr>
              <w:spacing w:before="100" w:beforeAutospacing="1" w:after="100" w:afterAutospacing="1" w:line="240" w:lineRule="auto"/>
              <w:rPr>
                <w:rFonts w:ascii="Times New Roman" w:eastAsia="Times New Roman" w:hAnsi="Times New Roman" w:cs="Times New Roman"/>
                <w:sz w:val="24"/>
                <w:szCs w:val="24"/>
              </w:rPr>
            </w:pPr>
            <w:r w:rsidRPr="00C257D0">
              <w:rPr>
                <w:rFonts w:ascii="Arial" w:eastAsia="Times New Roman" w:hAnsi="Arial" w:cs="Arial"/>
                <w:sz w:val="24"/>
                <w:szCs w:val="24"/>
              </w:rPr>
              <w:t>0,9</w:t>
            </w:r>
          </w:p>
        </w:tc>
      </w:tr>
      <w:tr w:rsidR="00486D4F" w:rsidRPr="00C257D0" w:rsidTr="00F02AC5">
        <w:trPr>
          <w:tblCellSpacing w:w="0" w:type="dxa"/>
          <w:jc w:val="center"/>
        </w:trPr>
        <w:tc>
          <w:tcPr>
            <w:tcW w:w="3675" w:type="dxa"/>
            <w:tcBorders>
              <w:top w:val="outset" w:sz="6" w:space="0" w:color="auto"/>
              <w:left w:val="outset" w:sz="6" w:space="0" w:color="auto"/>
              <w:bottom w:val="outset" w:sz="6" w:space="0" w:color="auto"/>
              <w:right w:val="outset" w:sz="6" w:space="0" w:color="auto"/>
            </w:tcBorders>
            <w:noWrap/>
            <w:vAlign w:val="bottom"/>
            <w:hideMark/>
          </w:tcPr>
          <w:p w:rsidR="00486D4F" w:rsidRPr="00C257D0" w:rsidRDefault="00486D4F" w:rsidP="00D80ECE">
            <w:pPr>
              <w:spacing w:before="100" w:beforeAutospacing="1" w:after="100" w:afterAutospacing="1" w:line="240" w:lineRule="auto"/>
              <w:rPr>
                <w:rFonts w:ascii="Times New Roman" w:eastAsia="Times New Roman" w:hAnsi="Times New Roman" w:cs="Times New Roman"/>
                <w:sz w:val="24"/>
                <w:szCs w:val="24"/>
              </w:rPr>
            </w:pPr>
            <w:r w:rsidRPr="00C257D0">
              <w:rPr>
                <w:rFonts w:ascii="Arial" w:eastAsia="Times New Roman" w:hAnsi="Arial" w:cs="Arial"/>
                <w:b/>
                <w:bCs/>
                <w:sz w:val="24"/>
                <w:szCs w:val="24"/>
              </w:rPr>
              <w:t>Centrale Hybride</w:t>
            </w:r>
          </w:p>
        </w:tc>
        <w:tc>
          <w:tcPr>
            <w:tcW w:w="2355" w:type="dxa"/>
            <w:tcBorders>
              <w:top w:val="outset" w:sz="6" w:space="0" w:color="auto"/>
              <w:left w:val="outset" w:sz="6" w:space="0" w:color="auto"/>
              <w:bottom w:val="outset" w:sz="6" w:space="0" w:color="auto"/>
              <w:right w:val="outset" w:sz="6" w:space="0" w:color="auto"/>
            </w:tcBorders>
            <w:noWrap/>
            <w:vAlign w:val="center"/>
            <w:hideMark/>
          </w:tcPr>
          <w:p w:rsidR="00486D4F" w:rsidRPr="00C257D0" w:rsidRDefault="00486D4F" w:rsidP="00D80ECE">
            <w:pPr>
              <w:spacing w:before="100" w:beforeAutospacing="1" w:after="100" w:afterAutospacing="1" w:line="240" w:lineRule="auto"/>
              <w:rPr>
                <w:rFonts w:ascii="Times New Roman" w:eastAsia="Times New Roman" w:hAnsi="Times New Roman" w:cs="Times New Roman"/>
                <w:sz w:val="24"/>
                <w:szCs w:val="24"/>
              </w:rPr>
            </w:pPr>
            <w:r w:rsidRPr="00C257D0">
              <w:rPr>
                <w:rFonts w:ascii="Arial" w:eastAsia="Times New Roman" w:hAnsi="Arial" w:cs="Arial"/>
                <w:sz w:val="24"/>
                <w:szCs w:val="24"/>
              </w:rPr>
              <w:t>618,7</w:t>
            </w:r>
          </w:p>
        </w:tc>
        <w:tc>
          <w:tcPr>
            <w:tcW w:w="1815" w:type="dxa"/>
            <w:tcBorders>
              <w:top w:val="outset" w:sz="6" w:space="0" w:color="auto"/>
              <w:left w:val="outset" w:sz="6" w:space="0" w:color="auto"/>
              <w:bottom w:val="outset" w:sz="6" w:space="0" w:color="auto"/>
              <w:right w:val="outset" w:sz="6" w:space="0" w:color="auto"/>
            </w:tcBorders>
            <w:noWrap/>
            <w:vAlign w:val="bottom"/>
            <w:hideMark/>
          </w:tcPr>
          <w:p w:rsidR="00486D4F" w:rsidRPr="00C257D0" w:rsidRDefault="00486D4F" w:rsidP="00D80ECE">
            <w:pPr>
              <w:spacing w:before="100" w:beforeAutospacing="1" w:after="100" w:afterAutospacing="1" w:line="240" w:lineRule="auto"/>
              <w:rPr>
                <w:rFonts w:ascii="Times New Roman" w:eastAsia="Times New Roman" w:hAnsi="Times New Roman" w:cs="Times New Roman"/>
                <w:sz w:val="24"/>
                <w:szCs w:val="24"/>
              </w:rPr>
            </w:pPr>
            <w:r w:rsidRPr="00C257D0">
              <w:rPr>
                <w:rFonts w:ascii="Arial" w:eastAsia="Times New Roman" w:hAnsi="Arial" w:cs="Arial"/>
                <w:sz w:val="24"/>
                <w:szCs w:val="24"/>
              </w:rPr>
              <w:t>1,3</w:t>
            </w:r>
          </w:p>
        </w:tc>
      </w:tr>
      <w:tr w:rsidR="00486D4F" w:rsidRPr="00C257D0" w:rsidTr="00F02AC5">
        <w:trPr>
          <w:tblCellSpacing w:w="0" w:type="dxa"/>
          <w:jc w:val="center"/>
        </w:trPr>
        <w:tc>
          <w:tcPr>
            <w:tcW w:w="3675" w:type="dxa"/>
            <w:tcBorders>
              <w:top w:val="outset" w:sz="6" w:space="0" w:color="auto"/>
              <w:left w:val="outset" w:sz="6" w:space="0" w:color="auto"/>
              <w:bottom w:val="outset" w:sz="6" w:space="0" w:color="auto"/>
              <w:right w:val="outset" w:sz="6" w:space="0" w:color="auto"/>
            </w:tcBorders>
            <w:noWrap/>
            <w:vAlign w:val="bottom"/>
            <w:hideMark/>
          </w:tcPr>
          <w:p w:rsidR="00486D4F" w:rsidRPr="00C257D0" w:rsidRDefault="00486D4F" w:rsidP="00D80ECE">
            <w:pPr>
              <w:spacing w:before="100" w:beforeAutospacing="1" w:after="100" w:afterAutospacing="1" w:line="240" w:lineRule="auto"/>
              <w:rPr>
                <w:rFonts w:ascii="Times New Roman" w:eastAsia="Times New Roman" w:hAnsi="Times New Roman" w:cs="Times New Roman"/>
                <w:sz w:val="24"/>
                <w:szCs w:val="24"/>
              </w:rPr>
            </w:pPr>
            <w:r w:rsidRPr="00C257D0">
              <w:rPr>
                <w:rFonts w:ascii="Arial" w:eastAsia="Times New Roman" w:hAnsi="Arial" w:cs="Arial"/>
                <w:b/>
                <w:bCs/>
                <w:sz w:val="24"/>
                <w:szCs w:val="24"/>
              </w:rPr>
              <w:t>Total</w:t>
            </w:r>
          </w:p>
        </w:tc>
        <w:tc>
          <w:tcPr>
            <w:tcW w:w="2355" w:type="dxa"/>
            <w:tcBorders>
              <w:top w:val="outset" w:sz="6" w:space="0" w:color="auto"/>
              <w:left w:val="outset" w:sz="6" w:space="0" w:color="auto"/>
              <w:bottom w:val="outset" w:sz="6" w:space="0" w:color="auto"/>
              <w:right w:val="outset" w:sz="6" w:space="0" w:color="auto"/>
            </w:tcBorders>
            <w:noWrap/>
            <w:vAlign w:val="center"/>
            <w:hideMark/>
          </w:tcPr>
          <w:p w:rsidR="00486D4F" w:rsidRPr="00C257D0" w:rsidRDefault="00486D4F" w:rsidP="00D80ECE">
            <w:pPr>
              <w:spacing w:before="100" w:beforeAutospacing="1" w:after="100" w:afterAutospacing="1" w:line="240" w:lineRule="auto"/>
              <w:rPr>
                <w:rFonts w:ascii="Times New Roman" w:eastAsia="Times New Roman" w:hAnsi="Times New Roman" w:cs="Times New Roman"/>
                <w:sz w:val="24"/>
                <w:szCs w:val="24"/>
              </w:rPr>
            </w:pPr>
            <w:r w:rsidRPr="00C257D0">
              <w:rPr>
                <w:rFonts w:ascii="Arial" w:eastAsia="Times New Roman" w:hAnsi="Arial" w:cs="Arial"/>
                <w:b/>
                <w:bCs/>
                <w:sz w:val="24"/>
                <w:szCs w:val="24"/>
              </w:rPr>
              <w:t>48 871,2</w:t>
            </w:r>
          </w:p>
        </w:tc>
        <w:tc>
          <w:tcPr>
            <w:tcW w:w="1815" w:type="dxa"/>
            <w:tcBorders>
              <w:top w:val="outset" w:sz="6" w:space="0" w:color="auto"/>
              <w:left w:val="outset" w:sz="6" w:space="0" w:color="auto"/>
              <w:bottom w:val="outset" w:sz="6" w:space="0" w:color="auto"/>
              <w:right w:val="outset" w:sz="6" w:space="0" w:color="auto"/>
            </w:tcBorders>
            <w:noWrap/>
            <w:vAlign w:val="bottom"/>
            <w:hideMark/>
          </w:tcPr>
          <w:p w:rsidR="00486D4F" w:rsidRPr="00C257D0" w:rsidRDefault="00486D4F" w:rsidP="00D80ECE">
            <w:pPr>
              <w:spacing w:before="100" w:beforeAutospacing="1" w:after="100" w:afterAutospacing="1" w:line="240" w:lineRule="auto"/>
              <w:rPr>
                <w:rFonts w:ascii="Times New Roman" w:eastAsia="Times New Roman" w:hAnsi="Times New Roman" w:cs="Times New Roman"/>
                <w:sz w:val="24"/>
                <w:szCs w:val="24"/>
              </w:rPr>
            </w:pPr>
            <w:r w:rsidRPr="00C257D0">
              <w:rPr>
                <w:rFonts w:ascii="Arial" w:eastAsia="Times New Roman" w:hAnsi="Arial" w:cs="Arial"/>
                <w:b/>
                <w:bCs/>
                <w:sz w:val="24"/>
                <w:szCs w:val="24"/>
              </w:rPr>
              <w:t>100</w:t>
            </w:r>
          </w:p>
        </w:tc>
      </w:tr>
    </w:tbl>
    <w:p w:rsidR="00F02AC5" w:rsidRPr="00C257D0" w:rsidRDefault="00F02AC5" w:rsidP="00F02AC5">
      <w:pPr>
        <w:tabs>
          <w:tab w:val="right" w:pos="0"/>
          <w:tab w:val="right" w:pos="567"/>
          <w:tab w:val="left" w:pos="7422"/>
          <w:tab w:val="right" w:pos="9498"/>
        </w:tabs>
        <w:autoSpaceDE w:val="0"/>
        <w:autoSpaceDN w:val="0"/>
        <w:bidi/>
        <w:adjustRightInd w:val="0"/>
        <w:ind w:right="142"/>
        <w:rPr>
          <w:rStyle w:val="lev"/>
          <w:rFonts w:ascii="Arial" w:hAnsi="Arial" w:cs="Arial"/>
          <w:rtl/>
        </w:rPr>
      </w:pPr>
      <w:r w:rsidRPr="00C257D0">
        <w:rPr>
          <w:rStyle w:val="lev"/>
          <w:rFonts w:ascii="Arial" w:hAnsi="Arial" w:cs="Arial"/>
        </w:rPr>
        <w:t>  Tableau : source chiffres clés électricité et gaz pour l’année 2011 </w:t>
      </w:r>
    </w:p>
    <w:p w:rsidR="00F02AC5" w:rsidRPr="00C257D0" w:rsidRDefault="00F02AC5" w:rsidP="00F02AC5">
      <w:pPr>
        <w:tabs>
          <w:tab w:val="right" w:pos="0"/>
          <w:tab w:val="right" w:pos="567"/>
          <w:tab w:val="left" w:pos="7422"/>
          <w:tab w:val="right" w:pos="9498"/>
        </w:tabs>
        <w:autoSpaceDE w:val="0"/>
        <w:autoSpaceDN w:val="0"/>
        <w:bidi/>
        <w:adjustRightInd w:val="0"/>
        <w:ind w:right="142"/>
        <w:rPr>
          <w:rStyle w:val="lev"/>
          <w:rFonts w:ascii="Arial" w:hAnsi="Arial" w:cs="Arial"/>
          <w:rtl/>
        </w:rPr>
      </w:pPr>
    </w:p>
    <w:p w:rsidR="00F02AC5" w:rsidRPr="00C257D0" w:rsidRDefault="00F02AC5" w:rsidP="00F02AC5">
      <w:pPr>
        <w:tabs>
          <w:tab w:val="right" w:pos="0"/>
          <w:tab w:val="right" w:pos="567"/>
          <w:tab w:val="left" w:pos="7422"/>
          <w:tab w:val="right" w:pos="9498"/>
        </w:tabs>
        <w:autoSpaceDE w:val="0"/>
        <w:autoSpaceDN w:val="0"/>
        <w:bidi/>
        <w:adjustRightInd w:val="0"/>
        <w:ind w:right="142"/>
        <w:rPr>
          <w:rStyle w:val="lev"/>
          <w:rFonts w:ascii="Arial" w:hAnsi="Arial" w:cs="Arial"/>
          <w:rtl/>
        </w:rPr>
      </w:pPr>
      <w:r w:rsidRPr="00C257D0">
        <w:rPr>
          <w:rFonts w:ascii="Arial" w:hAnsi="Arial" w:cs="Arial" w:hint="cs"/>
          <w:noProof/>
        </w:rPr>
        <w:drawing>
          <wp:inline distT="0" distB="0" distL="0" distR="0">
            <wp:extent cx="5941060" cy="3556268"/>
            <wp:effectExtent l="19050" t="0" r="2540" b="0"/>
            <wp:docPr id="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941060" cy="3556268"/>
                    </a:xfrm>
                    <a:prstGeom prst="rect">
                      <a:avLst/>
                    </a:prstGeom>
                    <a:noFill/>
                    <a:ln w="9525">
                      <a:noFill/>
                      <a:miter lim="800000"/>
                      <a:headEnd/>
                      <a:tailEnd/>
                    </a:ln>
                  </pic:spPr>
                </pic:pic>
              </a:graphicData>
            </a:graphic>
          </wp:inline>
        </w:drawing>
      </w:r>
    </w:p>
    <w:p w:rsidR="00955908" w:rsidRPr="00C257D0" w:rsidRDefault="00E40A73" w:rsidP="003922D8">
      <w:pPr>
        <w:pStyle w:val="Paragraphedeliste"/>
        <w:numPr>
          <w:ilvl w:val="0"/>
          <w:numId w:val="2"/>
        </w:numPr>
        <w:tabs>
          <w:tab w:val="right" w:pos="0"/>
          <w:tab w:val="right" w:pos="567"/>
          <w:tab w:val="right" w:pos="9498"/>
        </w:tabs>
        <w:autoSpaceDE w:val="0"/>
        <w:autoSpaceDN w:val="0"/>
        <w:bidi/>
        <w:adjustRightInd w:val="0"/>
        <w:spacing w:after="0" w:line="240" w:lineRule="auto"/>
        <w:ind w:left="142" w:right="142" w:hanging="142"/>
        <w:jc w:val="left"/>
        <w:rPr>
          <w:rFonts w:cs="Traditional Arabic"/>
          <w:b/>
          <w:bCs/>
          <w:sz w:val="36"/>
          <w:szCs w:val="36"/>
        </w:rPr>
      </w:pPr>
      <w:r w:rsidRPr="00C257D0">
        <w:rPr>
          <w:rFonts w:cs="Traditional Arabic" w:hint="cs"/>
          <w:b/>
          <w:bCs/>
          <w:sz w:val="36"/>
          <w:szCs w:val="36"/>
          <w:rtl/>
        </w:rPr>
        <w:t>طول الشبكة الكهربائية</w:t>
      </w:r>
      <w:r w:rsidR="003922D8" w:rsidRPr="00C257D0">
        <w:rPr>
          <w:rFonts w:cs="Traditional Arabic"/>
          <w:b/>
          <w:bCs/>
          <w:sz w:val="36"/>
          <w:szCs w:val="36"/>
          <w:rtl/>
        </w:rPr>
        <w:t>:</w:t>
      </w:r>
    </w:p>
    <w:p w:rsidR="00955908" w:rsidRPr="00C257D0" w:rsidRDefault="00955908" w:rsidP="00955908">
      <w:pPr>
        <w:pStyle w:val="Paragraphedeliste"/>
        <w:tabs>
          <w:tab w:val="right" w:pos="0"/>
          <w:tab w:val="right" w:pos="567"/>
          <w:tab w:val="right" w:pos="9498"/>
        </w:tabs>
        <w:autoSpaceDE w:val="0"/>
        <w:autoSpaceDN w:val="0"/>
        <w:bidi/>
        <w:adjustRightInd w:val="0"/>
        <w:spacing w:after="0" w:line="240" w:lineRule="auto"/>
        <w:ind w:left="142" w:right="142" w:firstLine="0"/>
        <w:jc w:val="left"/>
        <w:rPr>
          <w:rFonts w:cs="Traditional Arabic"/>
          <w:b/>
          <w:bCs/>
          <w:sz w:val="36"/>
          <w:szCs w:val="36"/>
        </w:rPr>
      </w:pPr>
      <w:r w:rsidRPr="00C257D0">
        <w:rPr>
          <w:rFonts w:cs="Traditional Arabic" w:hint="cs"/>
          <w:sz w:val="36"/>
          <w:szCs w:val="36"/>
          <w:rtl/>
        </w:rPr>
        <w:t>في نهاية ال2011</w:t>
      </w:r>
      <w:r w:rsidR="00A35781" w:rsidRPr="00C257D0">
        <w:rPr>
          <w:rFonts w:cs="Traditional Arabic" w:hint="cs"/>
          <w:sz w:val="36"/>
          <w:szCs w:val="36"/>
          <w:rtl/>
        </w:rPr>
        <w:t xml:space="preserve"> بلغ الطول </w:t>
      </w:r>
      <w:r w:rsidR="008375DF" w:rsidRPr="00C257D0">
        <w:rPr>
          <w:rFonts w:cs="Traditional Arabic" w:hint="cs"/>
          <w:sz w:val="36"/>
          <w:szCs w:val="36"/>
          <w:rtl/>
        </w:rPr>
        <w:t>الإجمالي</w:t>
      </w:r>
      <w:r w:rsidR="00A35781" w:rsidRPr="00C257D0">
        <w:rPr>
          <w:rFonts w:cs="Traditional Arabic" w:hint="cs"/>
          <w:sz w:val="36"/>
          <w:szCs w:val="36"/>
          <w:rtl/>
        </w:rPr>
        <w:t xml:space="preserve"> للشبكة الوطنية</w:t>
      </w:r>
      <w:r w:rsidR="008375DF" w:rsidRPr="00C257D0">
        <w:rPr>
          <w:rFonts w:cs="Traditional Arabic" w:hint="cs"/>
          <w:sz w:val="36"/>
          <w:szCs w:val="36"/>
          <w:rtl/>
        </w:rPr>
        <w:t xml:space="preserve"> لتوزيع الكهرباء للتوتر المتوسط والمنخفض </w:t>
      </w:r>
      <w:r w:rsidR="008375DF" w:rsidRPr="00C257D0">
        <w:rPr>
          <w:rFonts w:ascii="Arial" w:hAnsi="Arial" w:cs="Arial"/>
        </w:rPr>
        <w:t>263 585</w:t>
      </w:r>
      <w:r w:rsidR="008375DF" w:rsidRPr="00C257D0">
        <w:rPr>
          <w:rFonts w:ascii="Arial" w:hAnsi="Arial" w:cs="Arial" w:hint="cs"/>
          <w:rtl/>
        </w:rPr>
        <w:t xml:space="preserve"> </w:t>
      </w:r>
      <w:r w:rsidR="008375DF" w:rsidRPr="00C257D0">
        <w:rPr>
          <w:rFonts w:ascii="Arial" w:hAnsi="Arial" w:cs="Traditional Arabic" w:hint="cs"/>
          <w:sz w:val="36"/>
          <w:szCs w:val="36"/>
          <w:rtl/>
        </w:rPr>
        <w:t>كلم.</w:t>
      </w:r>
    </w:p>
    <w:p w:rsidR="00C10D1B" w:rsidRPr="00C257D0" w:rsidRDefault="00C10D1B" w:rsidP="00C10D1B">
      <w:pPr>
        <w:spacing w:before="100" w:beforeAutospacing="1" w:after="100" w:afterAutospacing="1" w:line="240" w:lineRule="auto"/>
        <w:rPr>
          <w:rFonts w:ascii="Times New Roman" w:eastAsia="Times New Roman" w:hAnsi="Times New Roman" w:cs="Times New Roman"/>
          <w:sz w:val="24"/>
          <w:szCs w:val="24"/>
        </w:rPr>
      </w:pPr>
      <w:r w:rsidRPr="00C257D0">
        <w:rPr>
          <w:rFonts w:ascii="Arial" w:eastAsia="Times New Roman" w:hAnsi="Arial" w:cs="Arial"/>
          <w:b/>
          <w:bCs/>
          <w:sz w:val="24"/>
          <w:szCs w:val="24"/>
        </w:rPr>
        <w:lastRenderedPageBreak/>
        <w:t>    </w:t>
      </w:r>
    </w:p>
    <w:p w:rsidR="003922D8" w:rsidRPr="00C257D0" w:rsidRDefault="003922D8" w:rsidP="003922D8">
      <w:pPr>
        <w:tabs>
          <w:tab w:val="right" w:pos="0"/>
          <w:tab w:val="right" w:pos="567"/>
          <w:tab w:val="left" w:pos="7422"/>
          <w:tab w:val="right" w:pos="9498"/>
        </w:tabs>
        <w:autoSpaceDE w:val="0"/>
        <w:autoSpaceDN w:val="0"/>
        <w:bidi/>
        <w:adjustRightInd w:val="0"/>
        <w:ind w:right="142"/>
        <w:rPr>
          <w:rStyle w:val="lev"/>
          <w:rFonts w:ascii="Arial" w:hAnsi="Arial" w:cs="Arial"/>
        </w:rPr>
      </w:pPr>
    </w:p>
    <w:p w:rsidR="003922D8" w:rsidRPr="00C257D0" w:rsidRDefault="00E40A73" w:rsidP="003922D8">
      <w:pPr>
        <w:tabs>
          <w:tab w:val="right" w:pos="0"/>
          <w:tab w:val="right" w:pos="567"/>
          <w:tab w:val="left" w:pos="7422"/>
          <w:tab w:val="right" w:pos="9498"/>
        </w:tabs>
        <w:autoSpaceDE w:val="0"/>
        <w:autoSpaceDN w:val="0"/>
        <w:bidi/>
        <w:adjustRightInd w:val="0"/>
        <w:ind w:right="142"/>
        <w:rPr>
          <w:rStyle w:val="lev"/>
          <w:rFonts w:ascii="Arial" w:hAnsi="Arial" w:cs="Arial"/>
        </w:rPr>
      </w:pPr>
      <w:r w:rsidRPr="00C257D0">
        <w:rPr>
          <w:rFonts w:ascii="Arial" w:hAnsi="Arial" w:cs="Arial"/>
          <w:noProof/>
        </w:rPr>
        <w:drawing>
          <wp:inline distT="0" distB="0" distL="0" distR="0">
            <wp:extent cx="5448300" cy="3257550"/>
            <wp:effectExtent l="1905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448300" cy="3257550"/>
                    </a:xfrm>
                    <a:prstGeom prst="rect">
                      <a:avLst/>
                    </a:prstGeom>
                    <a:noFill/>
                    <a:ln w="9525">
                      <a:noFill/>
                      <a:miter lim="800000"/>
                      <a:headEnd/>
                      <a:tailEnd/>
                    </a:ln>
                  </pic:spPr>
                </pic:pic>
              </a:graphicData>
            </a:graphic>
          </wp:inline>
        </w:drawing>
      </w:r>
    </w:p>
    <w:p w:rsidR="008375DF" w:rsidRPr="00C257D0" w:rsidRDefault="008375DF" w:rsidP="008375DF">
      <w:pPr>
        <w:pStyle w:val="NormalWeb"/>
        <w:jc w:val="center"/>
        <w:rPr>
          <w:rStyle w:val="lev"/>
          <w:b w:val="0"/>
          <w:bCs w:val="0"/>
          <w:rtl/>
          <w:lang w:bidi="ar-DZ"/>
        </w:rPr>
      </w:pPr>
      <w:proofErr w:type="gramStart"/>
      <w:r w:rsidRPr="00C257D0">
        <w:rPr>
          <w:rFonts w:hint="cs"/>
          <w:rtl/>
        </w:rPr>
        <w:t>الشكل :</w:t>
      </w:r>
      <w:proofErr w:type="gramEnd"/>
      <w:r w:rsidRPr="00C257D0">
        <w:rPr>
          <w:rFonts w:hint="cs"/>
          <w:rtl/>
        </w:rPr>
        <w:t xml:space="preserve"> تطور طول شبكة  توزيع </w:t>
      </w:r>
      <w:r w:rsidRPr="00C257D0">
        <w:rPr>
          <w:rFonts w:hint="cs"/>
          <w:rtl/>
          <w:lang w:bidi="ar-DZ"/>
        </w:rPr>
        <w:t>الكهرباء في الجزائر</w:t>
      </w:r>
    </w:p>
    <w:p w:rsidR="00F02AC5" w:rsidRPr="00C257D0" w:rsidRDefault="008375DF" w:rsidP="008375DF">
      <w:pPr>
        <w:pStyle w:val="NormalWeb"/>
        <w:jc w:val="center"/>
        <w:rPr>
          <w:rStyle w:val="lev"/>
          <w:rtl/>
          <w:lang w:bidi="ar-DZ"/>
        </w:rPr>
      </w:pPr>
      <w:r w:rsidRPr="00C257D0">
        <w:rPr>
          <w:rStyle w:val="lev"/>
        </w:rPr>
        <w:t>(</w:t>
      </w:r>
      <w:r w:rsidR="00E40A73" w:rsidRPr="00C257D0">
        <w:rPr>
          <w:rStyle w:val="lev"/>
        </w:rPr>
        <w:t>Évolution de la longueur du réseau de distribution électricité en km</w:t>
      </w:r>
      <w:r w:rsidRPr="00C257D0">
        <w:rPr>
          <w:rStyle w:val="lev"/>
          <w:rFonts w:hint="cs"/>
          <w:rtl/>
        </w:rPr>
        <w:t>(</w:t>
      </w:r>
      <w:r w:rsidR="00E40A73" w:rsidRPr="00C257D0">
        <w:t> </w:t>
      </w:r>
    </w:p>
    <w:p w:rsidR="00B153EA" w:rsidRPr="00C257D0" w:rsidRDefault="0044420A" w:rsidP="00232535">
      <w:pPr>
        <w:bidi/>
        <w:ind w:left="142" w:right="142" w:hanging="142"/>
        <w:rPr>
          <w:rFonts w:ascii="Simplified Arabic" w:hAnsi="Simplified Arabic" w:cs="Traditional Arabic"/>
          <w:b/>
          <w:bCs/>
          <w:sz w:val="32"/>
          <w:szCs w:val="32"/>
          <w:u w:val="single"/>
          <w:rtl/>
        </w:rPr>
      </w:pPr>
      <w:r w:rsidRPr="00C257D0">
        <w:rPr>
          <w:rFonts w:ascii="Simplified Arabic" w:hAnsi="Simplified Arabic" w:cs="Traditional Arabic" w:hint="cs"/>
          <w:b/>
          <w:bCs/>
          <w:sz w:val="32"/>
          <w:szCs w:val="32"/>
          <w:u w:val="single"/>
          <w:rtl/>
        </w:rPr>
        <w:t xml:space="preserve">*مؤشرات قطاع الكهرباء في الجزائر </w:t>
      </w:r>
      <w:r w:rsidR="00B153EA" w:rsidRPr="00C257D0">
        <w:rPr>
          <w:rFonts w:ascii="Simplified Arabic" w:hAnsi="Simplified Arabic" w:cs="Traditional Arabic" w:hint="eastAsia"/>
          <w:b/>
          <w:bCs/>
          <w:sz w:val="32"/>
          <w:szCs w:val="32"/>
          <w:u w:val="single"/>
          <w:rtl/>
        </w:rPr>
        <w:t>سنة</w:t>
      </w:r>
      <w:r w:rsidR="00B153EA" w:rsidRPr="00C257D0">
        <w:rPr>
          <w:rFonts w:ascii="Simplified Arabic" w:hAnsi="Simplified Arabic" w:cs="Traditional Arabic"/>
          <w:b/>
          <w:bCs/>
          <w:sz w:val="32"/>
          <w:szCs w:val="32"/>
          <w:u w:val="single"/>
          <w:rtl/>
        </w:rPr>
        <w:t xml:space="preserve"> 2012:</w:t>
      </w:r>
    </w:p>
    <w:p w:rsidR="00B153EA" w:rsidRPr="00C257D0" w:rsidRDefault="00B153EA" w:rsidP="00232535">
      <w:pPr>
        <w:autoSpaceDE w:val="0"/>
        <w:autoSpaceDN w:val="0"/>
        <w:bidi/>
        <w:adjustRightInd w:val="0"/>
        <w:ind w:left="142" w:right="142" w:hanging="142"/>
        <w:rPr>
          <w:rFonts w:ascii="Simplified Arabic" w:hAnsi="Simplified Arabic" w:cs="Traditional Arabic"/>
          <w:sz w:val="36"/>
          <w:szCs w:val="36"/>
          <w:rtl/>
          <w:lang w:bidi="ar-DZ"/>
        </w:rPr>
      </w:pPr>
      <w:r w:rsidRPr="00C257D0">
        <w:rPr>
          <w:rFonts w:ascii="Simplified Arabic" w:hAnsi="Simplified Arabic" w:cs="Traditional Arabic" w:hint="eastAsia"/>
          <w:sz w:val="36"/>
          <w:szCs w:val="36"/>
          <w:rtl/>
          <w:lang w:bidi="ar-DZ"/>
        </w:rPr>
        <w:t>شهدت</w:t>
      </w:r>
      <w:r w:rsidRPr="00C257D0">
        <w:rPr>
          <w:rFonts w:ascii="Simplified Arabic" w:hAnsi="Simplified Arabic" w:cs="Traditional Arabic"/>
          <w:sz w:val="36"/>
          <w:szCs w:val="36"/>
          <w:rtl/>
          <w:lang w:bidi="ar-DZ"/>
        </w:rPr>
        <w:t xml:space="preserve"> </w:t>
      </w:r>
      <w:r w:rsidRPr="00C257D0">
        <w:rPr>
          <w:rFonts w:ascii="Simplified Arabic" w:hAnsi="Simplified Arabic" w:cs="Traditional Arabic" w:hint="eastAsia"/>
          <w:sz w:val="36"/>
          <w:szCs w:val="36"/>
          <w:rtl/>
          <w:lang w:bidi="ar-DZ"/>
        </w:rPr>
        <w:t>أغلبية</w:t>
      </w:r>
      <w:r w:rsidRPr="00C257D0">
        <w:rPr>
          <w:rFonts w:ascii="Simplified Arabic" w:hAnsi="Simplified Arabic" w:cs="Traditional Arabic"/>
          <w:sz w:val="36"/>
          <w:szCs w:val="36"/>
          <w:rtl/>
          <w:lang w:bidi="ar-DZ"/>
        </w:rPr>
        <w:t xml:space="preserve"> </w:t>
      </w:r>
      <w:r w:rsidRPr="00C257D0">
        <w:rPr>
          <w:rFonts w:ascii="Simplified Arabic" w:hAnsi="Simplified Arabic" w:cs="Traditional Arabic" w:hint="eastAsia"/>
          <w:sz w:val="36"/>
          <w:szCs w:val="36"/>
          <w:rtl/>
          <w:lang w:bidi="ar-DZ"/>
        </w:rPr>
        <w:t>مؤشرات</w:t>
      </w:r>
      <w:r w:rsidRPr="00C257D0">
        <w:rPr>
          <w:rFonts w:ascii="Simplified Arabic" w:hAnsi="Simplified Arabic" w:cs="Traditional Arabic"/>
          <w:sz w:val="36"/>
          <w:szCs w:val="36"/>
          <w:rtl/>
          <w:lang w:bidi="ar-DZ"/>
        </w:rPr>
        <w:t xml:space="preserve"> </w:t>
      </w:r>
      <w:r w:rsidRPr="00C257D0">
        <w:rPr>
          <w:rFonts w:ascii="Simplified Arabic" w:hAnsi="Simplified Arabic" w:cs="Traditional Arabic" w:hint="eastAsia"/>
          <w:sz w:val="36"/>
          <w:szCs w:val="36"/>
          <w:rtl/>
          <w:lang w:bidi="ar-DZ"/>
        </w:rPr>
        <w:t>مجمع</w:t>
      </w:r>
      <w:r w:rsidRPr="00C257D0">
        <w:rPr>
          <w:rFonts w:ascii="Simplified Arabic" w:hAnsi="Simplified Arabic" w:cs="Traditional Arabic"/>
          <w:sz w:val="36"/>
          <w:szCs w:val="36"/>
          <w:rtl/>
          <w:lang w:bidi="ar-DZ"/>
        </w:rPr>
        <w:t xml:space="preserve">  </w:t>
      </w:r>
      <w:proofErr w:type="spellStart"/>
      <w:r w:rsidRPr="00C257D0">
        <w:rPr>
          <w:rFonts w:ascii="Simplified Arabic" w:hAnsi="Simplified Arabic" w:cs="Traditional Arabic" w:hint="eastAsia"/>
          <w:sz w:val="36"/>
          <w:szCs w:val="36"/>
          <w:rtl/>
          <w:lang w:bidi="ar-DZ"/>
        </w:rPr>
        <w:t>سنلغاز</w:t>
      </w:r>
      <w:proofErr w:type="spellEnd"/>
      <w:r w:rsidRPr="00C257D0">
        <w:rPr>
          <w:rFonts w:ascii="Simplified Arabic" w:hAnsi="Simplified Arabic" w:cs="Traditional Arabic"/>
          <w:sz w:val="36"/>
          <w:szCs w:val="36"/>
          <w:rtl/>
          <w:lang w:bidi="ar-DZ"/>
        </w:rPr>
        <w:t xml:space="preserve"> </w:t>
      </w:r>
      <w:r w:rsidRPr="00C257D0">
        <w:rPr>
          <w:rFonts w:ascii="Simplified Arabic" w:hAnsi="Simplified Arabic" w:cs="Traditional Arabic" w:hint="eastAsia"/>
          <w:sz w:val="36"/>
          <w:szCs w:val="36"/>
          <w:rtl/>
          <w:lang w:bidi="ar-DZ"/>
        </w:rPr>
        <w:t>لسنة</w:t>
      </w:r>
      <w:r w:rsidRPr="00C257D0">
        <w:rPr>
          <w:rFonts w:ascii="Simplified Arabic" w:hAnsi="Simplified Arabic" w:cs="Traditional Arabic"/>
          <w:sz w:val="36"/>
          <w:szCs w:val="36"/>
          <w:rtl/>
          <w:lang w:bidi="ar-DZ"/>
        </w:rPr>
        <w:t xml:space="preserve"> 2012 </w:t>
      </w:r>
      <w:r w:rsidRPr="00C257D0">
        <w:rPr>
          <w:rFonts w:ascii="Simplified Arabic" w:hAnsi="Simplified Arabic" w:cs="Traditional Arabic" w:hint="eastAsia"/>
          <w:sz w:val="36"/>
          <w:szCs w:val="36"/>
          <w:rtl/>
          <w:lang w:bidi="ar-DZ"/>
        </w:rPr>
        <w:t>ارتفاعا</w:t>
      </w:r>
      <w:r w:rsidRPr="00C257D0">
        <w:rPr>
          <w:rFonts w:ascii="Simplified Arabic" w:hAnsi="Simplified Arabic" w:cs="Traditional Arabic"/>
          <w:sz w:val="36"/>
          <w:szCs w:val="36"/>
          <w:rtl/>
          <w:lang w:bidi="ar-DZ"/>
        </w:rPr>
        <w:t xml:space="preserve"> </w:t>
      </w:r>
      <w:r w:rsidRPr="00C257D0">
        <w:rPr>
          <w:rFonts w:ascii="Simplified Arabic" w:hAnsi="Simplified Arabic" w:cs="Traditional Arabic" w:hint="eastAsia"/>
          <w:sz w:val="36"/>
          <w:szCs w:val="36"/>
          <w:rtl/>
          <w:lang w:bidi="ar-DZ"/>
        </w:rPr>
        <w:t>وهذا</w:t>
      </w:r>
      <w:r w:rsidRPr="00C257D0">
        <w:rPr>
          <w:rFonts w:ascii="Simplified Arabic" w:hAnsi="Simplified Arabic" w:cs="Traditional Arabic"/>
          <w:sz w:val="36"/>
          <w:szCs w:val="36"/>
          <w:rtl/>
          <w:lang w:bidi="ar-DZ"/>
        </w:rPr>
        <w:t xml:space="preserve"> </w:t>
      </w:r>
      <w:r w:rsidRPr="00C257D0">
        <w:rPr>
          <w:rFonts w:ascii="Simplified Arabic" w:hAnsi="Simplified Arabic" w:cs="Traditional Arabic" w:hint="eastAsia"/>
          <w:sz w:val="36"/>
          <w:szCs w:val="36"/>
          <w:rtl/>
          <w:lang w:bidi="ar-DZ"/>
        </w:rPr>
        <w:t>ما</w:t>
      </w:r>
      <w:r w:rsidRPr="00C257D0">
        <w:rPr>
          <w:rFonts w:ascii="Simplified Arabic" w:hAnsi="Simplified Arabic" w:cs="Traditional Arabic"/>
          <w:sz w:val="36"/>
          <w:szCs w:val="36"/>
          <w:rtl/>
          <w:lang w:bidi="ar-DZ"/>
        </w:rPr>
        <w:t xml:space="preserve"> </w:t>
      </w:r>
      <w:r w:rsidRPr="00C257D0">
        <w:rPr>
          <w:rFonts w:ascii="Simplified Arabic" w:hAnsi="Simplified Arabic" w:cs="Traditional Arabic" w:hint="eastAsia"/>
          <w:sz w:val="36"/>
          <w:szCs w:val="36"/>
          <w:rtl/>
          <w:lang w:bidi="ar-DZ"/>
        </w:rPr>
        <w:t>عكسته</w:t>
      </w:r>
      <w:r w:rsidRPr="00C257D0">
        <w:rPr>
          <w:rFonts w:ascii="Simplified Arabic" w:hAnsi="Simplified Arabic" w:cs="Traditional Arabic"/>
          <w:sz w:val="36"/>
          <w:szCs w:val="36"/>
          <w:rtl/>
          <w:lang w:bidi="ar-DZ"/>
        </w:rPr>
        <w:t xml:space="preserve"> </w:t>
      </w:r>
      <w:r w:rsidRPr="00C257D0">
        <w:rPr>
          <w:rFonts w:ascii="Simplified Arabic" w:hAnsi="Simplified Arabic" w:cs="Traditional Arabic" w:hint="eastAsia"/>
          <w:sz w:val="36"/>
          <w:szCs w:val="36"/>
          <w:rtl/>
          <w:lang w:bidi="ar-DZ"/>
        </w:rPr>
        <w:t>الأرقام</w:t>
      </w:r>
      <w:r w:rsidRPr="00C257D0">
        <w:rPr>
          <w:rFonts w:ascii="Simplified Arabic" w:hAnsi="Simplified Arabic" w:cs="Traditional Arabic"/>
          <w:sz w:val="36"/>
          <w:szCs w:val="36"/>
          <w:rtl/>
          <w:lang w:bidi="ar-DZ"/>
        </w:rPr>
        <w:t xml:space="preserve"> </w:t>
      </w:r>
      <w:r w:rsidRPr="00C257D0">
        <w:rPr>
          <w:rFonts w:ascii="Simplified Arabic" w:hAnsi="Simplified Arabic" w:cs="Traditional Arabic" w:hint="eastAsia"/>
          <w:sz w:val="36"/>
          <w:szCs w:val="36"/>
          <w:rtl/>
          <w:lang w:bidi="ar-DZ"/>
        </w:rPr>
        <w:t>السنوية</w:t>
      </w:r>
      <w:r w:rsidRPr="00C257D0">
        <w:rPr>
          <w:rFonts w:ascii="Simplified Arabic" w:hAnsi="Simplified Arabic" w:cs="Traditional Arabic"/>
          <w:sz w:val="36"/>
          <w:szCs w:val="36"/>
          <w:rtl/>
          <w:lang w:bidi="ar-DZ"/>
        </w:rPr>
        <w:t xml:space="preserve"> </w:t>
      </w:r>
      <w:r w:rsidRPr="00C257D0">
        <w:rPr>
          <w:rFonts w:ascii="Simplified Arabic" w:hAnsi="Simplified Arabic" w:cs="Traditional Arabic" w:hint="eastAsia"/>
          <w:sz w:val="36"/>
          <w:szCs w:val="36"/>
          <w:rtl/>
          <w:lang w:bidi="ar-DZ"/>
        </w:rPr>
        <w:t>كالأتي</w:t>
      </w:r>
      <w:r w:rsidRPr="00C257D0">
        <w:rPr>
          <w:rFonts w:ascii="Simplified Arabic" w:hAnsi="Simplified Arabic" w:cs="Traditional Arabic"/>
          <w:sz w:val="36"/>
          <w:szCs w:val="36"/>
          <w:rtl/>
          <w:lang w:bidi="ar-DZ"/>
        </w:rPr>
        <w:t>:</w:t>
      </w:r>
    </w:p>
    <w:p w:rsidR="00B153EA" w:rsidRPr="00C257D0" w:rsidRDefault="00B153EA" w:rsidP="00232535">
      <w:pPr>
        <w:pStyle w:val="Paragraphedeliste"/>
        <w:numPr>
          <w:ilvl w:val="0"/>
          <w:numId w:val="2"/>
        </w:numPr>
        <w:tabs>
          <w:tab w:val="right" w:pos="0"/>
          <w:tab w:val="right" w:pos="567"/>
          <w:tab w:val="right" w:pos="9498"/>
        </w:tabs>
        <w:autoSpaceDE w:val="0"/>
        <w:autoSpaceDN w:val="0"/>
        <w:bidi/>
        <w:adjustRightInd w:val="0"/>
        <w:spacing w:after="0" w:line="240" w:lineRule="auto"/>
        <w:ind w:left="142" w:right="142" w:hanging="142"/>
        <w:jc w:val="left"/>
        <w:rPr>
          <w:rFonts w:cs="Traditional Arabic"/>
          <w:b/>
          <w:bCs/>
          <w:sz w:val="36"/>
          <w:szCs w:val="36"/>
          <w:rtl/>
        </w:rPr>
      </w:pPr>
      <w:r w:rsidRPr="00C257D0">
        <w:rPr>
          <w:rFonts w:cs="Traditional Arabic" w:hint="eastAsia"/>
          <w:b/>
          <w:bCs/>
          <w:sz w:val="36"/>
          <w:szCs w:val="36"/>
          <w:rtl/>
        </w:rPr>
        <w:t>سعة</w:t>
      </w:r>
      <w:r w:rsidRPr="00C257D0">
        <w:rPr>
          <w:rFonts w:cs="Traditional Arabic"/>
          <w:b/>
          <w:bCs/>
          <w:sz w:val="36"/>
          <w:szCs w:val="36"/>
          <w:rtl/>
        </w:rPr>
        <w:t xml:space="preserve"> </w:t>
      </w:r>
      <w:r w:rsidRPr="00C257D0">
        <w:rPr>
          <w:rFonts w:cs="Traditional Arabic" w:hint="eastAsia"/>
          <w:b/>
          <w:bCs/>
          <w:sz w:val="36"/>
          <w:szCs w:val="36"/>
          <w:rtl/>
        </w:rPr>
        <w:t>القدر</w:t>
      </w:r>
      <w:r w:rsidRPr="00C257D0">
        <w:rPr>
          <w:rFonts w:cs="Traditional Arabic"/>
          <w:b/>
          <w:bCs/>
          <w:sz w:val="36"/>
          <w:szCs w:val="36"/>
          <w:rtl/>
        </w:rPr>
        <w:t xml:space="preserve"> </w:t>
      </w:r>
      <w:r w:rsidRPr="00C257D0">
        <w:rPr>
          <w:rFonts w:cs="Traditional Arabic" w:hint="eastAsia"/>
          <w:b/>
          <w:bCs/>
          <w:sz w:val="36"/>
          <w:szCs w:val="36"/>
          <w:rtl/>
        </w:rPr>
        <w:t>المركّبة</w:t>
      </w:r>
      <w:r w:rsidRPr="00C257D0">
        <w:rPr>
          <w:rFonts w:cs="Traditional Arabic"/>
          <w:b/>
          <w:bCs/>
          <w:sz w:val="36"/>
          <w:szCs w:val="36"/>
          <w:rtl/>
        </w:rPr>
        <w:t>:</w:t>
      </w:r>
    </w:p>
    <w:p w:rsidR="00B153EA" w:rsidRPr="00C257D0" w:rsidRDefault="00B153EA" w:rsidP="00232535">
      <w:pPr>
        <w:tabs>
          <w:tab w:val="right" w:pos="0"/>
          <w:tab w:val="right" w:pos="567"/>
          <w:tab w:val="right" w:pos="9498"/>
        </w:tabs>
        <w:autoSpaceDE w:val="0"/>
        <w:autoSpaceDN w:val="0"/>
        <w:bidi/>
        <w:adjustRightInd w:val="0"/>
        <w:ind w:left="142" w:right="142" w:hanging="142"/>
        <w:rPr>
          <w:rFonts w:cs="Traditional Arabic"/>
          <w:sz w:val="36"/>
          <w:szCs w:val="36"/>
          <w:rtl/>
        </w:rPr>
      </w:pPr>
      <w:r w:rsidRPr="00C257D0">
        <w:rPr>
          <w:rFonts w:cs="Traditional Arabic"/>
          <w:sz w:val="36"/>
          <w:szCs w:val="36"/>
          <w:rtl/>
        </w:rPr>
        <w:t xml:space="preserve">       </w:t>
      </w:r>
      <w:r w:rsidRPr="00C257D0">
        <w:rPr>
          <w:rFonts w:cs="Traditional Arabic" w:hint="eastAsia"/>
          <w:sz w:val="36"/>
          <w:szCs w:val="36"/>
          <w:rtl/>
        </w:rPr>
        <w:t>مجموع</w:t>
      </w:r>
      <w:r w:rsidRPr="00C257D0">
        <w:rPr>
          <w:rFonts w:cs="Traditional Arabic"/>
          <w:sz w:val="36"/>
          <w:szCs w:val="36"/>
          <w:rtl/>
        </w:rPr>
        <w:t xml:space="preserve"> </w:t>
      </w:r>
      <w:r w:rsidRPr="00C257D0">
        <w:rPr>
          <w:rFonts w:cs="Traditional Arabic" w:hint="eastAsia"/>
          <w:sz w:val="36"/>
          <w:szCs w:val="36"/>
          <w:rtl/>
        </w:rPr>
        <w:t>القدرة</w:t>
      </w:r>
      <w:r w:rsidRPr="00C257D0">
        <w:rPr>
          <w:rFonts w:cs="Traditional Arabic"/>
          <w:sz w:val="36"/>
          <w:szCs w:val="36"/>
          <w:rtl/>
        </w:rPr>
        <w:t xml:space="preserve"> </w:t>
      </w:r>
      <w:r w:rsidRPr="00C257D0">
        <w:rPr>
          <w:rFonts w:cs="Traditional Arabic" w:hint="eastAsia"/>
          <w:sz w:val="36"/>
          <w:szCs w:val="36"/>
          <w:rtl/>
        </w:rPr>
        <w:t>المركبة</w:t>
      </w:r>
      <w:r w:rsidRPr="00C257D0">
        <w:rPr>
          <w:rFonts w:cs="Traditional Arabic"/>
          <w:sz w:val="36"/>
          <w:szCs w:val="36"/>
          <w:rtl/>
        </w:rPr>
        <w:t xml:space="preserve"> </w:t>
      </w:r>
      <w:r w:rsidRPr="00C257D0">
        <w:rPr>
          <w:rFonts w:cs="Traditional Arabic" w:hint="eastAsia"/>
          <w:sz w:val="36"/>
          <w:szCs w:val="36"/>
          <w:rtl/>
        </w:rPr>
        <w:t>من</w:t>
      </w:r>
      <w:r w:rsidRPr="00C257D0">
        <w:rPr>
          <w:rFonts w:cs="Traditional Arabic"/>
          <w:sz w:val="36"/>
          <w:szCs w:val="36"/>
          <w:rtl/>
        </w:rPr>
        <w:t xml:space="preserve"> </w:t>
      </w:r>
      <w:r w:rsidRPr="00C257D0">
        <w:rPr>
          <w:rFonts w:cs="Traditional Arabic" w:hint="eastAsia"/>
          <w:sz w:val="36"/>
          <w:szCs w:val="36"/>
          <w:rtl/>
        </w:rPr>
        <w:t>مرافق</w:t>
      </w:r>
      <w:r w:rsidRPr="00C257D0">
        <w:rPr>
          <w:rFonts w:cs="Traditional Arabic"/>
          <w:sz w:val="36"/>
          <w:szCs w:val="36"/>
          <w:rtl/>
        </w:rPr>
        <w:t xml:space="preserve"> </w:t>
      </w:r>
      <w:r w:rsidRPr="00C257D0">
        <w:rPr>
          <w:rFonts w:cs="Traditional Arabic" w:hint="eastAsia"/>
          <w:sz w:val="36"/>
          <w:szCs w:val="36"/>
          <w:rtl/>
        </w:rPr>
        <w:t>توليد</w:t>
      </w:r>
      <w:r w:rsidRPr="00C257D0">
        <w:rPr>
          <w:rFonts w:cs="Traditional Arabic"/>
          <w:sz w:val="36"/>
          <w:szCs w:val="36"/>
          <w:rtl/>
        </w:rPr>
        <w:t xml:space="preserve"> </w:t>
      </w:r>
      <w:r w:rsidRPr="00C257D0">
        <w:rPr>
          <w:rFonts w:cs="Traditional Arabic" w:hint="eastAsia"/>
          <w:sz w:val="36"/>
          <w:szCs w:val="36"/>
          <w:rtl/>
        </w:rPr>
        <w:t>الكهرباء</w:t>
      </w:r>
      <w:r w:rsidRPr="00C257D0">
        <w:rPr>
          <w:rFonts w:cs="Traditional Arabic"/>
          <w:sz w:val="36"/>
          <w:szCs w:val="36"/>
          <w:rtl/>
        </w:rPr>
        <w:t xml:space="preserve">  </w:t>
      </w:r>
    </w:p>
    <w:p w:rsidR="00B153EA" w:rsidRPr="00C257D0" w:rsidRDefault="00B153EA" w:rsidP="00232535">
      <w:pPr>
        <w:tabs>
          <w:tab w:val="right" w:pos="0"/>
          <w:tab w:val="right" w:pos="567"/>
          <w:tab w:val="right" w:pos="9498"/>
        </w:tabs>
        <w:autoSpaceDE w:val="0"/>
        <w:autoSpaceDN w:val="0"/>
        <w:bidi/>
        <w:adjustRightInd w:val="0"/>
        <w:ind w:left="142" w:right="142" w:hanging="142"/>
        <w:rPr>
          <w:rFonts w:cs="Traditional Arabic"/>
          <w:sz w:val="36"/>
          <w:szCs w:val="36"/>
          <w:rtl/>
        </w:rPr>
      </w:pPr>
      <w:r w:rsidRPr="00C257D0">
        <w:rPr>
          <w:rFonts w:cs="Traditional Arabic"/>
          <w:sz w:val="36"/>
          <w:szCs w:val="36"/>
          <w:rtl/>
        </w:rPr>
        <w:t xml:space="preserve">                   (</w:t>
      </w:r>
      <w:r w:rsidRPr="00C257D0">
        <w:rPr>
          <w:rFonts w:asciiTheme="majorBidi" w:hAnsiTheme="majorBidi" w:cstheme="majorBidi"/>
          <w:sz w:val="32"/>
          <w:szCs w:val="32"/>
        </w:rPr>
        <w:t>La Puissance totale Installée du parc de production</w:t>
      </w:r>
      <w:r w:rsidRPr="00C257D0">
        <w:rPr>
          <w:rFonts w:cs="Traditional Arabic"/>
          <w:sz w:val="36"/>
          <w:szCs w:val="36"/>
          <w:rtl/>
        </w:rPr>
        <w:t>)</w:t>
      </w:r>
      <w:proofErr w:type="gramStart"/>
      <w:r w:rsidRPr="00C257D0">
        <w:rPr>
          <w:rFonts w:cs="Traditional Arabic" w:hint="eastAsia"/>
          <w:sz w:val="36"/>
          <w:szCs w:val="36"/>
          <w:rtl/>
        </w:rPr>
        <w:t>هو</w:t>
      </w:r>
      <w:proofErr w:type="gramEnd"/>
    </w:p>
    <w:p w:rsidR="00B153EA" w:rsidRPr="00C257D0" w:rsidRDefault="00B153EA" w:rsidP="00232535">
      <w:pPr>
        <w:tabs>
          <w:tab w:val="right" w:pos="0"/>
          <w:tab w:val="right" w:pos="567"/>
          <w:tab w:val="right" w:pos="9498"/>
        </w:tabs>
        <w:autoSpaceDE w:val="0"/>
        <w:autoSpaceDN w:val="0"/>
        <w:bidi/>
        <w:adjustRightInd w:val="0"/>
        <w:ind w:left="142" w:right="142" w:hanging="142"/>
        <w:rPr>
          <w:rFonts w:cs="Traditional Arabic"/>
          <w:sz w:val="36"/>
          <w:szCs w:val="36"/>
          <w:rtl/>
        </w:rPr>
      </w:pPr>
      <w:r w:rsidRPr="00C257D0">
        <w:rPr>
          <w:rFonts w:cs="Traditional Arabic"/>
          <w:sz w:val="36"/>
          <w:szCs w:val="36"/>
        </w:rPr>
        <w:lastRenderedPageBreak/>
        <w:t xml:space="preserve"> 12 977.4 </w:t>
      </w:r>
      <w:r w:rsidRPr="00C257D0">
        <w:rPr>
          <w:rFonts w:cs="Traditional Arabic" w:hint="eastAsia"/>
          <w:sz w:val="36"/>
          <w:szCs w:val="36"/>
          <w:rtl/>
        </w:rPr>
        <w:t>ميجاوات</w:t>
      </w:r>
      <w:r w:rsidRPr="00C257D0">
        <w:rPr>
          <w:rFonts w:cs="Traditional Arabic"/>
          <w:sz w:val="36"/>
          <w:szCs w:val="36"/>
          <w:rtl/>
        </w:rPr>
        <w:t xml:space="preserve"> </w:t>
      </w:r>
      <w:r w:rsidRPr="00C257D0">
        <w:rPr>
          <w:rFonts w:cs="Traditional Arabic" w:hint="eastAsia"/>
          <w:sz w:val="36"/>
          <w:szCs w:val="36"/>
          <w:rtl/>
        </w:rPr>
        <w:t>لعام</w:t>
      </w:r>
      <w:r w:rsidRPr="00C257D0">
        <w:rPr>
          <w:rFonts w:cs="Traditional Arabic"/>
          <w:sz w:val="36"/>
          <w:szCs w:val="36"/>
          <w:rtl/>
        </w:rPr>
        <w:t xml:space="preserve"> 2012 </w:t>
      </w:r>
      <w:r w:rsidRPr="00C257D0">
        <w:rPr>
          <w:rFonts w:cs="Traditional Arabic" w:hint="eastAsia"/>
          <w:sz w:val="36"/>
          <w:szCs w:val="36"/>
          <w:rtl/>
        </w:rPr>
        <w:t>مقابل</w:t>
      </w:r>
      <w:r w:rsidRPr="00C257D0">
        <w:rPr>
          <w:rFonts w:cs="Traditional Arabic"/>
          <w:sz w:val="36"/>
          <w:szCs w:val="36"/>
          <w:rtl/>
        </w:rPr>
        <w:t xml:space="preserve">11391.8 </w:t>
      </w:r>
      <w:r w:rsidRPr="00C257D0">
        <w:rPr>
          <w:rFonts w:cs="Traditional Arabic" w:hint="eastAsia"/>
          <w:sz w:val="36"/>
          <w:szCs w:val="36"/>
          <w:rtl/>
        </w:rPr>
        <w:t>ميجاوات</w:t>
      </w:r>
      <w:r w:rsidRPr="00C257D0">
        <w:rPr>
          <w:rFonts w:cs="Traditional Arabic"/>
          <w:sz w:val="36"/>
          <w:szCs w:val="36"/>
          <w:rtl/>
        </w:rPr>
        <w:t xml:space="preserve"> </w:t>
      </w:r>
      <w:r w:rsidRPr="00C257D0">
        <w:rPr>
          <w:rFonts w:cs="Traditional Arabic" w:hint="eastAsia"/>
          <w:sz w:val="36"/>
          <w:szCs w:val="36"/>
          <w:rtl/>
        </w:rPr>
        <w:t>في</w:t>
      </w:r>
      <w:r w:rsidRPr="00C257D0">
        <w:rPr>
          <w:rFonts w:cs="Traditional Arabic"/>
          <w:sz w:val="36"/>
          <w:szCs w:val="36"/>
          <w:rtl/>
        </w:rPr>
        <w:t xml:space="preserve"> </w:t>
      </w:r>
      <w:r w:rsidRPr="00C257D0">
        <w:rPr>
          <w:rFonts w:cs="Traditional Arabic" w:hint="eastAsia"/>
          <w:sz w:val="36"/>
          <w:szCs w:val="36"/>
          <w:rtl/>
        </w:rPr>
        <w:t>عام</w:t>
      </w:r>
      <w:r w:rsidRPr="00C257D0">
        <w:rPr>
          <w:rFonts w:cs="Traditional Arabic"/>
          <w:sz w:val="36"/>
          <w:szCs w:val="36"/>
          <w:rtl/>
        </w:rPr>
        <w:t xml:space="preserve"> 2011</w:t>
      </w:r>
      <w:r w:rsidRPr="00C257D0">
        <w:rPr>
          <w:rFonts w:cs="Traditional Arabic" w:hint="eastAsia"/>
          <w:sz w:val="36"/>
          <w:szCs w:val="36"/>
          <w:rtl/>
        </w:rPr>
        <w:t>،أي</w:t>
      </w:r>
      <w:r w:rsidRPr="00C257D0">
        <w:rPr>
          <w:rFonts w:cs="Traditional Arabic"/>
          <w:sz w:val="36"/>
          <w:szCs w:val="36"/>
          <w:rtl/>
        </w:rPr>
        <w:t xml:space="preserve"> </w:t>
      </w:r>
      <w:r w:rsidRPr="00C257D0">
        <w:rPr>
          <w:rFonts w:cs="Traditional Arabic" w:hint="eastAsia"/>
          <w:sz w:val="36"/>
          <w:szCs w:val="36"/>
          <w:rtl/>
        </w:rPr>
        <w:t>بمعدل</w:t>
      </w:r>
      <w:r w:rsidRPr="00C257D0">
        <w:rPr>
          <w:rFonts w:cs="Traditional Arabic"/>
          <w:sz w:val="36"/>
          <w:szCs w:val="36"/>
          <w:rtl/>
        </w:rPr>
        <w:t xml:space="preserve"> </w:t>
      </w:r>
      <w:r w:rsidRPr="00C257D0">
        <w:rPr>
          <w:rFonts w:cs="Traditional Arabic" w:hint="eastAsia"/>
          <w:sz w:val="36"/>
          <w:szCs w:val="36"/>
          <w:rtl/>
        </w:rPr>
        <w:t>نمو</w:t>
      </w:r>
      <w:r w:rsidRPr="00C257D0">
        <w:rPr>
          <w:rFonts w:cs="Traditional Arabic"/>
          <w:sz w:val="36"/>
          <w:szCs w:val="36"/>
          <w:rtl/>
        </w:rPr>
        <w:t xml:space="preserve"> 13.9٪</w:t>
      </w:r>
      <w:r w:rsidRPr="00C257D0">
        <w:rPr>
          <w:rStyle w:val="Appelnotedebasdep"/>
          <w:rFonts w:cs="Traditional Arabic"/>
          <w:sz w:val="36"/>
          <w:szCs w:val="36"/>
          <w:rtl/>
          <w:lang w:bidi="ar-DZ"/>
        </w:rPr>
        <w:footnoteReference w:id="6"/>
      </w:r>
      <w:r w:rsidRPr="00C257D0">
        <w:rPr>
          <w:rFonts w:cs="Traditional Arabic"/>
          <w:sz w:val="36"/>
          <w:szCs w:val="36"/>
          <w:rtl/>
        </w:rPr>
        <w:t>.</w:t>
      </w:r>
    </w:p>
    <w:p w:rsidR="00B153EA" w:rsidRPr="00C257D0" w:rsidRDefault="00B153EA" w:rsidP="00232535">
      <w:pPr>
        <w:pStyle w:val="Paragraphedeliste"/>
        <w:numPr>
          <w:ilvl w:val="0"/>
          <w:numId w:val="2"/>
        </w:numPr>
        <w:tabs>
          <w:tab w:val="right" w:pos="0"/>
          <w:tab w:val="right" w:pos="567"/>
          <w:tab w:val="right" w:pos="9498"/>
        </w:tabs>
        <w:autoSpaceDE w:val="0"/>
        <w:autoSpaceDN w:val="0"/>
        <w:bidi/>
        <w:adjustRightInd w:val="0"/>
        <w:spacing w:after="0" w:line="240" w:lineRule="auto"/>
        <w:ind w:left="142" w:right="142" w:hanging="142"/>
        <w:jc w:val="left"/>
        <w:rPr>
          <w:rFonts w:ascii="Simplified Arabic" w:hAnsi="Simplified Arabic" w:cs="Traditional Arabic"/>
          <w:b/>
          <w:bCs/>
          <w:sz w:val="36"/>
          <w:szCs w:val="36"/>
          <w:rtl/>
          <w:lang w:bidi="ar-DZ"/>
        </w:rPr>
      </w:pPr>
      <w:r w:rsidRPr="00C257D0">
        <w:rPr>
          <w:rFonts w:ascii="Simplified Arabic" w:hAnsi="Simplified Arabic" w:cs="Traditional Arabic" w:hint="eastAsia"/>
          <w:b/>
          <w:bCs/>
          <w:sz w:val="36"/>
          <w:szCs w:val="36"/>
          <w:rtl/>
          <w:lang w:bidi="ar-DZ"/>
        </w:rPr>
        <w:t>حجم</w:t>
      </w:r>
      <w:r w:rsidRPr="00C257D0">
        <w:rPr>
          <w:rFonts w:ascii="Simplified Arabic" w:hAnsi="Simplified Arabic" w:cs="Traditional Arabic"/>
          <w:b/>
          <w:bCs/>
          <w:sz w:val="36"/>
          <w:szCs w:val="36"/>
          <w:rtl/>
          <w:lang w:bidi="ar-DZ"/>
        </w:rPr>
        <w:t xml:space="preserve"> </w:t>
      </w:r>
      <w:r w:rsidRPr="00C257D0">
        <w:rPr>
          <w:rFonts w:ascii="Simplified Arabic" w:hAnsi="Simplified Arabic" w:cs="Traditional Arabic" w:hint="eastAsia"/>
          <w:b/>
          <w:bCs/>
          <w:sz w:val="36"/>
          <w:szCs w:val="36"/>
          <w:rtl/>
          <w:lang w:bidi="ar-DZ"/>
        </w:rPr>
        <w:t>الإنتاج</w:t>
      </w:r>
      <w:r w:rsidRPr="00C257D0">
        <w:rPr>
          <w:rFonts w:ascii="Simplified Arabic" w:hAnsi="Simplified Arabic" w:cs="Traditional Arabic"/>
          <w:b/>
          <w:bCs/>
          <w:sz w:val="36"/>
          <w:szCs w:val="36"/>
          <w:rtl/>
          <w:lang w:bidi="ar-DZ"/>
        </w:rPr>
        <w:t>:</w:t>
      </w:r>
    </w:p>
    <w:p w:rsidR="00B153EA" w:rsidRPr="00C257D0" w:rsidRDefault="00B153EA" w:rsidP="00232535">
      <w:pPr>
        <w:tabs>
          <w:tab w:val="right" w:pos="0"/>
          <w:tab w:val="right" w:pos="426"/>
          <w:tab w:val="right" w:pos="9498"/>
        </w:tabs>
        <w:autoSpaceDE w:val="0"/>
        <w:autoSpaceDN w:val="0"/>
        <w:bidi/>
        <w:adjustRightInd w:val="0"/>
        <w:ind w:left="142" w:right="142" w:hanging="142"/>
        <w:rPr>
          <w:rFonts w:cs="Traditional Arabic"/>
          <w:sz w:val="36"/>
          <w:szCs w:val="36"/>
          <w:rtl/>
        </w:rPr>
      </w:pPr>
      <w:proofErr w:type="gramStart"/>
      <w:r w:rsidRPr="00C257D0">
        <w:rPr>
          <w:rFonts w:ascii="Simplified Arabic" w:hAnsi="Simplified Arabic" w:cs="Traditional Arabic" w:hint="eastAsia"/>
          <w:sz w:val="36"/>
          <w:szCs w:val="36"/>
          <w:rtl/>
          <w:lang w:bidi="ar-DZ"/>
        </w:rPr>
        <w:t>بلغ</w:t>
      </w:r>
      <w:r w:rsidRPr="00C257D0">
        <w:rPr>
          <w:rFonts w:ascii="Simplified Arabic" w:hAnsi="Simplified Arabic" w:cs="Traditional Arabic"/>
          <w:sz w:val="36"/>
          <w:szCs w:val="36"/>
          <w:rtl/>
          <w:lang w:bidi="ar-DZ"/>
        </w:rPr>
        <w:t xml:space="preserve"> </w:t>
      </w:r>
      <w:r w:rsidRPr="00C257D0">
        <w:rPr>
          <w:rFonts w:ascii="Simplified Arabic" w:hAnsi="Simplified Arabic" w:cs="Traditional Arabic" w:hint="eastAsia"/>
          <w:sz w:val="36"/>
          <w:szCs w:val="36"/>
          <w:rtl/>
          <w:lang w:bidi="ar-DZ"/>
        </w:rPr>
        <w:t>الإنتا</w:t>
      </w:r>
      <w:proofErr w:type="gramEnd"/>
      <w:r w:rsidRPr="00C257D0">
        <w:rPr>
          <w:rFonts w:ascii="Simplified Arabic" w:hAnsi="Simplified Arabic" w:cs="Traditional Arabic" w:hint="eastAsia"/>
          <w:sz w:val="36"/>
          <w:szCs w:val="36"/>
          <w:rtl/>
          <w:lang w:bidi="ar-DZ"/>
        </w:rPr>
        <w:t>ج</w:t>
      </w:r>
      <w:r w:rsidRPr="00C257D0">
        <w:rPr>
          <w:rFonts w:ascii="Simplified Arabic" w:hAnsi="Simplified Arabic" w:cs="Traditional Arabic"/>
          <w:sz w:val="36"/>
          <w:szCs w:val="36"/>
          <w:rtl/>
          <w:lang w:bidi="ar-DZ"/>
        </w:rPr>
        <w:t xml:space="preserve"> 54086.4</w:t>
      </w:r>
      <w:r w:rsidRPr="00C257D0">
        <w:rPr>
          <w:rFonts w:cs="Traditional Arabic"/>
          <w:sz w:val="36"/>
          <w:szCs w:val="36"/>
          <w:lang w:bidi="ar-DZ"/>
        </w:rPr>
        <w:t xml:space="preserve">Gwh  </w:t>
      </w:r>
      <w:r w:rsidRPr="00C257D0">
        <w:rPr>
          <w:rFonts w:cs="Traditional Arabic" w:hint="eastAsia"/>
          <w:sz w:val="36"/>
          <w:szCs w:val="36"/>
          <w:rtl/>
          <w:lang w:bidi="ar-DZ"/>
        </w:rPr>
        <w:t>وهذا</w:t>
      </w:r>
      <w:r w:rsidRPr="00C257D0">
        <w:rPr>
          <w:rFonts w:cs="Traditional Arabic"/>
          <w:sz w:val="36"/>
          <w:szCs w:val="36"/>
          <w:rtl/>
          <w:lang w:bidi="ar-DZ"/>
        </w:rPr>
        <w:t xml:space="preserve"> </w:t>
      </w:r>
      <w:r w:rsidRPr="00C257D0">
        <w:rPr>
          <w:rFonts w:cs="Traditional Arabic" w:hint="eastAsia"/>
          <w:sz w:val="36"/>
          <w:szCs w:val="36"/>
          <w:rtl/>
          <w:lang w:bidi="ar-DZ"/>
        </w:rPr>
        <w:t>سنة</w:t>
      </w:r>
      <w:r w:rsidRPr="00C257D0">
        <w:rPr>
          <w:rFonts w:cs="Traditional Arabic"/>
          <w:sz w:val="36"/>
          <w:szCs w:val="36"/>
          <w:rtl/>
          <w:lang w:bidi="ar-DZ"/>
        </w:rPr>
        <w:t xml:space="preserve"> 2012 </w:t>
      </w:r>
      <w:r w:rsidRPr="00C257D0">
        <w:rPr>
          <w:rFonts w:cs="Traditional Arabic" w:hint="eastAsia"/>
          <w:sz w:val="36"/>
          <w:szCs w:val="36"/>
          <w:rtl/>
          <w:lang w:bidi="ar-DZ"/>
        </w:rPr>
        <w:t>بينما</w:t>
      </w:r>
      <w:r w:rsidRPr="00C257D0">
        <w:rPr>
          <w:rFonts w:cs="Traditional Arabic"/>
          <w:sz w:val="36"/>
          <w:szCs w:val="36"/>
          <w:rtl/>
          <w:lang w:bidi="ar-DZ"/>
        </w:rPr>
        <w:t xml:space="preserve"> </w:t>
      </w:r>
      <w:r w:rsidRPr="00C257D0">
        <w:rPr>
          <w:rFonts w:cs="Traditional Arabic" w:hint="eastAsia"/>
          <w:sz w:val="36"/>
          <w:szCs w:val="36"/>
          <w:rtl/>
          <w:lang w:bidi="ar-DZ"/>
        </w:rPr>
        <w:t>بلغ</w:t>
      </w:r>
      <w:r w:rsidRPr="00C257D0">
        <w:rPr>
          <w:rFonts w:cs="Traditional Arabic"/>
          <w:sz w:val="36"/>
          <w:szCs w:val="36"/>
          <w:rtl/>
          <w:lang w:bidi="ar-DZ"/>
        </w:rPr>
        <w:t xml:space="preserve"> </w:t>
      </w:r>
      <w:r w:rsidRPr="00C257D0">
        <w:rPr>
          <w:rFonts w:cs="Traditional Arabic" w:hint="eastAsia"/>
          <w:sz w:val="36"/>
          <w:szCs w:val="36"/>
          <w:rtl/>
          <w:lang w:bidi="ar-DZ"/>
        </w:rPr>
        <w:t>في</w:t>
      </w:r>
      <w:r w:rsidRPr="00C257D0">
        <w:rPr>
          <w:rFonts w:cs="Traditional Arabic"/>
          <w:sz w:val="36"/>
          <w:szCs w:val="36"/>
          <w:rtl/>
          <w:lang w:bidi="ar-DZ"/>
        </w:rPr>
        <w:t xml:space="preserve"> </w:t>
      </w:r>
      <w:r w:rsidRPr="00C257D0">
        <w:rPr>
          <w:rFonts w:cs="Traditional Arabic" w:hint="eastAsia"/>
          <w:sz w:val="36"/>
          <w:szCs w:val="36"/>
          <w:rtl/>
          <w:lang w:bidi="ar-DZ"/>
        </w:rPr>
        <w:t>سنة</w:t>
      </w:r>
      <w:r w:rsidRPr="00C257D0">
        <w:rPr>
          <w:rFonts w:cs="Traditional Arabic"/>
          <w:sz w:val="36"/>
          <w:szCs w:val="36"/>
          <w:rtl/>
          <w:lang w:bidi="ar-DZ"/>
        </w:rPr>
        <w:t xml:space="preserve"> 2011</w:t>
      </w:r>
      <w:r w:rsidRPr="00C257D0">
        <w:rPr>
          <w:rFonts w:cs="Traditional Arabic" w:hint="eastAsia"/>
          <w:sz w:val="36"/>
          <w:szCs w:val="36"/>
          <w:rtl/>
          <w:lang w:bidi="ar-DZ"/>
        </w:rPr>
        <w:t>حوالي</w:t>
      </w:r>
      <w:r w:rsidRPr="00C257D0">
        <w:rPr>
          <w:rFonts w:cs="Traditional Arabic"/>
          <w:sz w:val="36"/>
          <w:szCs w:val="36"/>
          <w:rtl/>
          <w:lang w:bidi="ar-DZ"/>
        </w:rPr>
        <w:t xml:space="preserve"> </w:t>
      </w:r>
      <w:r w:rsidRPr="00C257D0">
        <w:rPr>
          <w:rFonts w:cs="Traditional Arabic"/>
          <w:sz w:val="36"/>
          <w:szCs w:val="36"/>
          <w:lang w:bidi="ar-DZ"/>
        </w:rPr>
        <w:t xml:space="preserve"> </w:t>
      </w:r>
      <w:r w:rsidRPr="00C257D0">
        <w:rPr>
          <w:rFonts w:cs="Traditional Arabic"/>
          <w:sz w:val="36"/>
          <w:szCs w:val="36"/>
          <w:rtl/>
          <w:lang w:bidi="ar-DZ"/>
        </w:rPr>
        <w:t>48871.3</w:t>
      </w:r>
      <w:r w:rsidRPr="00C257D0">
        <w:rPr>
          <w:rFonts w:cs="Traditional Arabic"/>
          <w:sz w:val="36"/>
          <w:szCs w:val="36"/>
          <w:lang w:bidi="ar-DZ"/>
        </w:rPr>
        <w:t xml:space="preserve"> Gwh </w:t>
      </w:r>
      <w:r w:rsidRPr="00C257D0">
        <w:rPr>
          <w:rFonts w:cs="Traditional Arabic" w:hint="eastAsia"/>
          <w:sz w:val="36"/>
          <w:szCs w:val="36"/>
          <w:rtl/>
          <w:lang w:bidi="ar-DZ"/>
        </w:rPr>
        <w:t>أي</w:t>
      </w:r>
      <w:r w:rsidRPr="00C257D0">
        <w:rPr>
          <w:rFonts w:cs="Traditional Arabic"/>
          <w:sz w:val="36"/>
          <w:szCs w:val="36"/>
          <w:rtl/>
          <w:lang w:bidi="ar-DZ"/>
        </w:rPr>
        <w:t xml:space="preserve"> </w:t>
      </w:r>
      <w:r w:rsidRPr="00C257D0">
        <w:rPr>
          <w:rFonts w:cs="Traditional Arabic" w:hint="eastAsia"/>
          <w:sz w:val="36"/>
          <w:szCs w:val="36"/>
          <w:rtl/>
          <w:lang w:bidi="ar-DZ"/>
        </w:rPr>
        <w:t>بزيادة</w:t>
      </w:r>
      <w:r w:rsidRPr="00C257D0">
        <w:rPr>
          <w:rFonts w:cs="Traditional Arabic"/>
          <w:sz w:val="36"/>
          <w:szCs w:val="36"/>
          <w:rtl/>
          <w:lang w:bidi="ar-DZ"/>
        </w:rPr>
        <w:t xml:space="preserve"> </w:t>
      </w:r>
      <w:r w:rsidRPr="00C257D0">
        <w:rPr>
          <w:rFonts w:cs="Traditional Arabic" w:hint="eastAsia"/>
          <w:sz w:val="36"/>
          <w:szCs w:val="36"/>
          <w:rtl/>
          <w:lang w:bidi="ar-DZ"/>
        </w:rPr>
        <w:t>قدرها</w:t>
      </w:r>
      <w:r w:rsidRPr="00C257D0">
        <w:rPr>
          <w:rFonts w:cs="Traditional Arabic"/>
          <w:sz w:val="36"/>
          <w:szCs w:val="36"/>
          <w:rtl/>
          <w:lang w:bidi="ar-DZ"/>
        </w:rPr>
        <w:t xml:space="preserve"> 10.7</w:t>
      </w:r>
      <w:r w:rsidRPr="00C257D0">
        <w:rPr>
          <w:rFonts w:cs="Traditional Arabic" w:hint="cs"/>
          <w:sz w:val="36"/>
          <w:szCs w:val="36"/>
          <w:rtl/>
        </w:rPr>
        <w:t>٪</w:t>
      </w:r>
    </w:p>
    <w:p w:rsidR="00B153EA" w:rsidRPr="00C257D0" w:rsidRDefault="00B153EA" w:rsidP="00232535">
      <w:pPr>
        <w:pStyle w:val="Paragraphedeliste"/>
        <w:numPr>
          <w:ilvl w:val="0"/>
          <w:numId w:val="3"/>
        </w:numPr>
        <w:tabs>
          <w:tab w:val="right" w:pos="0"/>
          <w:tab w:val="right" w:pos="567"/>
          <w:tab w:val="right" w:pos="9498"/>
        </w:tabs>
        <w:autoSpaceDE w:val="0"/>
        <w:autoSpaceDN w:val="0"/>
        <w:bidi/>
        <w:adjustRightInd w:val="0"/>
        <w:spacing w:after="0" w:line="240" w:lineRule="auto"/>
        <w:ind w:left="142" w:right="142" w:hanging="142"/>
        <w:jc w:val="left"/>
        <w:rPr>
          <w:rFonts w:cs="Traditional Arabic"/>
          <w:b/>
          <w:bCs/>
          <w:sz w:val="36"/>
          <w:szCs w:val="36"/>
          <w:rtl/>
          <w:lang w:bidi="ar-DZ"/>
        </w:rPr>
      </w:pPr>
      <w:r w:rsidRPr="00C257D0">
        <w:rPr>
          <w:rFonts w:ascii="Simplified Arabic" w:hAnsi="Simplified Arabic" w:cs="Traditional Arabic" w:hint="eastAsia"/>
          <w:b/>
          <w:bCs/>
          <w:sz w:val="36"/>
          <w:szCs w:val="36"/>
          <w:rtl/>
          <w:lang w:bidi="ar-DZ"/>
        </w:rPr>
        <w:t>حجم</w:t>
      </w:r>
      <w:r w:rsidRPr="00C257D0">
        <w:rPr>
          <w:rFonts w:ascii="Simplified Arabic" w:hAnsi="Simplified Arabic" w:cs="Traditional Arabic"/>
          <w:b/>
          <w:bCs/>
          <w:sz w:val="36"/>
          <w:szCs w:val="36"/>
          <w:rtl/>
          <w:lang w:bidi="ar-DZ"/>
        </w:rPr>
        <w:t xml:space="preserve"> </w:t>
      </w:r>
      <w:r w:rsidRPr="00C257D0">
        <w:rPr>
          <w:rFonts w:ascii="Simplified Arabic" w:hAnsi="Simplified Arabic" w:cs="Traditional Arabic" w:hint="eastAsia"/>
          <w:b/>
          <w:bCs/>
          <w:sz w:val="36"/>
          <w:szCs w:val="36"/>
          <w:rtl/>
          <w:lang w:bidi="ar-DZ"/>
        </w:rPr>
        <w:t>الاستهلاك</w:t>
      </w:r>
      <w:r w:rsidRPr="00C257D0">
        <w:rPr>
          <w:rFonts w:ascii="Simplified Arabic" w:hAnsi="Simplified Arabic" w:cs="Traditional Arabic"/>
          <w:b/>
          <w:bCs/>
          <w:sz w:val="36"/>
          <w:szCs w:val="36"/>
          <w:rtl/>
          <w:lang w:bidi="ar-DZ"/>
        </w:rPr>
        <w:t>:</w:t>
      </w:r>
    </w:p>
    <w:p w:rsidR="00B153EA" w:rsidRPr="00C257D0" w:rsidRDefault="00B153EA" w:rsidP="00232535">
      <w:pPr>
        <w:tabs>
          <w:tab w:val="right" w:pos="0"/>
          <w:tab w:val="right" w:pos="567"/>
          <w:tab w:val="right" w:pos="9498"/>
        </w:tabs>
        <w:autoSpaceDE w:val="0"/>
        <w:autoSpaceDN w:val="0"/>
        <w:bidi/>
        <w:adjustRightInd w:val="0"/>
        <w:ind w:left="142" w:right="142" w:hanging="142"/>
        <w:rPr>
          <w:rFonts w:cs="Traditional Arabic"/>
          <w:sz w:val="36"/>
          <w:szCs w:val="36"/>
          <w:rtl/>
        </w:rPr>
      </w:pPr>
      <w:r w:rsidRPr="00C257D0">
        <w:rPr>
          <w:rFonts w:ascii="Simplified Arabic" w:hAnsi="Simplified Arabic" w:cs="Traditional Arabic" w:hint="eastAsia"/>
          <w:sz w:val="36"/>
          <w:szCs w:val="36"/>
          <w:rtl/>
          <w:lang w:bidi="ar-DZ"/>
        </w:rPr>
        <w:t>بلغ</w:t>
      </w:r>
      <w:r w:rsidRPr="00C257D0">
        <w:rPr>
          <w:rFonts w:ascii="Simplified Arabic" w:hAnsi="Simplified Arabic" w:cs="Traditional Arabic"/>
          <w:sz w:val="36"/>
          <w:szCs w:val="36"/>
          <w:rtl/>
          <w:lang w:bidi="ar-DZ"/>
        </w:rPr>
        <w:t xml:space="preserve"> </w:t>
      </w:r>
      <w:r w:rsidRPr="00C257D0">
        <w:rPr>
          <w:rFonts w:ascii="Simplified Arabic" w:hAnsi="Simplified Arabic" w:cs="Traditional Arabic" w:hint="eastAsia"/>
          <w:sz w:val="36"/>
          <w:szCs w:val="36"/>
          <w:rtl/>
          <w:lang w:bidi="ar-DZ"/>
        </w:rPr>
        <w:t>الاستهلاك</w:t>
      </w:r>
      <w:r w:rsidRPr="00C257D0">
        <w:rPr>
          <w:rFonts w:ascii="Simplified Arabic" w:hAnsi="Simplified Arabic" w:cs="Traditional Arabic"/>
          <w:sz w:val="36"/>
          <w:szCs w:val="36"/>
          <w:rtl/>
          <w:lang w:bidi="ar-DZ"/>
        </w:rPr>
        <w:t xml:space="preserve"> </w:t>
      </w:r>
      <w:r w:rsidRPr="00C257D0">
        <w:rPr>
          <w:rFonts w:ascii="Simplified Arabic" w:hAnsi="Simplified Arabic" w:cs="Traditional Arabic" w:hint="eastAsia"/>
          <w:sz w:val="36"/>
          <w:szCs w:val="36"/>
          <w:rtl/>
          <w:lang w:bidi="ar-DZ"/>
        </w:rPr>
        <w:t>الإجمالي</w:t>
      </w:r>
      <w:r w:rsidRPr="00C257D0">
        <w:rPr>
          <w:rFonts w:ascii="Simplified Arabic" w:hAnsi="Simplified Arabic" w:cs="Traditional Arabic"/>
          <w:sz w:val="36"/>
          <w:szCs w:val="36"/>
          <w:rtl/>
          <w:lang w:bidi="ar-DZ"/>
        </w:rPr>
        <w:t xml:space="preserve"> </w:t>
      </w:r>
      <w:r w:rsidRPr="00C257D0">
        <w:rPr>
          <w:rFonts w:ascii="Simplified Arabic" w:hAnsi="Simplified Arabic" w:cs="Traditional Arabic" w:hint="eastAsia"/>
          <w:sz w:val="36"/>
          <w:szCs w:val="36"/>
          <w:rtl/>
          <w:lang w:bidi="ar-DZ"/>
        </w:rPr>
        <w:t>لجميع</w:t>
      </w:r>
      <w:r w:rsidRPr="00C257D0">
        <w:rPr>
          <w:rFonts w:ascii="Simplified Arabic" w:hAnsi="Simplified Arabic" w:cs="Traditional Arabic"/>
          <w:sz w:val="36"/>
          <w:szCs w:val="36"/>
          <w:rtl/>
          <w:lang w:bidi="ar-DZ"/>
        </w:rPr>
        <w:t xml:space="preserve"> </w:t>
      </w:r>
      <w:r w:rsidRPr="00C257D0">
        <w:rPr>
          <w:rFonts w:ascii="Simplified Arabic" w:hAnsi="Simplified Arabic" w:cs="Traditional Arabic" w:hint="eastAsia"/>
          <w:sz w:val="36"/>
          <w:szCs w:val="36"/>
          <w:rtl/>
          <w:lang w:bidi="ar-DZ"/>
        </w:rPr>
        <w:t>التوترات</w:t>
      </w:r>
      <w:r w:rsidRPr="00C257D0">
        <w:rPr>
          <w:rFonts w:ascii="Simplified Arabic" w:hAnsi="Simplified Arabic" w:cs="Traditional Arabic"/>
          <w:sz w:val="36"/>
          <w:szCs w:val="36"/>
          <w:rtl/>
          <w:lang w:bidi="ar-DZ"/>
        </w:rPr>
        <w:t xml:space="preserve"> (</w:t>
      </w:r>
      <w:proofErr w:type="gramStart"/>
      <w:r w:rsidRPr="00C257D0">
        <w:rPr>
          <w:rFonts w:ascii="Simplified Arabic" w:hAnsi="Simplified Arabic" w:cs="Traditional Arabic" w:hint="eastAsia"/>
          <w:sz w:val="36"/>
          <w:szCs w:val="36"/>
          <w:rtl/>
          <w:lang w:bidi="ar-DZ"/>
        </w:rPr>
        <w:t>العالي</w:t>
      </w:r>
      <w:proofErr w:type="gramEnd"/>
      <w:r w:rsidRPr="00C257D0">
        <w:rPr>
          <w:rFonts w:ascii="Simplified Arabic" w:hAnsi="Simplified Arabic" w:cs="Traditional Arabic" w:hint="eastAsia"/>
          <w:sz w:val="36"/>
          <w:szCs w:val="36"/>
          <w:rtl/>
          <w:lang w:bidi="ar-DZ"/>
        </w:rPr>
        <w:t>،</w:t>
      </w:r>
      <w:r w:rsidRPr="00C257D0">
        <w:rPr>
          <w:rFonts w:ascii="Simplified Arabic" w:hAnsi="Simplified Arabic" w:cs="Traditional Arabic"/>
          <w:sz w:val="36"/>
          <w:szCs w:val="36"/>
          <w:rtl/>
          <w:lang w:bidi="ar-DZ"/>
        </w:rPr>
        <w:t xml:space="preserve"> </w:t>
      </w:r>
      <w:r w:rsidRPr="00C257D0">
        <w:rPr>
          <w:rFonts w:ascii="Simplified Arabic" w:hAnsi="Simplified Arabic" w:cs="Traditional Arabic" w:hint="eastAsia"/>
          <w:sz w:val="36"/>
          <w:szCs w:val="36"/>
          <w:rtl/>
          <w:lang w:bidi="ar-DZ"/>
        </w:rPr>
        <w:t>المتوسط</w:t>
      </w:r>
      <w:r w:rsidRPr="00C257D0">
        <w:rPr>
          <w:rFonts w:ascii="Simplified Arabic" w:hAnsi="Simplified Arabic" w:cs="Traditional Arabic"/>
          <w:sz w:val="36"/>
          <w:szCs w:val="36"/>
          <w:rtl/>
          <w:lang w:bidi="ar-DZ"/>
        </w:rPr>
        <w:t xml:space="preserve"> </w:t>
      </w:r>
      <w:r w:rsidRPr="00C257D0">
        <w:rPr>
          <w:rFonts w:ascii="Simplified Arabic" w:hAnsi="Simplified Arabic" w:cs="Traditional Arabic" w:hint="eastAsia"/>
          <w:sz w:val="36"/>
          <w:szCs w:val="36"/>
          <w:rtl/>
          <w:lang w:bidi="ar-DZ"/>
        </w:rPr>
        <w:t>والمنخفض</w:t>
      </w:r>
      <w:r w:rsidRPr="00C257D0">
        <w:rPr>
          <w:rFonts w:ascii="Simplified Arabic" w:hAnsi="Simplified Arabic" w:cs="Traditional Arabic"/>
          <w:sz w:val="36"/>
          <w:szCs w:val="36"/>
          <w:rtl/>
          <w:lang w:bidi="ar-DZ"/>
        </w:rPr>
        <w:t>)</w:t>
      </w:r>
      <w:r w:rsidRPr="00C257D0">
        <w:rPr>
          <w:rFonts w:ascii="Simplified Arabic" w:hAnsi="Simplified Arabic" w:cs="Traditional Arabic" w:hint="eastAsia"/>
          <w:sz w:val="36"/>
          <w:szCs w:val="36"/>
          <w:rtl/>
          <w:lang w:bidi="ar-DZ"/>
        </w:rPr>
        <w:t>سنة</w:t>
      </w:r>
      <w:r w:rsidRPr="00C257D0">
        <w:rPr>
          <w:rFonts w:ascii="Simplified Arabic" w:hAnsi="Simplified Arabic" w:cs="Traditional Arabic"/>
          <w:sz w:val="36"/>
          <w:szCs w:val="36"/>
          <w:rtl/>
          <w:lang w:bidi="ar-DZ"/>
        </w:rPr>
        <w:t xml:space="preserve"> 2012</w:t>
      </w:r>
      <w:r w:rsidRPr="00C257D0">
        <w:rPr>
          <w:rFonts w:ascii="Simplified Arabic" w:hAnsi="Simplified Arabic" w:cs="Traditional Arabic" w:hint="eastAsia"/>
          <w:sz w:val="36"/>
          <w:szCs w:val="36"/>
          <w:rtl/>
          <w:lang w:bidi="ar-DZ"/>
        </w:rPr>
        <w:t>حوالي</w:t>
      </w:r>
      <w:r w:rsidRPr="00C257D0">
        <w:rPr>
          <w:rFonts w:ascii="Simplified Arabic" w:hAnsi="Simplified Arabic" w:cs="Traditional Arabic"/>
          <w:sz w:val="36"/>
          <w:szCs w:val="36"/>
          <w:rtl/>
          <w:lang w:bidi="ar-DZ"/>
        </w:rPr>
        <w:t xml:space="preserve">   43150.1</w:t>
      </w:r>
      <w:r w:rsidRPr="00C257D0">
        <w:rPr>
          <w:rFonts w:cs="Traditional Arabic"/>
          <w:sz w:val="36"/>
          <w:szCs w:val="36"/>
          <w:lang w:bidi="ar-DZ"/>
        </w:rPr>
        <w:t xml:space="preserve"> Gwh</w:t>
      </w:r>
      <w:r w:rsidRPr="00C257D0">
        <w:rPr>
          <w:rFonts w:cs="Traditional Arabic"/>
          <w:sz w:val="36"/>
          <w:szCs w:val="36"/>
          <w:rtl/>
          <w:lang w:bidi="ar-DZ"/>
        </w:rPr>
        <w:t xml:space="preserve"> </w:t>
      </w:r>
      <w:proofErr w:type="gramStart"/>
      <w:r w:rsidRPr="00C257D0">
        <w:rPr>
          <w:rFonts w:cs="Traditional Arabic" w:hint="eastAsia"/>
          <w:sz w:val="36"/>
          <w:szCs w:val="36"/>
          <w:rtl/>
          <w:lang w:bidi="ar-DZ"/>
        </w:rPr>
        <w:t>بينما</w:t>
      </w:r>
      <w:proofErr w:type="gramEnd"/>
      <w:r w:rsidRPr="00C257D0">
        <w:rPr>
          <w:rFonts w:cs="Traditional Arabic"/>
          <w:sz w:val="36"/>
          <w:szCs w:val="36"/>
          <w:rtl/>
          <w:lang w:bidi="ar-DZ"/>
        </w:rPr>
        <w:t xml:space="preserve"> </w:t>
      </w:r>
      <w:r w:rsidRPr="00C257D0">
        <w:rPr>
          <w:rFonts w:cs="Traditional Arabic" w:hint="eastAsia"/>
          <w:sz w:val="36"/>
          <w:szCs w:val="36"/>
          <w:rtl/>
          <w:lang w:bidi="ar-DZ"/>
        </w:rPr>
        <w:t>وصل</w:t>
      </w:r>
      <w:r w:rsidRPr="00C257D0">
        <w:rPr>
          <w:rFonts w:cs="Traditional Arabic"/>
          <w:sz w:val="36"/>
          <w:szCs w:val="36"/>
          <w:rtl/>
          <w:lang w:bidi="ar-DZ"/>
        </w:rPr>
        <w:t xml:space="preserve"> </w:t>
      </w:r>
      <w:r w:rsidRPr="00C257D0">
        <w:rPr>
          <w:rFonts w:cs="Traditional Arabic" w:hint="eastAsia"/>
          <w:sz w:val="36"/>
          <w:szCs w:val="36"/>
          <w:rtl/>
          <w:lang w:bidi="ar-DZ"/>
        </w:rPr>
        <w:t>في</w:t>
      </w:r>
      <w:r w:rsidRPr="00C257D0">
        <w:rPr>
          <w:rFonts w:cs="Traditional Arabic"/>
          <w:sz w:val="36"/>
          <w:szCs w:val="36"/>
          <w:rtl/>
          <w:lang w:bidi="ar-DZ"/>
        </w:rPr>
        <w:t xml:space="preserve"> </w:t>
      </w:r>
      <w:r w:rsidRPr="00C257D0">
        <w:rPr>
          <w:rFonts w:cs="Traditional Arabic" w:hint="eastAsia"/>
          <w:sz w:val="36"/>
          <w:szCs w:val="36"/>
          <w:rtl/>
          <w:lang w:bidi="ar-DZ"/>
        </w:rPr>
        <w:t>السنة</w:t>
      </w:r>
      <w:r w:rsidRPr="00C257D0">
        <w:rPr>
          <w:rFonts w:cs="Traditional Arabic"/>
          <w:sz w:val="36"/>
          <w:szCs w:val="36"/>
          <w:rtl/>
          <w:lang w:bidi="ar-DZ"/>
        </w:rPr>
        <w:t xml:space="preserve"> </w:t>
      </w:r>
      <w:r w:rsidRPr="00C257D0">
        <w:rPr>
          <w:rFonts w:cs="Traditional Arabic" w:hint="eastAsia"/>
          <w:sz w:val="36"/>
          <w:szCs w:val="36"/>
          <w:rtl/>
          <w:lang w:bidi="ar-DZ"/>
        </w:rPr>
        <w:t>السابقة</w:t>
      </w:r>
      <w:r w:rsidRPr="00C257D0">
        <w:rPr>
          <w:rFonts w:cs="Traditional Arabic"/>
          <w:sz w:val="36"/>
          <w:szCs w:val="36"/>
          <w:rtl/>
          <w:lang w:bidi="ar-DZ"/>
        </w:rPr>
        <w:t xml:space="preserve"> 38899.9</w:t>
      </w:r>
      <w:r w:rsidRPr="00C257D0">
        <w:rPr>
          <w:rFonts w:cs="Traditional Arabic"/>
          <w:sz w:val="36"/>
          <w:szCs w:val="36"/>
          <w:lang w:bidi="ar-DZ"/>
        </w:rPr>
        <w:t>Gwh</w:t>
      </w:r>
      <w:r w:rsidRPr="00C257D0">
        <w:rPr>
          <w:rFonts w:cs="Traditional Arabic"/>
          <w:sz w:val="36"/>
          <w:szCs w:val="36"/>
          <w:rtl/>
          <w:lang w:bidi="ar-DZ"/>
        </w:rPr>
        <w:t xml:space="preserve">  </w:t>
      </w:r>
      <w:r w:rsidRPr="00C257D0">
        <w:rPr>
          <w:rFonts w:cs="Traditional Arabic" w:hint="eastAsia"/>
          <w:sz w:val="36"/>
          <w:szCs w:val="36"/>
          <w:rtl/>
          <w:lang w:bidi="ar-DZ"/>
        </w:rPr>
        <w:t>أي</w:t>
      </w:r>
      <w:r w:rsidRPr="00C257D0">
        <w:rPr>
          <w:rFonts w:cs="Traditional Arabic"/>
          <w:sz w:val="36"/>
          <w:szCs w:val="36"/>
          <w:rtl/>
          <w:lang w:bidi="ar-DZ"/>
        </w:rPr>
        <w:t xml:space="preserve"> </w:t>
      </w:r>
      <w:r w:rsidRPr="00C257D0">
        <w:rPr>
          <w:rFonts w:cs="Traditional Arabic" w:hint="eastAsia"/>
          <w:sz w:val="36"/>
          <w:szCs w:val="36"/>
          <w:rtl/>
          <w:lang w:bidi="ar-DZ"/>
        </w:rPr>
        <w:t>بزيادة</w:t>
      </w:r>
      <w:r w:rsidRPr="00C257D0">
        <w:rPr>
          <w:rFonts w:cs="Traditional Arabic"/>
          <w:sz w:val="36"/>
          <w:szCs w:val="36"/>
          <w:rtl/>
          <w:lang w:bidi="ar-DZ"/>
        </w:rPr>
        <w:t xml:space="preserve"> </w:t>
      </w:r>
      <w:r w:rsidRPr="00C257D0">
        <w:rPr>
          <w:rFonts w:cs="Traditional Arabic" w:hint="eastAsia"/>
          <w:sz w:val="36"/>
          <w:szCs w:val="36"/>
          <w:rtl/>
          <w:lang w:bidi="ar-DZ"/>
        </w:rPr>
        <w:t>قدرها</w:t>
      </w:r>
      <w:r w:rsidRPr="00C257D0">
        <w:rPr>
          <w:rFonts w:cs="Traditional Arabic"/>
          <w:sz w:val="36"/>
          <w:szCs w:val="36"/>
          <w:rtl/>
          <w:lang w:bidi="ar-DZ"/>
        </w:rPr>
        <w:t xml:space="preserve"> 10.9</w:t>
      </w:r>
      <w:r w:rsidRPr="00C257D0">
        <w:rPr>
          <w:rFonts w:cs="Traditional Arabic" w:hint="cs"/>
          <w:sz w:val="36"/>
          <w:szCs w:val="36"/>
          <w:rtl/>
        </w:rPr>
        <w:t>٪</w:t>
      </w:r>
    </w:p>
    <w:p w:rsidR="00B153EA" w:rsidRPr="00C257D0" w:rsidRDefault="00B153EA" w:rsidP="00232535">
      <w:pPr>
        <w:pStyle w:val="Paragraphedeliste"/>
        <w:numPr>
          <w:ilvl w:val="0"/>
          <w:numId w:val="4"/>
        </w:numPr>
        <w:tabs>
          <w:tab w:val="right" w:pos="0"/>
          <w:tab w:val="right" w:pos="567"/>
          <w:tab w:val="right" w:pos="9498"/>
        </w:tabs>
        <w:autoSpaceDE w:val="0"/>
        <w:autoSpaceDN w:val="0"/>
        <w:bidi/>
        <w:adjustRightInd w:val="0"/>
        <w:spacing w:after="0" w:line="240" w:lineRule="auto"/>
        <w:ind w:left="142" w:right="142" w:hanging="142"/>
        <w:jc w:val="left"/>
        <w:rPr>
          <w:rFonts w:cs="Traditional Arabic"/>
          <w:b/>
          <w:bCs/>
          <w:sz w:val="36"/>
          <w:szCs w:val="36"/>
          <w:rtl/>
        </w:rPr>
      </w:pPr>
      <w:r w:rsidRPr="00C257D0">
        <w:rPr>
          <w:rFonts w:cs="Traditional Arabic" w:hint="eastAsia"/>
          <w:b/>
          <w:bCs/>
          <w:sz w:val="36"/>
          <w:szCs w:val="36"/>
          <w:rtl/>
        </w:rPr>
        <w:t>عدد</w:t>
      </w:r>
      <w:r w:rsidRPr="00C257D0">
        <w:rPr>
          <w:rFonts w:cs="Traditional Arabic"/>
          <w:b/>
          <w:bCs/>
          <w:sz w:val="36"/>
          <w:szCs w:val="36"/>
          <w:rtl/>
        </w:rPr>
        <w:t xml:space="preserve"> </w:t>
      </w:r>
      <w:r w:rsidRPr="00C257D0">
        <w:rPr>
          <w:rFonts w:cs="Traditional Arabic" w:hint="eastAsia"/>
          <w:b/>
          <w:bCs/>
          <w:sz w:val="36"/>
          <w:szCs w:val="36"/>
          <w:rtl/>
        </w:rPr>
        <w:t>المشتركين</w:t>
      </w:r>
      <w:r w:rsidRPr="00C257D0">
        <w:rPr>
          <w:rFonts w:cs="Traditional Arabic"/>
          <w:b/>
          <w:bCs/>
          <w:sz w:val="36"/>
          <w:szCs w:val="36"/>
          <w:rtl/>
        </w:rPr>
        <w:t>:</w:t>
      </w:r>
    </w:p>
    <w:p w:rsidR="00B153EA" w:rsidRPr="00C257D0" w:rsidRDefault="00B153EA" w:rsidP="006D4D40">
      <w:pPr>
        <w:bidi/>
        <w:rPr>
          <w:rFonts w:cs="Traditional Arabic"/>
          <w:sz w:val="36"/>
          <w:szCs w:val="36"/>
          <w:rtl/>
        </w:rPr>
      </w:pPr>
      <w:r w:rsidRPr="00C257D0">
        <w:rPr>
          <w:rFonts w:cs="Traditional Arabic" w:hint="eastAsia"/>
          <w:sz w:val="36"/>
          <w:szCs w:val="36"/>
          <w:rtl/>
        </w:rPr>
        <w:t>وصل</w:t>
      </w:r>
      <w:r w:rsidRPr="00C257D0">
        <w:rPr>
          <w:rFonts w:cs="Traditional Arabic"/>
          <w:sz w:val="36"/>
          <w:szCs w:val="36"/>
          <w:rtl/>
        </w:rPr>
        <w:t xml:space="preserve"> </w:t>
      </w:r>
      <w:r w:rsidRPr="00C257D0">
        <w:rPr>
          <w:rFonts w:cs="Traditional Arabic" w:hint="eastAsia"/>
          <w:sz w:val="36"/>
          <w:szCs w:val="36"/>
          <w:rtl/>
        </w:rPr>
        <w:t>عدد</w:t>
      </w:r>
      <w:r w:rsidRPr="00C257D0">
        <w:rPr>
          <w:rFonts w:cs="Traditional Arabic"/>
          <w:sz w:val="36"/>
          <w:szCs w:val="36"/>
          <w:rtl/>
        </w:rPr>
        <w:t xml:space="preserve"> </w:t>
      </w:r>
      <w:r w:rsidRPr="00C257D0">
        <w:rPr>
          <w:rFonts w:cs="Traditional Arabic" w:hint="eastAsia"/>
          <w:sz w:val="36"/>
          <w:szCs w:val="36"/>
          <w:rtl/>
        </w:rPr>
        <w:t>مشتركي</w:t>
      </w:r>
      <w:r w:rsidRPr="00C257D0">
        <w:rPr>
          <w:rFonts w:cs="Traditional Arabic"/>
          <w:sz w:val="36"/>
          <w:szCs w:val="36"/>
          <w:rtl/>
        </w:rPr>
        <w:t xml:space="preserve"> </w:t>
      </w:r>
      <w:r w:rsidRPr="00C257D0">
        <w:rPr>
          <w:rFonts w:cs="Traditional Arabic" w:hint="eastAsia"/>
          <w:sz w:val="36"/>
          <w:szCs w:val="36"/>
          <w:rtl/>
        </w:rPr>
        <w:t>الكهرباء</w:t>
      </w:r>
      <w:r w:rsidRPr="00C257D0">
        <w:rPr>
          <w:rFonts w:cs="Traditional Arabic"/>
          <w:sz w:val="36"/>
          <w:szCs w:val="36"/>
          <w:rtl/>
        </w:rPr>
        <w:t xml:space="preserve"> </w:t>
      </w:r>
      <w:r w:rsidRPr="00C257D0">
        <w:rPr>
          <w:rFonts w:cs="Traditional Arabic" w:hint="eastAsia"/>
          <w:sz w:val="36"/>
          <w:szCs w:val="36"/>
          <w:rtl/>
        </w:rPr>
        <w:t>لجميع</w:t>
      </w:r>
      <w:r w:rsidRPr="00C257D0">
        <w:rPr>
          <w:rFonts w:cs="Traditional Arabic"/>
          <w:sz w:val="36"/>
          <w:szCs w:val="36"/>
          <w:rtl/>
        </w:rPr>
        <w:t xml:space="preserve"> </w:t>
      </w:r>
      <w:r w:rsidRPr="00C257D0">
        <w:rPr>
          <w:rFonts w:cs="Traditional Arabic" w:hint="eastAsia"/>
          <w:sz w:val="36"/>
          <w:szCs w:val="36"/>
          <w:rtl/>
        </w:rPr>
        <w:t>التوترات</w:t>
      </w:r>
      <w:r w:rsidRPr="00C257D0">
        <w:rPr>
          <w:rFonts w:cs="Traditional Arabic"/>
          <w:sz w:val="36"/>
          <w:szCs w:val="36"/>
          <w:rtl/>
        </w:rPr>
        <w:t xml:space="preserve"> </w:t>
      </w:r>
      <w:r w:rsidRPr="00C257D0">
        <w:rPr>
          <w:rFonts w:cs="Traditional Arabic" w:hint="eastAsia"/>
          <w:sz w:val="36"/>
          <w:szCs w:val="36"/>
          <w:rtl/>
        </w:rPr>
        <w:t>خلال</w:t>
      </w:r>
      <w:r w:rsidRPr="00C257D0">
        <w:rPr>
          <w:rFonts w:cs="Traditional Arabic"/>
          <w:sz w:val="36"/>
          <w:szCs w:val="36"/>
          <w:rtl/>
        </w:rPr>
        <w:t xml:space="preserve"> </w:t>
      </w:r>
      <w:r w:rsidRPr="00C257D0">
        <w:rPr>
          <w:rFonts w:cs="Traditional Arabic" w:hint="eastAsia"/>
          <w:sz w:val="36"/>
          <w:szCs w:val="36"/>
          <w:rtl/>
        </w:rPr>
        <w:t>نفس</w:t>
      </w:r>
      <w:r w:rsidRPr="00C257D0">
        <w:rPr>
          <w:rFonts w:cs="Traditional Arabic"/>
          <w:sz w:val="36"/>
          <w:szCs w:val="36"/>
          <w:rtl/>
        </w:rPr>
        <w:t xml:space="preserve"> </w:t>
      </w:r>
      <w:r w:rsidRPr="00C257D0">
        <w:rPr>
          <w:rFonts w:cs="Traditional Arabic" w:hint="eastAsia"/>
          <w:sz w:val="36"/>
          <w:szCs w:val="36"/>
          <w:rtl/>
        </w:rPr>
        <w:t>السنة</w:t>
      </w:r>
      <w:r w:rsidRPr="00C257D0">
        <w:rPr>
          <w:rFonts w:cs="Traditional Arabic"/>
          <w:sz w:val="36"/>
          <w:szCs w:val="36"/>
          <w:rtl/>
        </w:rPr>
        <w:t xml:space="preserve"> 7428843 </w:t>
      </w:r>
      <w:r w:rsidRPr="00C257D0">
        <w:rPr>
          <w:rFonts w:cs="Traditional Arabic" w:hint="eastAsia"/>
          <w:sz w:val="36"/>
          <w:szCs w:val="36"/>
          <w:rtl/>
        </w:rPr>
        <w:t>حيث</w:t>
      </w:r>
      <w:r w:rsidRPr="00C257D0">
        <w:rPr>
          <w:rFonts w:cs="Traditional Arabic"/>
          <w:sz w:val="36"/>
          <w:szCs w:val="36"/>
          <w:rtl/>
        </w:rPr>
        <w:t xml:space="preserve"> </w:t>
      </w:r>
      <w:r w:rsidR="006D4D40" w:rsidRPr="00C257D0">
        <w:rPr>
          <w:rFonts w:cs="Traditional Arabic" w:hint="cs"/>
          <w:sz w:val="36"/>
          <w:szCs w:val="36"/>
          <w:rtl/>
        </w:rPr>
        <w:t>سُ</w:t>
      </w:r>
      <w:r w:rsidRPr="00C257D0">
        <w:rPr>
          <w:rFonts w:cs="Traditional Arabic" w:hint="eastAsia"/>
          <w:sz w:val="36"/>
          <w:szCs w:val="36"/>
          <w:rtl/>
        </w:rPr>
        <w:t>ج</w:t>
      </w:r>
      <w:r w:rsidR="006D4D40" w:rsidRPr="00C257D0">
        <w:rPr>
          <w:rFonts w:cs="Traditional Arabic" w:hint="cs"/>
          <w:sz w:val="36"/>
          <w:szCs w:val="36"/>
          <w:rtl/>
        </w:rPr>
        <w:t>ّ</w:t>
      </w:r>
      <w:r w:rsidRPr="00C257D0">
        <w:rPr>
          <w:rFonts w:cs="Traditional Arabic" w:hint="eastAsia"/>
          <w:sz w:val="36"/>
          <w:szCs w:val="36"/>
          <w:rtl/>
        </w:rPr>
        <w:t>ل</w:t>
      </w:r>
      <w:r w:rsidRPr="00C257D0">
        <w:rPr>
          <w:rFonts w:cs="Traditional Arabic"/>
          <w:sz w:val="36"/>
          <w:szCs w:val="36"/>
          <w:rtl/>
        </w:rPr>
        <w:t xml:space="preserve"> </w:t>
      </w:r>
      <w:r w:rsidRPr="00C257D0">
        <w:rPr>
          <w:rFonts w:cs="Traditional Arabic" w:hint="eastAsia"/>
          <w:sz w:val="36"/>
          <w:szCs w:val="36"/>
          <w:rtl/>
        </w:rPr>
        <w:t>انضمام</w:t>
      </w:r>
      <w:r w:rsidRPr="00C257D0">
        <w:rPr>
          <w:rFonts w:cs="Traditional Arabic"/>
          <w:sz w:val="36"/>
          <w:szCs w:val="36"/>
          <w:rtl/>
        </w:rPr>
        <w:t xml:space="preserve"> 326377 </w:t>
      </w:r>
      <w:r w:rsidRPr="00C257D0">
        <w:rPr>
          <w:rFonts w:cs="Traditional Arabic" w:hint="eastAsia"/>
          <w:sz w:val="36"/>
          <w:szCs w:val="36"/>
          <w:rtl/>
        </w:rPr>
        <w:t>مشترك</w:t>
      </w:r>
      <w:r w:rsidRPr="00C257D0">
        <w:rPr>
          <w:rFonts w:cs="Traditional Arabic"/>
          <w:sz w:val="36"/>
          <w:szCs w:val="36"/>
          <w:rtl/>
        </w:rPr>
        <w:t xml:space="preserve"> </w:t>
      </w:r>
      <w:r w:rsidRPr="00C257D0">
        <w:rPr>
          <w:rFonts w:cs="Traditional Arabic" w:hint="eastAsia"/>
          <w:sz w:val="36"/>
          <w:szCs w:val="36"/>
          <w:rtl/>
        </w:rPr>
        <w:t>جديد</w:t>
      </w:r>
      <w:r w:rsidRPr="00C257D0">
        <w:rPr>
          <w:rFonts w:cs="Traditional Arabic"/>
          <w:sz w:val="36"/>
          <w:szCs w:val="36"/>
          <w:rtl/>
        </w:rPr>
        <w:t xml:space="preserve"> </w:t>
      </w:r>
      <w:r w:rsidRPr="00C257D0">
        <w:rPr>
          <w:rFonts w:cs="Traditional Arabic" w:hint="eastAsia"/>
          <w:sz w:val="36"/>
          <w:szCs w:val="36"/>
          <w:rtl/>
        </w:rPr>
        <w:t>زيادة</w:t>
      </w:r>
      <w:r w:rsidRPr="00C257D0">
        <w:rPr>
          <w:rFonts w:cs="Traditional Arabic"/>
          <w:sz w:val="36"/>
          <w:szCs w:val="36"/>
          <w:rtl/>
        </w:rPr>
        <w:t xml:space="preserve"> </w:t>
      </w:r>
      <w:r w:rsidRPr="00C257D0">
        <w:rPr>
          <w:rFonts w:cs="Traditional Arabic" w:hint="eastAsia"/>
          <w:sz w:val="36"/>
          <w:szCs w:val="36"/>
          <w:rtl/>
        </w:rPr>
        <w:t>على</w:t>
      </w:r>
      <w:r w:rsidRPr="00C257D0">
        <w:rPr>
          <w:rFonts w:cs="Traditional Arabic"/>
          <w:sz w:val="36"/>
          <w:szCs w:val="36"/>
          <w:rtl/>
        </w:rPr>
        <w:t xml:space="preserve"> </w:t>
      </w:r>
      <w:r w:rsidRPr="00C257D0">
        <w:rPr>
          <w:rFonts w:cs="Traditional Arabic" w:hint="eastAsia"/>
          <w:sz w:val="36"/>
          <w:szCs w:val="36"/>
          <w:rtl/>
        </w:rPr>
        <w:t>مشتركي</w:t>
      </w:r>
      <w:r w:rsidRPr="00C257D0">
        <w:rPr>
          <w:rFonts w:cs="Traditional Arabic"/>
          <w:sz w:val="36"/>
          <w:szCs w:val="36"/>
          <w:rtl/>
        </w:rPr>
        <w:t xml:space="preserve"> </w:t>
      </w:r>
      <w:r w:rsidRPr="00C257D0">
        <w:rPr>
          <w:rFonts w:cs="Traditional Arabic" w:hint="eastAsia"/>
          <w:sz w:val="36"/>
          <w:szCs w:val="36"/>
          <w:rtl/>
        </w:rPr>
        <w:t>العام</w:t>
      </w:r>
      <w:r w:rsidRPr="00C257D0">
        <w:rPr>
          <w:rFonts w:cs="Traditional Arabic"/>
          <w:sz w:val="36"/>
          <w:szCs w:val="36"/>
          <w:rtl/>
        </w:rPr>
        <w:t xml:space="preserve"> </w:t>
      </w:r>
      <w:r w:rsidRPr="00C257D0">
        <w:rPr>
          <w:rFonts w:cs="Traditional Arabic" w:hint="eastAsia"/>
          <w:sz w:val="36"/>
          <w:szCs w:val="36"/>
          <w:rtl/>
        </w:rPr>
        <w:t>الماضي</w:t>
      </w:r>
      <w:r w:rsidRPr="00C257D0">
        <w:rPr>
          <w:rFonts w:cs="Traditional Arabic"/>
          <w:sz w:val="36"/>
          <w:szCs w:val="36"/>
          <w:rtl/>
        </w:rPr>
        <w:t xml:space="preserve"> </w:t>
      </w:r>
      <w:r w:rsidRPr="00C257D0">
        <w:rPr>
          <w:rFonts w:cs="Traditional Arabic" w:hint="eastAsia"/>
          <w:sz w:val="36"/>
          <w:szCs w:val="36"/>
          <w:rtl/>
        </w:rPr>
        <w:t>وتتوزّع</w:t>
      </w:r>
      <w:r w:rsidRPr="00C257D0">
        <w:rPr>
          <w:rFonts w:cs="Traditional Arabic"/>
          <w:sz w:val="36"/>
          <w:szCs w:val="36"/>
          <w:rtl/>
        </w:rPr>
        <w:t xml:space="preserve"> </w:t>
      </w:r>
      <w:r w:rsidRPr="00C257D0">
        <w:rPr>
          <w:rFonts w:cs="Traditional Arabic" w:hint="eastAsia"/>
          <w:sz w:val="36"/>
          <w:szCs w:val="36"/>
          <w:rtl/>
        </w:rPr>
        <w:t>هذه</w:t>
      </w:r>
      <w:r w:rsidRPr="00C257D0">
        <w:rPr>
          <w:rFonts w:cs="Traditional Arabic"/>
          <w:sz w:val="36"/>
          <w:szCs w:val="36"/>
          <w:rtl/>
        </w:rPr>
        <w:t xml:space="preserve"> </w:t>
      </w:r>
      <w:r w:rsidRPr="00C257D0">
        <w:rPr>
          <w:rFonts w:cs="Traditional Arabic" w:hint="eastAsia"/>
          <w:sz w:val="36"/>
          <w:szCs w:val="36"/>
          <w:rtl/>
        </w:rPr>
        <w:t>الزيادة</w:t>
      </w:r>
      <w:r w:rsidRPr="00C257D0">
        <w:rPr>
          <w:rFonts w:cs="Traditional Arabic"/>
          <w:sz w:val="36"/>
          <w:szCs w:val="36"/>
          <w:rtl/>
        </w:rPr>
        <w:t xml:space="preserve"> </w:t>
      </w:r>
      <w:r w:rsidRPr="00C257D0">
        <w:rPr>
          <w:rFonts w:cs="Traditional Arabic" w:hint="eastAsia"/>
          <w:sz w:val="36"/>
          <w:szCs w:val="36"/>
          <w:rtl/>
        </w:rPr>
        <w:t>كالآتي</w:t>
      </w:r>
      <w:r w:rsidRPr="00C257D0">
        <w:rPr>
          <w:rFonts w:cs="Traditional Arabic"/>
          <w:sz w:val="36"/>
          <w:szCs w:val="36"/>
          <w:rtl/>
        </w:rPr>
        <w:t>:3.9٪:</w:t>
      </w:r>
      <w:r w:rsidRPr="00C257D0">
        <w:rPr>
          <w:rFonts w:ascii="Simplified Arabic" w:hAnsi="Simplified Arabic" w:cs="Traditional Arabic"/>
          <w:sz w:val="36"/>
          <w:szCs w:val="36"/>
          <w:rtl/>
          <w:lang w:bidi="ar-DZ"/>
        </w:rPr>
        <w:t xml:space="preserve"> </w:t>
      </w:r>
      <w:r w:rsidRPr="00C257D0">
        <w:rPr>
          <w:rFonts w:ascii="Simplified Arabic" w:hAnsi="Simplified Arabic" w:cs="Traditional Arabic" w:hint="eastAsia"/>
          <w:sz w:val="36"/>
          <w:szCs w:val="36"/>
          <w:rtl/>
          <w:lang w:bidi="ar-DZ"/>
        </w:rPr>
        <w:t>بالنسبة</w:t>
      </w:r>
      <w:r w:rsidRPr="00C257D0">
        <w:rPr>
          <w:rFonts w:ascii="Simplified Arabic" w:hAnsi="Simplified Arabic" w:cs="Traditional Arabic"/>
          <w:sz w:val="36"/>
          <w:szCs w:val="36"/>
          <w:rtl/>
          <w:lang w:bidi="ar-DZ"/>
        </w:rPr>
        <w:t xml:space="preserve"> </w:t>
      </w:r>
      <w:r w:rsidRPr="00C257D0">
        <w:rPr>
          <w:rFonts w:ascii="Simplified Arabic" w:hAnsi="Simplified Arabic" w:cs="Traditional Arabic" w:hint="eastAsia"/>
          <w:sz w:val="36"/>
          <w:szCs w:val="36"/>
          <w:rtl/>
          <w:lang w:bidi="ar-DZ"/>
        </w:rPr>
        <w:t>لمشتركي</w:t>
      </w:r>
      <w:r w:rsidRPr="00C257D0">
        <w:rPr>
          <w:rFonts w:ascii="Simplified Arabic" w:hAnsi="Simplified Arabic" w:cs="Traditional Arabic"/>
          <w:sz w:val="36"/>
          <w:szCs w:val="36"/>
          <w:rtl/>
          <w:lang w:bidi="ar-DZ"/>
        </w:rPr>
        <w:t xml:space="preserve"> </w:t>
      </w:r>
      <w:r w:rsidRPr="00C257D0">
        <w:rPr>
          <w:rFonts w:ascii="Simplified Arabic" w:hAnsi="Simplified Arabic" w:cs="Traditional Arabic" w:hint="eastAsia"/>
          <w:sz w:val="36"/>
          <w:szCs w:val="36"/>
          <w:rtl/>
          <w:lang w:bidi="ar-DZ"/>
        </w:rPr>
        <w:t>التوتّر</w:t>
      </w:r>
      <w:r w:rsidRPr="00C257D0">
        <w:rPr>
          <w:rFonts w:ascii="Simplified Arabic" w:hAnsi="Simplified Arabic" w:cs="Traditional Arabic"/>
          <w:sz w:val="36"/>
          <w:szCs w:val="36"/>
          <w:rtl/>
          <w:lang w:bidi="ar-DZ"/>
        </w:rPr>
        <w:t xml:space="preserve"> </w:t>
      </w:r>
      <w:r w:rsidRPr="00C257D0">
        <w:rPr>
          <w:rFonts w:ascii="Simplified Arabic" w:hAnsi="Simplified Arabic" w:cs="Traditional Arabic" w:hint="eastAsia"/>
          <w:sz w:val="36"/>
          <w:szCs w:val="36"/>
          <w:rtl/>
          <w:lang w:bidi="ar-DZ"/>
        </w:rPr>
        <w:t>المتوسط،</w:t>
      </w:r>
      <w:r w:rsidRPr="00C257D0">
        <w:rPr>
          <w:rFonts w:ascii="Simplified Arabic" w:hAnsi="Simplified Arabic" w:cs="Traditional Arabic"/>
          <w:sz w:val="36"/>
          <w:szCs w:val="36"/>
          <w:rtl/>
          <w:lang w:bidi="ar-DZ"/>
        </w:rPr>
        <w:t>4.6</w:t>
      </w:r>
      <w:r w:rsidRPr="00C257D0">
        <w:rPr>
          <w:rFonts w:cs="Traditional Arabic" w:hint="cs"/>
          <w:sz w:val="36"/>
          <w:szCs w:val="36"/>
          <w:rtl/>
        </w:rPr>
        <w:t>٪</w:t>
      </w:r>
      <w:r w:rsidRPr="00C257D0">
        <w:rPr>
          <w:rFonts w:cs="Traditional Arabic"/>
          <w:sz w:val="36"/>
          <w:szCs w:val="36"/>
          <w:rtl/>
        </w:rPr>
        <w:t xml:space="preserve"> </w:t>
      </w:r>
      <w:r w:rsidRPr="00C257D0">
        <w:rPr>
          <w:rFonts w:cs="Traditional Arabic" w:hint="eastAsia"/>
          <w:sz w:val="36"/>
          <w:szCs w:val="36"/>
          <w:rtl/>
        </w:rPr>
        <w:t>بالنسبة</w:t>
      </w:r>
      <w:r w:rsidRPr="00C257D0">
        <w:rPr>
          <w:rFonts w:cs="Traditional Arabic"/>
          <w:sz w:val="36"/>
          <w:szCs w:val="36"/>
          <w:rtl/>
        </w:rPr>
        <w:t xml:space="preserve"> </w:t>
      </w:r>
      <w:r w:rsidRPr="00C257D0">
        <w:rPr>
          <w:rFonts w:cs="Traditional Arabic" w:hint="eastAsia"/>
          <w:sz w:val="36"/>
          <w:szCs w:val="36"/>
          <w:rtl/>
        </w:rPr>
        <w:t>لمشتركي</w:t>
      </w:r>
      <w:r w:rsidRPr="00C257D0">
        <w:rPr>
          <w:rFonts w:cs="Traditional Arabic"/>
          <w:sz w:val="36"/>
          <w:szCs w:val="36"/>
          <w:rtl/>
        </w:rPr>
        <w:t xml:space="preserve"> </w:t>
      </w:r>
      <w:r w:rsidRPr="00C257D0">
        <w:rPr>
          <w:rFonts w:cs="Traditional Arabic" w:hint="eastAsia"/>
          <w:sz w:val="36"/>
          <w:szCs w:val="36"/>
          <w:rtl/>
        </w:rPr>
        <w:t>التوتر</w:t>
      </w:r>
      <w:r w:rsidRPr="00C257D0">
        <w:rPr>
          <w:rFonts w:cs="Traditional Arabic"/>
          <w:sz w:val="36"/>
          <w:szCs w:val="36"/>
          <w:rtl/>
        </w:rPr>
        <w:t xml:space="preserve"> </w:t>
      </w:r>
      <w:r w:rsidRPr="00C257D0">
        <w:rPr>
          <w:rFonts w:cs="Traditional Arabic" w:hint="eastAsia"/>
          <w:sz w:val="36"/>
          <w:szCs w:val="36"/>
          <w:rtl/>
        </w:rPr>
        <w:t>المنخفض،</w:t>
      </w:r>
      <w:r w:rsidRPr="00C257D0">
        <w:rPr>
          <w:rFonts w:cs="Traditional Arabic"/>
          <w:sz w:val="36"/>
          <w:szCs w:val="36"/>
          <w:rtl/>
        </w:rPr>
        <w:t xml:space="preserve"> </w:t>
      </w:r>
      <w:r w:rsidRPr="00C257D0">
        <w:rPr>
          <w:rFonts w:cs="Traditional Arabic" w:hint="eastAsia"/>
          <w:sz w:val="36"/>
          <w:szCs w:val="36"/>
          <w:rtl/>
        </w:rPr>
        <w:t>أماّ</w:t>
      </w:r>
      <w:r w:rsidRPr="00C257D0">
        <w:rPr>
          <w:rFonts w:cs="Traditional Arabic"/>
          <w:sz w:val="36"/>
          <w:szCs w:val="36"/>
          <w:rtl/>
        </w:rPr>
        <w:t xml:space="preserve"> </w:t>
      </w:r>
      <w:r w:rsidRPr="00C257D0">
        <w:rPr>
          <w:rFonts w:cs="Traditional Arabic" w:hint="eastAsia"/>
          <w:sz w:val="36"/>
          <w:szCs w:val="36"/>
          <w:rtl/>
        </w:rPr>
        <w:t>بالنسبة</w:t>
      </w:r>
      <w:r w:rsidRPr="00C257D0">
        <w:rPr>
          <w:rFonts w:cs="Traditional Arabic"/>
          <w:sz w:val="36"/>
          <w:szCs w:val="36"/>
          <w:rtl/>
        </w:rPr>
        <w:t xml:space="preserve"> </w:t>
      </w:r>
      <w:r w:rsidRPr="00C257D0">
        <w:rPr>
          <w:rFonts w:cs="Traditional Arabic" w:hint="eastAsia"/>
          <w:sz w:val="36"/>
          <w:szCs w:val="36"/>
          <w:rtl/>
        </w:rPr>
        <w:t>للتوتر</w:t>
      </w:r>
      <w:r w:rsidRPr="00C257D0">
        <w:rPr>
          <w:rFonts w:cs="Traditional Arabic"/>
          <w:sz w:val="36"/>
          <w:szCs w:val="36"/>
          <w:rtl/>
        </w:rPr>
        <w:t xml:space="preserve"> </w:t>
      </w:r>
      <w:r w:rsidRPr="00C257D0">
        <w:rPr>
          <w:rFonts w:cs="Traditional Arabic" w:hint="eastAsia"/>
          <w:sz w:val="36"/>
          <w:szCs w:val="36"/>
          <w:rtl/>
        </w:rPr>
        <w:t>العالي</w:t>
      </w:r>
      <w:r w:rsidRPr="00C257D0">
        <w:rPr>
          <w:rFonts w:cs="Traditional Arabic"/>
          <w:sz w:val="36"/>
          <w:szCs w:val="36"/>
          <w:rtl/>
        </w:rPr>
        <w:t xml:space="preserve"> </w:t>
      </w:r>
      <w:r w:rsidRPr="00C257D0">
        <w:rPr>
          <w:rFonts w:cs="Traditional Arabic" w:hint="eastAsia"/>
          <w:sz w:val="36"/>
          <w:szCs w:val="36"/>
          <w:rtl/>
        </w:rPr>
        <w:t>كسبت</w:t>
      </w:r>
      <w:r w:rsidRPr="00C257D0">
        <w:rPr>
          <w:rFonts w:cs="Traditional Arabic"/>
          <w:sz w:val="36"/>
          <w:szCs w:val="36"/>
          <w:rtl/>
        </w:rPr>
        <w:t xml:space="preserve"> </w:t>
      </w:r>
      <w:proofErr w:type="spellStart"/>
      <w:r w:rsidRPr="00C257D0">
        <w:rPr>
          <w:rFonts w:cs="Traditional Arabic" w:hint="eastAsia"/>
          <w:sz w:val="36"/>
          <w:szCs w:val="36"/>
          <w:rtl/>
        </w:rPr>
        <w:t>س</w:t>
      </w:r>
      <w:r w:rsidR="00F54A54" w:rsidRPr="00C257D0">
        <w:rPr>
          <w:rFonts w:cs="Traditional Arabic" w:hint="cs"/>
          <w:sz w:val="36"/>
          <w:szCs w:val="36"/>
          <w:rtl/>
        </w:rPr>
        <w:t>و</w:t>
      </w:r>
      <w:r w:rsidRPr="00C257D0">
        <w:rPr>
          <w:rFonts w:cs="Traditional Arabic" w:hint="eastAsia"/>
          <w:sz w:val="36"/>
          <w:szCs w:val="36"/>
          <w:rtl/>
        </w:rPr>
        <w:t>نلغاز</w:t>
      </w:r>
      <w:proofErr w:type="spellEnd"/>
      <w:r w:rsidRPr="00C257D0">
        <w:rPr>
          <w:rFonts w:cs="Traditional Arabic"/>
          <w:sz w:val="36"/>
          <w:szCs w:val="36"/>
          <w:rtl/>
        </w:rPr>
        <w:t xml:space="preserve"> </w:t>
      </w:r>
      <w:r w:rsidRPr="00C257D0">
        <w:rPr>
          <w:rFonts w:cs="Traditional Arabic" w:hint="eastAsia"/>
          <w:sz w:val="36"/>
          <w:szCs w:val="36"/>
          <w:rtl/>
        </w:rPr>
        <w:t>مشترك</w:t>
      </w:r>
      <w:r w:rsidRPr="00C257D0">
        <w:rPr>
          <w:rFonts w:cs="Traditional Arabic"/>
          <w:sz w:val="36"/>
          <w:szCs w:val="36"/>
          <w:rtl/>
        </w:rPr>
        <w:t xml:space="preserve"> </w:t>
      </w:r>
      <w:r w:rsidRPr="00C257D0">
        <w:rPr>
          <w:rFonts w:cs="Traditional Arabic" w:hint="eastAsia"/>
          <w:sz w:val="36"/>
          <w:szCs w:val="36"/>
          <w:rtl/>
        </w:rPr>
        <w:t>جديد</w:t>
      </w:r>
      <w:r w:rsidRPr="00C257D0">
        <w:rPr>
          <w:rFonts w:cs="Traditional Arabic"/>
          <w:sz w:val="36"/>
          <w:szCs w:val="36"/>
          <w:rtl/>
        </w:rPr>
        <w:t>.</w:t>
      </w:r>
    </w:p>
    <w:p w:rsidR="00B153EA" w:rsidRPr="00C257D0" w:rsidRDefault="00B153EA" w:rsidP="00232535">
      <w:pPr>
        <w:pStyle w:val="Paragraphedeliste"/>
        <w:numPr>
          <w:ilvl w:val="0"/>
          <w:numId w:val="5"/>
        </w:numPr>
        <w:tabs>
          <w:tab w:val="right" w:pos="0"/>
          <w:tab w:val="right" w:pos="567"/>
          <w:tab w:val="right" w:pos="9498"/>
        </w:tabs>
        <w:autoSpaceDE w:val="0"/>
        <w:autoSpaceDN w:val="0"/>
        <w:bidi/>
        <w:adjustRightInd w:val="0"/>
        <w:spacing w:after="0" w:line="240" w:lineRule="auto"/>
        <w:ind w:left="142" w:right="142" w:hanging="142"/>
        <w:jc w:val="left"/>
        <w:rPr>
          <w:rFonts w:ascii="Simplified Arabic" w:hAnsi="Simplified Arabic" w:cs="Traditional Arabic"/>
          <w:b/>
          <w:bCs/>
          <w:sz w:val="36"/>
          <w:szCs w:val="36"/>
          <w:rtl/>
          <w:lang w:bidi="ar-DZ"/>
        </w:rPr>
      </w:pPr>
      <w:r w:rsidRPr="00C257D0">
        <w:rPr>
          <w:rFonts w:cs="Traditional Arabic" w:hint="eastAsia"/>
          <w:b/>
          <w:bCs/>
          <w:sz w:val="36"/>
          <w:szCs w:val="36"/>
          <w:rtl/>
        </w:rPr>
        <w:t>طول</w:t>
      </w:r>
      <w:r w:rsidRPr="00C257D0">
        <w:rPr>
          <w:rFonts w:cs="Traditional Arabic"/>
          <w:b/>
          <w:bCs/>
          <w:sz w:val="36"/>
          <w:szCs w:val="36"/>
          <w:rtl/>
        </w:rPr>
        <w:t xml:space="preserve"> </w:t>
      </w:r>
      <w:r w:rsidRPr="00C257D0">
        <w:rPr>
          <w:rFonts w:cs="Traditional Arabic" w:hint="eastAsia"/>
          <w:b/>
          <w:bCs/>
          <w:sz w:val="36"/>
          <w:szCs w:val="36"/>
          <w:rtl/>
        </w:rPr>
        <w:t>شبكة</w:t>
      </w:r>
      <w:r w:rsidRPr="00C257D0">
        <w:rPr>
          <w:rFonts w:cs="Traditional Arabic"/>
          <w:b/>
          <w:bCs/>
          <w:sz w:val="36"/>
          <w:szCs w:val="36"/>
          <w:rtl/>
        </w:rPr>
        <w:t xml:space="preserve"> </w:t>
      </w:r>
      <w:r w:rsidRPr="00C257D0">
        <w:rPr>
          <w:rFonts w:cs="Traditional Arabic" w:hint="eastAsia"/>
          <w:b/>
          <w:bCs/>
          <w:sz w:val="36"/>
          <w:szCs w:val="36"/>
          <w:rtl/>
        </w:rPr>
        <w:t>النقل</w:t>
      </w:r>
      <w:r w:rsidRPr="00C257D0">
        <w:rPr>
          <w:rFonts w:cs="Traditional Arabic"/>
          <w:b/>
          <w:bCs/>
          <w:sz w:val="36"/>
          <w:szCs w:val="36"/>
          <w:rtl/>
        </w:rPr>
        <w:t>:</w:t>
      </w:r>
    </w:p>
    <w:p w:rsidR="006336E4" w:rsidRPr="00C257D0" w:rsidRDefault="00B153EA" w:rsidP="00232535">
      <w:pPr>
        <w:tabs>
          <w:tab w:val="right" w:pos="0"/>
          <w:tab w:val="right" w:pos="567"/>
          <w:tab w:val="left" w:pos="7422"/>
          <w:tab w:val="right" w:pos="9498"/>
        </w:tabs>
        <w:autoSpaceDE w:val="0"/>
        <w:autoSpaceDN w:val="0"/>
        <w:bidi/>
        <w:adjustRightInd w:val="0"/>
        <w:ind w:left="142" w:right="142" w:hanging="142"/>
        <w:rPr>
          <w:rFonts w:cs="Traditional Arabic"/>
          <w:sz w:val="36"/>
          <w:szCs w:val="36"/>
        </w:rPr>
      </w:pPr>
      <w:r w:rsidRPr="00C257D0">
        <w:rPr>
          <w:rFonts w:cs="Traditional Arabic" w:hint="eastAsia"/>
          <w:sz w:val="36"/>
          <w:szCs w:val="36"/>
          <w:rtl/>
        </w:rPr>
        <w:t>طول</w:t>
      </w:r>
      <w:r w:rsidRPr="00C257D0">
        <w:rPr>
          <w:rFonts w:cs="Traditional Arabic"/>
          <w:sz w:val="36"/>
          <w:szCs w:val="36"/>
          <w:rtl/>
        </w:rPr>
        <w:t xml:space="preserve"> </w:t>
      </w:r>
      <w:r w:rsidRPr="00C257D0">
        <w:rPr>
          <w:rFonts w:cs="Traditional Arabic" w:hint="eastAsia"/>
          <w:sz w:val="36"/>
          <w:szCs w:val="36"/>
          <w:rtl/>
        </w:rPr>
        <w:t>شبكة</w:t>
      </w:r>
      <w:r w:rsidRPr="00C257D0">
        <w:rPr>
          <w:rFonts w:cs="Traditional Arabic"/>
          <w:sz w:val="36"/>
          <w:szCs w:val="36"/>
          <w:rtl/>
        </w:rPr>
        <w:t xml:space="preserve"> </w:t>
      </w:r>
      <w:r w:rsidRPr="00C257D0">
        <w:rPr>
          <w:rFonts w:cs="Traditional Arabic" w:hint="eastAsia"/>
          <w:sz w:val="36"/>
          <w:szCs w:val="36"/>
          <w:rtl/>
        </w:rPr>
        <w:t>النقل</w:t>
      </w:r>
      <w:r w:rsidRPr="00C257D0">
        <w:rPr>
          <w:rFonts w:cs="Traditional Arabic"/>
          <w:sz w:val="36"/>
          <w:szCs w:val="36"/>
          <w:rtl/>
        </w:rPr>
        <w:t xml:space="preserve"> </w:t>
      </w:r>
      <w:r w:rsidRPr="00C257D0">
        <w:rPr>
          <w:rFonts w:cs="Traditional Arabic" w:hint="eastAsia"/>
          <w:sz w:val="36"/>
          <w:szCs w:val="36"/>
          <w:rtl/>
        </w:rPr>
        <w:t>بلغ</w:t>
      </w:r>
      <w:r w:rsidRPr="00C257D0">
        <w:rPr>
          <w:rFonts w:cs="Traditional Arabic"/>
          <w:sz w:val="36"/>
          <w:szCs w:val="36"/>
          <w:rtl/>
        </w:rPr>
        <w:t xml:space="preserve"> 23778.6 </w:t>
      </w:r>
      <w:r w:rsidRPr="00C257D0">
        <w:rPr>
          <w:rFonts w:cs="Traditional Arabic"/>
          <w:sz w:val="36"/>
          <w:szCs w:val="36"/>
        </w:rPr>
        <w:t>km</w:t>
      </w:r>
      <w:r w:rsidRPr="00C257D0">
        <w:rPr>
          <w:rFonts w:cs="Traditional Arabic"/>
          <w:sz w:val="36"/>
          <w:szCs w:val="36"/>
          <w:rtl/>
        </w:rPr>
        <w:t xml:space="preserve"> </w:t>
      </w:r>
      <w:r w:rsidRPr="00C257D0">
        <w:rPr>
          <w:rFonts w:cs="Traditional Arabic" w:hint="eastAsia"/>
          <w:sz w:val="36"/>
          <w:szCs w:val="36"/>
          <w:rtl/>
        </w:rPr>
        <w:t>سنة</w:t>
      </w:r>
      <w:r w:rsidRPr="00C257D0">
        <w:rPr>
          <w:rFonts w:cs="Traditional Arabic"/>
          <w:sz w:val="36"/>
          <w:szCs w:val="36"/>
          <w:rtl/>
        </w:rPr>
        <w:t xml:space="preserve"> 2012 </w:t>
      </w:r>
      <w:r w:rsidRPr="00C257D0">
        <w:rPr>
          <w:rFonts w:cs="Traditional Arabic" w:hint="eastAsia"/>
          <w:sz w:val="36"/>
          <w:szCs w:val="36"/>
          <w:rtl/>
        </w:rPr>
        <w:t>بينما</w:t>
      </w:r>
      <w:r w:rsidRPr="00C257D0">
        <w:rPr>
          <w:rFonts w:cs="Traditional Arabic"/>
          <w:sz w:val="36"/>
          <w:szCs w:val="36"/>
          <w:rtl/>
        </w:rPr>
        <w:t xml:space="preserve"> </w:t>
      </w:r>
      <w:proofErr w:type="gramStart"/>
      <w:r w:rsidRPr="00C257D0">
        <w:rPr>
          <w:rFonts w:cs="Traditional Arabic" w:hint="eastAsia"/>
          <w:sz w:val="36"/>
          <w:szCs w:val="36"/>
          <w:rtl/>
        </w:rPr>
        <w:t>في</w:t>
      </w:r>
      <w:proofErr w:type="gramEnd"/>
      <w:r w:rsidRPr="00C257D0">
        <w:rPr>
          <w:rFonts w:cs="Traditional Arabic"/>
          <w:sz w:val="36"/>
          <w:szCs w:val="36"/>
          <w:rtl/>
        </w:rPr>
        <w:t xml:space="preserve"> </w:t>
      </w:r>
      <w:r w:rsidRPr="00C257D0">
        <w:rPr>
          <w:rFonts w:cs="Traditional Arabic" w:hint="eastAsia"/>
          <w:sz w:val="36"/>
          <w:szCs w:val="36"/>
          <w:rtl/>
        </w:rPr>
        <w:t>عام</w:t>
      </w:r>
      <w:r w:rsidRPr="00C257D0">
        <w:rPr>
          <w:rFonts w:cs="Traditional Arabic"/>
          <w:sz w:val="36"/>
          <w:szCs w:val="36"/>
          <w:rtl/>
        </w:rPr>
        <w:t xml:space="preserve"> 2011</w:t>
      </w:r>
      <w:r w:rsidRPr="00C257D0">
        <w:rPr>
          <w:rFonts w:cs="Traditional Arabic" w:hint="eastAsia"/>
          <w:sz w:val="36"/>
          <w:szCs w:val="36"/>
          <w:rtl/>
        </w:rPr>
        <w:t>كان</w:t>
      </w:r>
      <w:r w:rsidRPr="00C257D0">
        <w:rPr>
          <w:rFonts w:cs="Traditional Arabic"/>
          <w:sz w:val="36"/>
          <w:szCs w:val="36"/>
          <w:rtl/>
        </w:rPr>
        <w:t xml:space="preserve"> </w:t>
      </w:r>
      <w:r w:rsidRPr="00C257D0">
        <w:rPr>
          <w:rFonts w:cs="Traditional Arabic" w:hint="eastAsia"/>
          <w:sz w:val="36"/>
          <w:szCs w:val="36"/>
          <w:rtl/>
        </w:rPr>
        <w:t>يصل</w:t>
      </w:r>
      <w:r w:rsidRPr="00C257D0">
        <w:rPr>
          <w:rFonts w:cs="Traditional Arabic"/>
          <w:sz w:val="36"/>
          <w:szCs w:val="36"/>
          <w:rtl/>
        </w:rPr>
        <w:t xml:space="preserve"> </w:t>
      </w:r>
      <w:r w:rsidRPr="00C257D0">
        <w:rPr>
          <w:rFonts w:cs="Traditional Arabic" w:hint="eastAsia"/>
          <w:sz w:val="36"/>
          <w:szCs w:val="36"/>
          <w:rtl/>
        </w:rPr>
        <w:t>طول</w:t>
      </w:r>
      <w:r w:rsidRPr="00C257D0">
        <w:rPr>
          <w:rFonts w:cs="Traditional Arabic"/>
          <w:sz w:val="36"/>
          <w:szCs w:val="36"/>
          <w:rtl/>
        </w:rPr>
        <w:t xml:space="preserve"> </w:t>
      </w:r>
      <w:r w:rsidRPr="00C257D0">
        <w:rPr>
          <w:rFonts w:cs="Traditional Arabic" w:hint="eastAsia"/>
          <w:sz w:val="36"/>
          <w:szCs w:val="36"/>
          <w:rtl/>
        </w:rPr>
        <w:t>شبكة</w:t>
      </w:r>
      <w:r w:rsidRPr="00C257D0">
        <w:rPr>
          <w:rFonts w:cs="Traditional Arabic"/>
          <w:sz w:val="36"/>
          <w:szCs w:val="36"/>
          <w:rtl/>
        </w:rPr>
        <w:t xml:space="preserve"> </w:t>
      </w:r>
      <w:r w:rsidRPr="00C257D0">
        <w:rPr>
          <w:rFonts w:cs="Traditional Arabic" w:hint="eastAsia"/>
          <w:sz w:val="36"/>
          <w:szCs w:val="36"/>
          <w:rtl/>
        </w:rPr>
        <w:t>الكهرباء</w:t>
      </w:r>
      <w:r w:rsidRPr="00C257D0">
        <w:rPr>
          <w:rFonts w:cs="Traditional Arabic"/>
          <w:sz w:val="36"/>
          <w:szCs w:val="36"/>
          <w:rtl/>
        </w:rPr>
        <w:t xml:space="preserve"> </w:t>
      </w:r>
      <w:r w:rsidRPr="00C257D0">
        <w:rPr>
          <w:rFonts w:cs="Traditional Arabic" w:hint="eastAsia"/>
          <w:sz w:val="36"/>
          <w:szCs w:val="36"/>
          <w:rtl/>
        </w:rPr>
        <w:t>إلى</w:t>
      </w:r>
      <w:r w:rsidRPr="00C257D0">
        <w:rPr>
          <w:rFonts w:cs="Traditional Arabic"/>
          <w:sz w:val="36"/>
          <w:szCs w:val="36"/>
          <w:rtl/>
        </w:rPr>
        <w:t>22370.1</w:t>
      </w:r>
      <w:r w:rsidRPr="00C257D0">
        <w:rPr>
          <w:rFonts w:cs="Traditional Arabic"/>
          <w:sz w:val="36"/>
          <w:szCs w:val="36"/>
        </w:rPr>
        <w:t>km</w:t>
      </w:r>
      <w:r w:rsidRPr="00C257D0">
        <w:rPr>
          <w:rFonts w:cs="Traditional Arabic"/>
          <w:sz w:val="36"/>
          <w:szCs w:val="36"/>
          <w:rtl/>
        </w:rPr>
        <w:t xml:space="preserve"> </w:t>
      </w:r>
      <w:r w:rsidRPr="00C257D0">
        <w:rPr>
          <w:rFonts w:cs="Traditional Arabic" w:hint="eastAsia"/>
          <w:sz w:val="36"/>
          <w:szCs w:val="36"/>
          <w:rtl/>
        </w:rPr>
        <w:t>أي</w:t>
      </w:r>
      <w:r w:rsidRPr="00C257D0">
        <w:rPr>
          <w:rFonts w:cs="Traditional Arabic"/>
          <w:sz w:val="36"/>
          <w:szCs w:val="36"/>
          <w:rtl/>
        </w:rPr>
        <w:t xml:space="preserve"> </w:t>
      </w:r>
      <w:r w:rsidRPr="00C257D0">
        <w:rPr>
          <w:rFonts w:cs="Traditional Arabic" w:hint="eastAsia"/>
          <w:sz w:val="36"/>
          <w:szCs w:val="36"/>
          <w:rtl/>
        </w:rPr>
        <w:t>زاد</w:t>
      </w:r>
      <w:r w:rsidRPr="00C257D0">
        <w:rPr>
          <w:rFonts w:cs="Traditional Arabic"/>
          <w:sz w:val="36"/>
          <w:szCs w:val="36"/>
          <w:rtl/>
        </w:rPr>
        <w:t xml:space="preserve"> </w:t>
      </w:r>
      <w:r w:rsidRPr="00C257D0">
        <w:rPr>
          <w:rFonts w:cs="Traditional Arabic" w:hint="eastAsia"/>
          <w:sz w:val="36"/>
          <w:szCs w:val="36"/>
          <w:rtl/>
        </w:rPr>
        <w:t>طول</w:t>
      </w:r>
      <w:r w:rsidRPr="00C257D0">
        <w:rPr>
          <w:rFonts w:cs="Traditional Arabic"/>
          <w:sz w:val="36"/>
          <w:szCs w:val="36"/>
          <w:rtl/>
        </w:rPr>
        <w:t xml:space="preserve"> </w:t>
      </w:r>
      <w:r w:rsidRPr="00C257D0">
        <w:rPr>
          <w:rFonts w:cs="Traditional Arabic" w:hint="eastAsia"/>
          <w:sz w:val="36"/>
          <w:szCs w:val="36"/>
          <w:rtl/>
        </w:rPr>
        <w:t>الشبكة</w:t>
      </w:r>
      <w:r w:rsidRPr="00C257D0">
        <w:rPr>
          <w:rFonts w:cs="Traditional Arabic"/>
          <w:sz w:val="36"/>
          <w:szCs w:val="36"/>
          <w:rtl/>
        </w:rPr>
        <w:t xml:space="preserve"> </w:t>
      </w:r>
      <w:r w:rsidRPr="00C257D0">
        <w:rPr>
          <w:rFonts w:cs="Traditional Arabic" w:hint="eastAsia"/>
          <w:sz w:val="36"/>
          <w:szCs w:val="36"/>
          <w:rtl/>
        </w:rPr>
        <w:t>ب</w:t>
      </w:r>
      <w:r w:rsidRPr="00C257D0">
        <w:rPr>
          <w:rFonts w:cs="Traditional Arabic"/>
          <w:sz w:val="36"/>
          <w:szCs w:val="36"/>
          <w:rtl/>
        </w:rPr>
        <w:t xml:space="preserve">1408.5 </w:t>
      </w:r>
      <w:proofErr w:type="gramStart"/>
      <w:r w:rsidRPr="00C257D0">
        <w:rPr>
          <w:rFonts w:cs="Traditional Arabic" w:hint="eastAsia"/>
          <w:sz w:val="36"/>
          <w:szCs w:val="36"/>
          <w:rtl/>
        </w:rPr>
        <w:t>كيلومترات</w:t>
      </w:r>
      <w:proofErr w:type="gramEnd"/>
      <w:r w:rsidRPr="00C257D0">
        <w:rPr>
          <w:rFonts w:cs="Traditional Arabic"/>
          <w:sz w:val="36"/>
          <w:szCs w:val="36"/>
          <w:rtl/>
        </w:rPr>
        <w:t>.</w:t>
      </w:r>
    </w:p>
    <w:p w:rsidR="00E50ECA" w:rsidRPr="00C257D0" w:rsidRDefault="003E435C" w:rsidP="00232535">
      <w:pPr>
        <w:tabs>
          <w:tab w:val="right" w:pos="0"/>
          <w:tab w:val="right" w:pos="567"/>
          <w:tab w:val="left" w:pos="7422"/>
          <w:tab w:val="right" w:pos="9498"/>
        </w:tabs>
        <w:autoSpaceDE w:val="0"/>
        <w:autoSpaceDN w:val="0"/>
        <w:bidi/>
        <w:adjustRightInd w:val="0"/>
        <w:ind w:left="142" w:right="142" w:hanging="142"/>
        <w:rPr>
          <w:rFonts w:cs="Traditional Arabic"/>
          <w:sz w:val="36"/>
          <w:szCs w:val="36"/>
          <w:u w:val="single"/>
        </w:rPr>
      </w:pPr>
      <w:r w:rsidRPr="00C257D0">
        <w:rPr>
          <w:rFonts w:cs="Traditional Arabic" w:hint="cs"/>
          <w:sz w:val="36"/>
          <w:szCs w:val="36"/>
          <w:u w:val="single"/>
          <w:rtl/>
        </w:rPr>
        <w:t>*</w:t>
      </w:r>
      <w:r w:rsidR="00A9230E" w:rsidRPr="00C257D0">
        <w:rPr>
          <w:rFonts w:cs="Traditional Arabic" w:hint="cs"/>
          <w:sz w:val="36"/>
          <w:szCs w:val="36"/>
          <w:u w:val="single"/>
          <w:rtl/>
        </w:rPr>
        <w:t>موقع الجزائر من الإنتاج العالمي للكهرباء</w:t>
      </w:r>
      <w:r w:rsidR="00E06C51" w:rsidRPr="00C257D0">
        <w:rPr>
          <w:rStyle w:val="Appelnotedebasdep"/>
          <w:sz w:val="36"/>
          <w:szCs w:val="36"/>
          <w:u w:val="single"/>
          <w:rtl/>
        </w:rPr>
        <w:footnoteReference w:id="7"/>
      </w:r>
      <w:r w:rsidR="00A9230E" w:rsidRPr="00C257D0">
        <w:rPr>
          <w:rFonts w:cs="Traditional Arabic" w:hint="cs"/>
          <w:sz w:val="36"/>
          <w:szCs w:val="36"/>
          <w:u w:val="single"/>
          <w:rtl/>
        </w:rPr>
        <w:t>:</w:t>
      </w:r>
    </w:p>
    <w:p w:rsidR="00E50ECA" w:rsidRPr="00C257D0" w:rsidRDefault="003E435C" w:rsidP="00F54A54">
      <w:pPr>
        <w:tabs>
          <w:tab w:val="right" w:pos="0"/>
          <w:tab w:val="right" w:pos="567"/>
          <w:tab w:val="left" w:pos="7422"/>
          <w:tab w:val="right" w:pos="9498"/>
        </w:tabs>
        <w:autoSpaceDE w:val="0"/>
        <w:autoSpaceDN w:val="0"/>
        <w:bidi/>
        <w:adjustRightInd w:val="0"/>
        <w:ind w:left="142" w:right="142" w:hanging="142"/>
        <w:rPr>
          <w:rFonts w:cs="Traditional Arabic"/>
          <w:sz w:val="36"/>
          <w:szCs w:val="36"/>
          <w:rtl/>
        </w:rPr>
      </w:pPr>
      <w:r w:rsidRPr="00C257D0">
        <w:rPr>
          <w:rFonts w:cs="Traditional Arabic" w:hint="cs"/>
          <w:sz w:val="36"/>
          <w:szCs w:val="36"/>
          <w:rtl/>
        </w:rPr>
        <w:lastRenderedPageBreak/>
        <w:t xml:space="preserve">حسب برنامج الاحتياجات من وسائل </w:t>
      </w:r>
      <w:r w:rsidR="00F54A54" w:rsidRPr="00C257D0">
        <w:rPr>
          <w:rFonts w:cs="Traditional Arabic" w:hint="cs"/>
          <w:sz w:val="36"/>
          <w:szCs w:val="36"/>
          <w:rtl/>
        </w:rPr>
        <w:t>إنتاج</w:t>
      </w:r>
      <w:r w:rsidRPr="00C257D0">
        <w:rPr>
          <w:rFonts w:cs="Traditional Arabic" w:hint="cs"/>
          <w:sz w:val="36"/>
          <w:szCs w:val="36"/>
          <w:rtl/>
        </w:rPr>
        <w:t xml:space="preserve"> الطاقة الكهربائية في المرحلة الممتدة من 2006-2015 والذي تقدمت </w:t>
      </w:r>
      <w:proofErr w:type="spellStart"/>
      <w:r w:rsidR="00F54A54" w:rsidRPr="00C257D0">
        <w:rPr>
          <w:rFonts w:cs="Traditional Arabic" w:hint="cs"/>
          <w:sz w:val="36"/>
          <w:szCs w:val="36"/>
          <w:rtl/>
        </w:rPr>
        <w:t>به</w:t>
      </w:r>
      <w:proofErr w:type="spellEnd"/>
      <w:r w:rsidR="000A10C2" w:rsidRPr="00C257D0">
        <w:rPr>
          <w:rFonts w:cs="Traditional Arabic" w:hint="cs"/>
          <w:sz w:val="36"/>
          <w:szCs w:val="36"/>
          <w:rtl/>
        </w:rPr>
        <w:t xml:space="preserve"> لجنة ضبط الكهرباء والغاز يوم 15 </w:t>
      </w:r>
      <w:proofErr w:type="spellStart"/>
      <w:r w:rsidR="000A10C2" w:rsidRPr="00C257D0">
        <w:rPr>
          <w:rFonts w:cs="Traditional Arabic" w:hint="cs"/>
          <w:sz w:val="36"/>
          <w:szCs w:val="36"/>
          <w:rtl/>
        </w:rPr>
        <w:t>أفريل</w:t>
      </w:r>
      <w:proofErr w:type="spellEnd"/>
      <w:r w:rsidR="000A10C2" w:rsidRPr="00C257D0">
        <w:rPr>
          <w:rFonts w:cs="Traditional Arabic" w:hint="cs"/>
          <w:sz w:val="36"/>
          <w:szCs w:val="36"/>
          <w:rtl/>
        </w:rPr>
        <w:t xml:space="preserve"> 2005، فانّ استهلاك الكهرباء في الجزائر(2007) قد بلغ 33 </w:t>
      </w:r>
      <w:proofErr w:type="spellStart"/>
      <w:r w:rsidR="000A10C2" w:rsidRPr="00C257D0">
        <w:rPr>
          <w:rFonts w:cs="Traditional Arabic" w:hint="cs"/>
          <w:sz w:val="36"/>
          <w:szCs w:val="36"/>
          <w:rtl/>
        </w:rPr>
        <w:t>تيراواط</w:t>
      </w:r>
      <w:proofErr w:type="spellEnd"/>
      <w:r w:rsidR="000A10C2" w:rsidRPr="00C257D0">
        <w:rPr>
          <w:rFonts w:cs="Traditional Arabic" w:hint="cs"/>
          <w:sz w:val="36"/>
          <w:szCs w:val="36"/>
          <w:rtl/>
        </w:rPr>
        <w:t xml:space="preserve">-ساعي ويتوقع أن يبلغ 57 </w:t>
      </w:r>
      <w:proofErr w:type="spellStart"/>
      <w:r w:rsidR="000A10C2" w:rsidRPr="00C257D0">
        <w:rPr>
          <w:rFonts w:cs="Traditional Arabic" w:hint="cs"/>
          <w:sz w:val="36"/>
          <w:szCs w:val="36"/>
          <w:rtl/>
        </w:rPr>
        <w:t>تيراواط</w:t>
      </w:r>
      <w:proofErr w:type="spellEnd"/>
      <w:r w:rsidR="000A10C2" w:rsidRPr="00C257D0">
        <w:rPr>
          <w:rFonts w:cs="Traditional Arabic" w:hint="cs"/>
          <w:sz w:val="36"/>
          <w:szCs w:val="36"/>
          <w:rtl/>
        </w:rPr>
        <w:t>-ساعي</w:t>
      </w:r>
      <w:r w:rsidR="00AF588F" w:rsidRPr="00C257D0">
        <w:rPr>
          <w:rFonts w:cs="Traditional Arabic" w:hint="cs"/>
          <w:sz w:val="36"/>
          <w:szCs w:val="36"/>
          <w:rtl/>
        </w:rPr>
        <w:t xml:space="preserve"> سنة 2015. ولمواجهة هذا النمو في الطلب على الطاقة الكهربائية فانّ القدرة المطلوبة تقدّر ب 900 </w:t>
      </w:r>
      <w:proofErr w:type="spellStart"/>
      <w:r w:rsidR="00AF588F" w:rsidRPr="00C257D0">
        <w:rPr>
          <w:rFonts w:cs="Traditional Arabic" w:hint="cs"/>
          <w:sz w:val="36"/>
          <w:szCs w:val="36"/>
          <w:rtl/>
        </w:rPr>
        <w:t>ميغاواط</w:t>
      </w:r>
      <w:proofErr w:type="spellEnd"/>
      <w:r w:rsidR="00AF588F" w:rsidRPr="00C257D0">
        <w:rPr>
          <w:rFonts w:cs="Traditional Arabic" w:hint="cs"/>
          <w:sz w:val="36"/>
          <w:szCs w:val="36"/>
          <w:rtl/>
        </w:rPr>
        <w:t xml:space="preserve"> في السنة.</w:t>
      </w:r>
    </w:p>
    <w:p w:rsidR="005B7EB6" w:rsidRPr="00C257D0" w:rsidRDefault="005B7EB6" w:rsidP="005B7EB6">
      <w:pPr>
        <w:tabs>
          <w:tab w:val="right" w:pos="0"/>
          <w:tab w:val="right" w:pos="567"/>
          <w:tab w:val="left" w:pos="7422"/>
          <w:tab w:val="right" w:pos="9498"/>
        </w:tabs>
        <w:autoSpaceDE w:val="0"/>
        <w:autoSpaceDN w:val="0"/>
        <w:bidi/>
        <w:adjustRightInd w:val="0"/>
        <w:ind w:left="142" w:right="142" w:hanging="142"/>
        <w:rPr>
          <w:rFonts w:cs="Traditional Arabic"/>
          <w:sz w:val="36"/>
          <w:szCs w:val="36"/>
          <w:rtl/>
        </w:rPr>
      </w:pPr>
      <w:r w:rsidRPr="00C257D0">
        <w:rPr>
          <w:rFonts w:cs="Traditional Arabic" w:hint="cs"/>
          <w:sz w:val="36"/>
          <w:szCs w:val="36"/>
          <w:rtl/>
        </w:rPr>
        <w:t>أنواع المحطات الكهربائية بالجزائر:</w:t>
      </w:r>
    </w:p>
    <w:p w:rsidR="005B7EB6" w:rsidRPr="00C257D0" w:rsidRDefault="005B7EB6" w:rsidP="005B7EB6">
      <w:pPr>
        <w:tabs>
          <w:tab w:val="right" w:pos="0"/>
          <w:tab w:val="right" w:pos="567"/>
          <w:tab w:val="left" w:pos="7422"/>
          <w:tab w:val="right" w:pos="9498"/>
        </w:tabs>
        <w:autoSpaceDE w:val="0"/>
        <w:autoSpaceDN w:val="0"/>
        <w:bidi/>
        <w:adjustRightInd w:val="0"/>
        <w:ind w:left="142" w:right="142" w:hanging="142"/>
        <w:rPr>
          <w:rFonts w:cs="Traditional Arabic"/>
          <w:sz w:val="36"/>
          <w:szCs w:val="36"/>
          <w:rtl/>
        </w:rPr>
      </w:pPr>
      <w:r w:rsidRPr="00C257D0">
        <w:rPr>
          <w:rFonts w:cs="Traditional Arabic" w:hint="cs"/>
          <w:sz w:val="36"/>
          <w:szCs w:val="36"/>
          <w:rtl/>
        </w:rPr>
        <w:t xml:space="preserve">يتم </w:t>
      </w:r>
      <w:r w:rsidR="00F54A54" w:rsidRPr="00C257D0">
        <w:rPr>
          <w:rFonts w:cs="Traditional Arabic" w:hint="cs"/>
          <w:sz w:val="36"/>
          <w:szCs w:val="36"/>
          <w:rtl/>
        </w:rPr>
        <w:t>إنتاج</w:t>
      </w:r>
      <w:r w:rsidRPr="00C257D0">
        <w:rPr>
          <w:rFonts w:cs="Traditional Arabic" w:hint="cs"/>
          <w:sz w:val="36"/>
          <w:szCs w:val="36"/>
          <w:rtl/>
        </w:rPr>
        <w:t xml:space="preserve"> الكهرباء في الجزائر من عدة محطات </w:t>
      </w:r>
      <w:proofErr w:type="gramStart"/>
      <w:r w:rsidRPr="00C257D0">
        <w:rPr>
          <w:rFonts w:cs="Traditional Arabic" w:hint="cs"/>
          <w:sz w:val="36"/>
          <w:szCs w:val="36"/>
          <w:rtl/>
        </w:rPr>
        <w:t>وهي</w:t>
      </w:r>
      <w:proofErr w:type="gramEnd"/>
      <w:r w:rsidRPr="00C257D0">
        <w:rPr>
          <w:rFonts w:cs="Traditional Arabic" w:hint="cs"/>
          <w:sz w:val="36"/>
          <w:szCs w:val="36"/>
          <w:rtl/>
        </w:rPr>
        <w:t>:</w:t>
      </w:r>
    </w:p>
    <w:p w:rsidR="005B7EB6" w:rsidRPr="00C257D0" w:rsidRDefault="005B7EB6" w:rsidP="005B7EB6">
      <w:pPr>
        <w:tabs>
          <w:tab w:val="right" w:pos="0"/>
          <w:tab w:val="right" w:pos="567"/>
          <w:tab w:val="left" w:pos="7422"/>
          <w:tab w:val="right" w:pos="9498"/>
        </w:tabs>
        <w:autoSpaceDE w:val="0"/>
        <w:autoSpaceDN w:val="0"/>
        <w:bidi/>
        <w:adjustRightInd w:val="0"/>
        <w:ind w:left="142" w:right="142" w:hanging="142"/>
        <w:rPr>
          <w:rFonts w:cs="Traditional Arabic"/>
          <w:sz w:val="36"/>
          <w:szCs w:val="36"/>
          <w:rtl/>
        </w:rPr>
      </w:pPr>
      <w:r w:rsidRPr="00C257D0">
        <w:rPr>
          <w:rFonts w:cs="Traditional Arabic" w:hint="cs"/>
          <w:b/>
          <w:bCs/>
          <w:sz w:val="36"/>
          <w:szCs w:val="36"/>
          <w:rtl/>
        </w:rPr>
        <w:t>المحطات الحرارية البخارية:</w:t>
      </w:r>
      <w:r w:rsidR="00D53ECC" w:rsidRPr="00C257D0">
        <w:rPr>
          <w:rFonts w:cs="Traditional Arabic" w:hint="cs"/>
          <w:sz w:val="36"/>
          <w:szCs w:val="36"/>
          <w:rtl/>
        </w:rPr>
        <w:t xml:space="preserve">أهمها محطة مرسى الحاج ومحطة </w:t>
      </w:r>
      <w:proofErr w:type="spellStart"/>
      <w:r w:rsidR="00D53ECC" w:rsidRPr="00C257D0">
        <w:rPr>
          <w:rFonts w:cs="Traditional Arabic" w:hint="cs"/>
          <w:sz w:val="36"/>
          <w:szCs w:val="36"/>
          <w:rtl/>
        </w:rPr>
        <w:t>جيجل</w:t>
      </w:r>
      <w:proofErr w:type="spellEnd"/>
      <w:r w:rsidR="00D53ECC" w:rsidRPr="00C257D0">
        <w:rPr>
          <w:rFonts w:cs="Traditional Arabic" w:hint="cs"/>
          <w:sz w:val="36"/>
          <w:szCs w:val="36"/>
          <w:rtl/>
        </w:rPr>
        <w:t>.</w:t>
      </w:r>
    </w:p>
    <w:p w:rsidR="00D53ECC" w:rsidRPr="00C257D0" w:rsidRDefault="00D53ECC" w:rsidP="00D53ECC">
      <w:pPr>
        <w:tabs>
          <w:tab w:val="right" w:pos="0"/>
          <w:tab w:val="right" w:pos="567"/>
          <w:tab w:val="left" w:pos="7422"/>
          <w:tab w:val="right" w:pos="9498"/>
        </w:tabs>
        <w:autoSpaceDE w:val="0"/>
        <w:autoSpaceDN w:val="0"/>
        <w:bidi/>
        <w:adjustRightInd w:val="0"/>
        <w:ind w:left="142" w:right="142" w:hanging="142"/>
        <w:rPr>
          <w:rFonts w:cs="Traditional Arabic"/>
          <w:sz w:val="36"/>
          <w:szCs w:val="36"/>
          <w:rtl/>
        </w:rPr>
      </w:pPr>
      <w:proofErr w:type="gramStart"/>
      <w:r w:rsidRPr="00C257D0">
        <w:rPr>
          <w:rFonts w:cs="Traditional Arabic" w:hint="cs"/>
          <w:b/>
          <w:bCs/>
          <w:sz w:val="36"/>
          <w:szCs w:val="36"/>
          <w:rtl/>
        </w:rPr>
        <w:t>المحطات</w:t>
      </w:r>
      <w:proofErr w:type="gramEnd"/>
      <w:r w:rsidRPr="00C257D0">
        <w:rPr>
          <w:rFonts w:cs="Traditional Arabic" w:hint="cs"/>
          <w:b/>
          <w:bCs/>
          <w:sz w:val="36"/>
          <w:szCs w:val="36"/>
          <w:rtl/>
        </w:rPr>
        <w:t xml:space="preserve"> المائية:</w:t>
      </w:r>
      <w:r w:rsidRPr="00C257D0">
        <w:rPr>
          <w:rFonts w:cs="Traditional Arabic" w:hint="cs"/>
          <w:sz w:val="36"/>
          <w:szCs w:val="36"/>
          <w:rtl/>
        </w:rPr>
        <w:t xml:space="preserve"> لقد كان يمثل </w:t>
      </w:r>
      <w:r w:rsidR="00F54A54" w:rsidRPr="00C257D0">
        <w:rPr>
          <w:rFonts w:cs="Traditional Arabic" w:hint="cs"/>
          <w:sz w:val="36"/>
          <w:szCs w:val="36"/>
          <w:rtl/>
        </w:rPr>
        <w:t>إنتاج</w:t>
      </w:r>
      <w:r w:rsidRPr="00C257D0">
        <w:rPr>
          <w:rFonts w:cs="Traditional Arabic" w:hint="cs"/>
          <w:sz w:val="36"/>
          <w:szCs w:val="36"/>
          <w:rtl/>
        </w:rPr>
        <w:t xml:space="preserve"> الكهرباء عن</w:t>
      </w:r>
      <w:r w:rsidR="00F54A54" w:rsidRPr="00C257D0">
        <w:rPr>
          <w:rFonts w:cs="Traditional Arabic"/>
          <w:sz w:val="36"/>
          <w:szCs w:val="36"/>
        </w:rPr>
        <w:t xml:space="preserve"> </w:t>
      </w:r>
      <w:r w:rsidRPr="00C257D0">
        <w:rPr>
          <w:rFonts w:cs="Traditional Arabic" w:hint="cs"/>
          <w:sz w:val="36"/>
          <w:szCs w:val="36"/>
          <w:rtl/>
        </w:rPr>
        <w:t>طريق المصدر المائي سنة 1985 حوالي 6</w:t>
      </w:r>
      <w:r w:rsidR="0090671E" w:rsidRPr="00C257D0">
        <w:rPr>
          <w:rFonts w:cs="Traditional Arabic"/>
          <w:sz w:val="36"/>
          <w:szCs w:val="36"/>
          <w:rtl/>
        </w:rPr>
        <w:t>٪</w:t>
      </w:r>
      <w:r w:rsidR="0090671E" w:rsidRPr="00C257D0">
        <w:rPr>
          <w:rFonts w:cs="Traditional Arabic" w:hint="cs"/>
          <w:sz w:val="36"/>
          <w:szCs w:val="36"/>
          <w:rtl/>
        </w:rPr>
        <w:t xml:space="preserve"> من </w:t>
      </w:r>
      <w:r w:rsidR="00F54A54" w:rsidRPr="00C257D0">
        <w:rPr>
          <w:rFonts w:cs="Traditional Arabic" w:hint="cs"/>
          <w:sz w:val="36"/>
          <w:szCs w:val="36"/>
          <w:rtl/>
        </w:rPr>
        <w:t>الإنتاج</w:t>
      </w:r>
      <w:r w:rsidR="0090671E" w:rsidRPr="00C257D0">
        <w:rPr>
          <w:rFonts w:cs="Traditional Arabic" w:hint="cs"/>
          <w:sz w:val="36"/>
          <w:szCs w:val="36"/>
          <w:rtl/>
        </w:rPr>
        <w:t xml:space="preserve"> </w:t>
      </w:r>
      <w:r w:rsidR="00F54A54" w:rsidRPr="00C257D0">
        <w:rPr>
          <w:rFonts w:cs="Traditional Arabic" w:hint="cs"/>
          <w:sz w:val="36"/>
          <w:szCs w:val="36"/>
          <w:rtl/>
        </w:rPr>
        <w:t>الإجمالي</w:t>
      </w:r>
      <w:r w:rsidR="0090671E" w:rsidRPr="00C257D0">
        <w:rPr>
          <w:rFonts w:cs="Traditional Arabic" w:hint="cs"/>
          <w:sz w:val="36"/>
          <w:szCs w:val="36"/>
          <w:rtl/>
        </w:rPr>
        <w:t>، أما اليوم فيمثل 1</w:t>
      </w:r>
      <w:r w:rsidR="0090671E" w:rsidRPr="00C257D0">
        <w:rPr>
          <w:rFonts w:cs="Traditional Arabic"/>
          <w:sz w:val="36"/>
          <w:szCs w:val="36"/>
          <w:rtl/>
        </w:rPr>
        <w:t>٪</w:t>
      </w:r>
      <w:r w:rsidR="0090671E" w:rsidRPr="00C257D0">
        <w:rPr>
          <w:rFonts w:cs="Traditional Arabic" w:hint="cs"/>
          <w:sz w:val="36"/>
          <w:szCs w:val="36"/>
          <w:rtl/>
        </w:rPr>
        <w:t xml:space="preserve"> فقط.</w:t>
      </w:r>
    </w:p>
    <w:p w:rsidR="0090671E" w:rsidRPr="00C257D0" w:rsidRDefault="0090671E" w:rsidP="0090671E">
      <w:pPr>
        <w:tabs>
          <w:tab w:val="right" w:pos="0"/>
          <w:tab w:val="right" w:pos="567"/>
          <w:tab w:val="left" w:pos="7422"/>
          <w:tab w:val="right" w:pos="9498"/>
        </w:tabs>
        <w:autoSpaceDE w:val="0"/>
        <w:autoSpaceDN w:val="0"/>
        <w:bidi/>
        <w:adjustRightInd w:val="0"/>
        <w:ind w:left="142" w:right="142" w:hanging="142"/>
        <w:rPr>
          <w:rFonts w:cs="Traditional Arabic"/>
          <w:sz w:val="36"/>
          <w:szCs w:val="36"/>
          <w:rtl/>
        </w:rPr>
      </w:pPr>
      <w:r w:rsidRPr="00C257D0">
        <w:rPr>
          <w:rFonts w:cs="Traditional Arabic" w:hint="cs"/>
          <w:b/>
          <w:bCs/>
          <w:sz w:val="36"/>
          <w:szCs w:val="36"/>
          <w:rtl/>
        </w:rPr>
        <w:t xml:space="preserve">محطات </w:t>
      </w:r>
      <w:proofErr w:type="spellStart"/>
      <w:r w:rsidRPr="00C257D0">
        <w:rPr>
          <w:rFonts w:cs="Traditional Arabic" w:hint="cs"/>
          <w:b/>
          <w:bCs/>
          <w:sz w:val="36"/>
          <w:szCs w:val="36"/>
          <w:rtl/>
        </w:rPr>
        <w:t>توربينات</w:t>
      </w:r>
      <w:proofErr w:type="spellEnd"/>
      <w:r w:rsidRPr="00C257D0">
        <w:rPr>
          <w:rFonts w:cs="Traditional Arabic" w:hint="cs"/>
          <w:b/>
          <w:bCs/>
          <w:sz w:val="36"/>
          <w:szCs w:val="36"/>
          <w:rtl/>
        </w:rPr>
        <w:t xml:space="preserve"> الغاز: </w:t>
      </w:r>
      <w:r w:rsidRPr="00C257D0">
        <w:rPr>
          <w:rFonts w:cs="Traditional Arabic" w:hint="cs"/>
          <w:sz w:val="36"/>
          <w:szCs w:val="36"/>
          <w:rtl/>
        </w:rPr>
        <w:t>عرفت هذه المحطات تطورا ابتداء من سنة 2002 مع بداية تشغيل المحطات التالية:</w:t>
      </w:r>
    </w:p>
    <w:p w:rsidR="0090671E" w:rsidRPr="00C257D0" w:rsidRDefault="0090671E" w:rsidP="0090671E">
      <w:pPr>
        <w:pStyle w:val="Paragraphedeliste"/>
        <w:numPr>
          <w:ilvl w:val="0"/>
          <w:numId w:val="10"/>
        </w:numPr>
        <w:tabs>
          <w:tab w:val="right" w:pos="0"/>
          <w:tab w:val="right" w:pos="567"/>
          <w:tab w:val="left" w:pos="7422"/>
          <w:tab w:val="right" w:pos="9498"/>
        </w:tabs>
        <w:autoSpaceDE w:val="0"/>
        <w:autoSpaceDN w:val="0"/>
        <w:bidi/>
        <w:adjustRightInd w:val="0"/>
        <w:ind w:right="142"/>
        <w:rPr>
          <w:rFonts w:cs="Traditional Arabic"/>
          <w:sz w:val="36"/>
          <w:szCs w:val="36"/>
        </w:rPr>
      </w:pPr>
      <w:proofErr w:type="spellStart"/>
      <w:r w:rsidRPr="00C257D0">
        <w:rPr>
          <w:rFonts w:cs="Traditional Arabic" w:hint="cs"/>
          <w:sz w:val="36"/>
          <w:szCs w:val="36"/>
          <w:rtl/>
          <w:lang w:eastAsia="fr-FR"/>
        </w:rPr>
        <w:t>الحامة</w:t>
      </w:r>
      <w:proofErr w:type="spellEnd"/>
      <w:r w:rsidR="00674A55" w:rsidRPr="00C257D0">
        <w:rPr>
          <w:rFonts w:cs="Traditional Arabic" w:hint="cs"/>
          <w:sz w:val="36"/>
          <w:szCs w:val="36"/>
          <w:rtl/>
          <w:lang w:eastAsia="fr-FR"/>
        </w:rPr>
        <w:t xml:space="preserve"> </w:t>
      </w:r>
      <w:r w:rsidRPr="00C257D0">
        <w:rPr>
          <w:rFonts w:cs="Traditional Arabic" w:hint="cs"/>
          <w:sz w:val="36"/>
          <w:szCs w:val="36"/>
          <w:rtl/>
          <w:lang w:eastAsia="fr-FR"/>
        </w:rPr>
        <w:t xml:space="preserve">(ولاية الجزائر) بطاقة </w:t>
      </w:r>
      <w:r w:rsidR="00674A55" w:rsidRPr="00C257D0">
        <w:rPr>
          <w:rFonts w:cs="Traditional Arabic" w:hint="cs"/>
          <w:sz w:val="36"/>
          <w:szCs w:val="36"/>
          <w:rtl/>
          <w:lang w:eastAsia="fr-FR"/>
        </w:rPr>
        <w:t>إنتاج</w:t>
      </w:r>
      <w:r w:rsidRPr="00C257D0">
        <w:rPr>
          <w:rFonts w:cs="Traditional Arabic" w:hint="cs"/>
          <w:sz w:val="36"/>
          <w:szCs w:val="36"/>
          <w:rtl/>
          <w:lang w:eastAsia="fr-FR"/>
        </w:rPr>
        <w:t xml:space="preserve"> تقدر ب 420 </w:t>
      </w:r>
      <w:proofErr w:type="spellStart"/>
      <w:r w:rsidRPr="00C257D0">
        <w:rPr>
          <w:rFonts w:cs="Traditional Arabic" w:hint="cs"/>
          <w:sz w:val="36"/>
          <w:szCs w:val="36"/>
          <w:rtl/>
          <w:lang w:eastAsia="fr-FR"/>
        </w:rPr>
        <w:t>ميجاواط</w:t>
      </w:r>
      <w:proofErr w:type="spellEnd"/>
    </w:p>
    <w:p w:rsidR="0090671E" w:rsidRPr="00C257D0" w:rsidRDefault="0090671E" w:rsidP="00C964C7">
      <w:pPr>
        <w:pStyle w:val="Paragraphedeliste"/>
        <w:numPr>
          <w:ilvl w:val="0"/>
          <w:numId w:val="10"/>
        </w:numPr>
        <w:tabs>
          <w:tab w:val="right" w:pos="0"/>
          <w:tab w:val="right" w:pos="567"/>
          <w:tab w:val="left" w:pos="7422"/>
          <w:tab w:val="right" w:pos="9498"/>
        </w:tabs>
        <w:autoSpaceDE w:val="0"/>
        <w:autoSpaceDN w:val="0"/>
        <w:bidi/>
        <w:adjustRightInd w:val="0"/>
        <w:ind w:right="142"/>
        <w:rPr>
          <w:rFonts w:cs="Traditional Arabic"/>
          <w:sz w:val="36"/>
          <w:szCs w:val="36"/>
        </w:rPr>
      </w:pPr>
      <w:r w:rsidRPr="00C257D0">
        <w:rPr>
          <w:rFonts w:cs="Traditional Arabic" w:hint="cs"/>
          <w:sz w:val="36"/>
          <w:szCs w:val="36"/>
          <w:rtl/>
          <w:lang w:bidi="ar-DZ"/>
        </w:rPr>
        <w:t xml:space="preserve"> </w:t>
      </w:r>
      <w:proofErr w:type="spellStart"/>
      <w:r w:rsidRPr="00C257D0">
        <w:rPr>
          <w:rFonts w:cs="Traditional Arabic" w:hint="cs"/>
          <w:sz w:val="36"/>
          <w:szCs w:val="36"/>
          <w:rtl/>
          <w:lang w:bidi="ar-DZ"/>
        </w:rPr>
        <w:t>فكيرينة</w:t>
      </w:r>
      <w:proofErr w:type="spellEnd"/>
      <w:r w:rsidR="00674A55" w:rsidRPr="00C257D0">
        <w:rPr>
          <w:rFonts w:cs="Traditional Arabic" w:hint="cs"/>
          <w:sz w:val="36"/>
          <w:szCs w:val="36"/>
          <w:rtl/>
          <w:lang w:bidi="ar-DZ"/>
        </w:rPr>
        <w:t xml:space="preserve"> </w:t>
      </w:r>
      <w:r w:rsidRPr="00C257D0">
        <w:rPr>
          <w:rFonts w:cs="Traditional Arabic" w:hint="cs"/>
          <w:sz w:val="36"/>
          <w:szCs w:val="36"/>
          <w:rtl/>
          <w:lang w:bidi="ar-DZ"/>
        </w:rPr>
        <w:t>(ولاية</w:t>
      </w:r>
      <w:r w:rsidR="00C964C7" w:rsidRPr="00C257D0">
        <w:rPr>
          <w:rFonts w:cs="Traditional Arabic" w:hint="cs"/>
          <w:sz w:val="36"/>
          <w:szCs w:val="36"/>
          <w:rtl/>
          <w:lang w:bidi="ar-DZ"/>
        </w:rPr>
        <w:t xml:space="preserve"> أم البواقي) بطاقة </w:t>
      </w:r>
      <w:r w:rsidR="00674A55" w:rsidRPr="00C257D0">
        <w:rPr>
          <w:rFonts w:cs="Traditional Arabic" w:hint="cs"/>
          <w:sz w:val="36"/>
          <w:szCs w:val="36"/>
          <w:rtl/>
          <w:lang w:bidi="ar-DZ"/>
        </w:rPr>
        <w:t>إنتاج</w:t>
      </w:r>
      <w:r w:rsidR="00C964C7" w:rsidRPr="00C257D0">
        <w:rPr>
          <w:rFonts w:cs="Traditional Arabic" w:hint="cs"/>
          <w:sz w:val="36"/>
          <w:szCs w:val="36"/>
          <w:rtl/>
          <w:lang w:bidi="ar-DZ"/>
        </w:rPr>
        <w:t xml:space="preserve"> تقدر ب292 </w:t>
      </w:r>
      <w:proofErr w:type="spellStart"/>
      <w:r w:rsidR="00C964C7" w:rsidRPr="00C257D0">
        <w:rPr>
          <w:rFonts w:cs="Traditional Arabic" w:hint="cs"/>
          <w:sz w:val="36"/>
          <w:szCs w:val="36"/>
          <w:rtl/>
          <w:lang w:bidi="ar-DZ"/>
        </w:rPr>
        <w:t>ميجاواط</w:t>
      </w:r>
      <w:proofErr w:type="spellEnd"/>
    </w:p>
    <w:p w:rsidR="00C964C7" w:rsidRPr="00C257D0" w:rsidRDefault="00C964C7" w:rsidP="00C964C7">
      <w:pPr>
        <w:pStyle w:val="Paragraphedeliste"/>
        <w:numPr>
          <w:ilvl w:val="0"/>
          <w:numId w:val="10"/>
        </w:numPr>
        <w:tabs>
          <w:tab w:val="right" w:pos="0"/>
          <w:tab w:val="right" w:pos="567"/>
          <w:tab w:val="left" w:pos="7422"/>
          <w:tab w:val="right" w:pos="9498"/>
        </w:tabs>
        <w:autoSpaceDE w:val="0"/>
        <w:autoSpaceDN w:val="0"/>
        <w:bidi/>
        <w:adjustRightInd w:val="0"/>
        <w:ind w:right="142"/>
        <w:rPr>
          <w:rFonts w:cs="Traditional Arabic"/>
          <w:sz w:val="36"/>
          <w:szCs w:val="36"/>
        </w:rPr>
      </w:pPr>
      <w:proofErr w:type="spellStart"/>
      <w:r w:rsidRPr="00C257D0">
        <w:rPr>
          <w:rFonts w:cs="Traditional Arabic" w:hint="cs"/>
          <w:sz w:val="36"/>
          <w:szCs w:val="36"/>
          <w:rtl/>
          <w:lang w:bidi="ar-DZ"/>
        </w:rPr>
        <w:t>أرزيو</w:t>
      </w:r>
      <w:proofErr w:type="spellEnd"/>
      <w:r w:rsidRPr="00C257D0">
        <w:rPr>
          <w:rFonts w:cs="Traditional Arabic" w:hint="cs"/>
          <w:sz w:val="36"/>
          <w:szCs w:val="36"/>
          <w:rtl/>
          <w:lang w:bidi="ar-DZ"/>
        </w:rPr>
        <w:t xml:space="preserve"> بطاقة </w:t>
      </w:r>
      <w:r w:rsidR="00674A55" w:rsidRPr="00C257D0">
        <w:rPr>
          <w:rFonts w:cs="Traditional Arabic" w:hint="cs"/>
          <w:sz w:val="36"/>
          <w:szCs w:val="36"/>
          <w:rtl/>
          <w:lang w:bidi="ar-DZ"/>
        </w:rPr>
        <w:t>إنتاج</w:t>
      </w:r>
      <w:r w:rsidRPr="00C257D0">
        <w:rPr>
          <w:rFonts w:cs="Traditional Arabic" w:hint="cs"/>
          <w:sz w:val="36"/>
          <w:szCs w:val="36"/>
          <w:rtl/>
          <w:lang w:bidi="ar-DZ"/>
        </w:rPr>
        <w:t xml:space="preserve"> تقدر ب321 </w:t>
      </w:r>
      <w:proofErr w:type="spellStart"/>
      <w:r w:rsidRPr="00C257D0">
        <w:rPr>
          <w:rFonts w:cs="Traditional Arabic" w:hint="cs"/>
          <w:sz w:val="36"/>
          <w:szCs w:val="36"/>
          <w:rtl/>
          <w:lang w:bidi="ar-DZ"/>
        </w:rPr>
        <w:t>ميجاواط</w:t>
      </w:r>
      <w:proofErr w:type="spellEnd"/>
    </w:p>
    <w:p w:rsidR="00C964C7" w:rsidRPr="00C257D0" w:rsidRDefault="00C964C7" w:rsidP="00C964C7">
      <w:pPr>
        <w:pStyle w:val="Paragraphedeliste"/>
        <w:numPr>
          <w:ilvl w:val="0"/>
          <w:numId w:val="10"/>
        </w:numPr>
        <w:tabs>
          <w:tab w:val="right" w:pos="0"/>
          <w:tab w:val="right" w:pos="567"/>
          <w:tab w:val="left" w:pos="7422"/>
          <w:tab w:val="right" w:pos="9498"/>
        </w:tabs>
        <w:autoSpaceDE w:val="0"/>
        <w:autoSpaceDN w:val="0"/>
        <w:bidi/>
        <w:adjustRightInd w:val="0"/>
        <w:ind w:right="142"/>
        <w:rPr>
          <w:rFonts w:cs="Traditional Arabic"/>
          <w:sz w:val="36"/>
          <w:szCs w:val="36"/>
        </w:rPr>
      </w:pPr>
      <w:proofErr w:type="spellStart"/>
      <w:r w:rsidRPr="00C257D0">
        <w:rPr>
          <w:rFonts w:cs="Traditional Arabic" w:hint="cs"/>
          <w:sz w:val="36"/>
          <w:szCs w:val="36"/>
          <w:rtl/>
          <w:lang w:bidi="ar-DZ"/>
        </w:rPr>
        <w:t>سكيكدة</w:t>
      </w:r>
      <w:proofErr w:type="spellEnd"/>
      <w:r w:rsidRPr="00C257D0">
        <w:rPr>
          <w:rFonts w:cs="Traditional Arabic" w:hint="cs"/>
          <w:sz w:val="36"/>
          <w:szCs w:val="36"/>
          <w:rtl/>
          <w:lang w:bidi="ar-DZ"/>
        </w:rPr>
        <w:t xml:space="preserve"> بطاقة </w:t>
      </w:r>
      <w:r w:rsidR="00674A55" w:rsidRPr="00C257D0">
        <w:rPr>
          <w:rFonts w:cs="Traditional Arabic" w:hint="cs"/>
          <w:sz w:val="36"/>
          <w:szCs w:val="36"/>
          <w:rtl/>
          <w:lang w:bidi="ar-DZ"/>
        </w:rPr>
        <w:t>إنتاج</w:t>
      </w:r>
      <w:r w:rsidRPr="00C257D0">
        <w:rPr>
          <w:rFonts w:cs="Traditional Arabic" w:hint="cs"/>
          <w:sz w:val="36"/>
          <w:szCs w:val="36"/>
          <w:rtl/>
          <w:lang w:bidi="ar-DZ"/>
        </w:rPr>
        <w:t xml:space="preserve"> تقدر ب 827 </w:t>
      </w:r>
      <w:proofErr w:type="spellStart"/>
      <w:r w:rsidRPr="00C257D0">
        <w:rPr>
          <w:rFonts w:cs="Traditional Arabic" w:hint="cs"/>
          <w:sz w:val="36"/>
          <w:szCs w:val="36"/>
          <w:rtl/>
          <w:lang w:bidi="ar-DZ"/>
        </w:rPr>
        <w:t>ميجاواط</w:t>
      </w:r>
      <w:proofErr w:type="spellEnd"/>
    </w:p>
    <w:p w:rsidR="00674A55" w:rsidRPr="00C257D0" w:rsidRDefault="00674A55" w:rsidP="00674A55">
      <w:pPr>
        <w:pStyle w:val="Paragraphedeliste"/>
        <w:numPr>
          <w:ilvl w:val="0"/>
          <w:numId w:val="10"/>
        </w:numPr>
        <w:tabs>
          <w:tab w:val="right" w:pos="0"/>
          <w:tab w:val="right" w:pos="567"/>
          <w:tab w:val="left" w:pos="7422"/>
          <w:tab w:val="right" w:pos="9498"/>
        </w:tabs>
        <w:autoSpaceDE w:val="0"/>
        <w:autoSpaceDN w:val="0"/>
        <w:bidi/>
        <w:adjustRightInd w:val="0"/>
        <w:ind w:right="142"/>
        <w:rPr>
          <w:rFonts w:cs="Traditional Arabic"/>
          <w:sz w:val="36"/>
          <w:szCs w:val="36"/>
        </w:rPr>
      </w:pPr>
      <w:proofErr w:type="spellStart"/>
      <w:r w:rsidRPr="00C257D0">
        <w:rPr>
          <w:rFonts w:cs="Traditional Arabic" w:hint="cs"/>
          <w:sz w:val="36"/>
          <w:szCs w:val="36"/>
          <w:rtl/>
          <w:lang w:bidi="ar-DZ"/>
        </w:rPr>
        <w:t>البرواقية</w:t>
      </w:r>
      <w:proofErr w:type="spellEnd"/>
      <w:r w:rsidRPr="00C257D0">
        <w:rPr>
          <w:rFonts w:cs="Traditional Arabic" w:hint="cs"/>
          <w:sz w:val="36"/>
          <w:szCs w:val="36"/>
          <w:rtl/>
          <w:lang w:bidi="ar-DZ"/>
        </w:rPr>
        <w:t xml:space="preserve"> بطاقة إنتاج تقدر ب 480 </w:t>
      </w:r>
      <w:proofErr w:type="spellStart"/>
      <w:r w:rsidRPr="00C257D0">
        <w:rPr>
          <w:rFonts w:cs="Traditional Arabic" w:hint="cs"/>
          <w:sz w:val="36"/>
          <w:szCs w:val="36"/>
          <w:rtl/>
          <w:lang w:bidi="ar-DZ"/>
        </w:rPr>
        <w:t>ميجاواط</w:t>
      </w:r>
      <w:proofErr w:type="spellEnd"/>
    </w:p>
    <w:p w:rsidR="00B153EA" w:rsidRPr="00C257D0" w:rsidRDefault="00B153EA" w:rsidP="00232535">
      <w:pPr>
        <w:bidi/>
        <w:ind w:left="142" w:right="142" w:hanging="142"/>
        <w:rPr>
          <w:rFonts w:ascii="Simplified Arabic" w:hAnsi="Simplified Arabic" w:cs="Simplified Arabic"/>
          <w:b/>
          <w:bCs/>
          <w:sz w:val="32"/>
          <w:szCs w:val="32"/>
          <w:rtl/>
        </w:rPr>
      </w:pPr>
      <w:r w:rsidRPr="00C257D0">
        <w:rPr>
          <w:rFonts w:ascii="Simplified Arabic" w:hAnsi="Simplified Arabic" w:cs="Simplified Arabic"/>
          <w:b/>
          <w:bCs/>
          <w:sz w:val="32"/>
          <w:szCs w:val="32"/>
          <w:rtl/>
        </w:rPr>
        <w:t xml:space="preserve">2-2/ </w:t>
      </w:r>
      <w:r w:rsidRPr="00C257D0">
        <w:rPr>
          <w:rFonts w:ascii="Simplified Arabic" w:hAnsi="Simplified Arabic" w:cs="Simplified Arabic" w:hint="eastAsia"/>
          <w:b/>
          <w:bCs/>
          <w:sz w:val="32"/>
          <w:szCs w:val="32"/>
          <w:rtl/>
        </w:rPr>
        <w:t>مؤشرات</w:t>
      </w:r>
      <w:r w:rsidRPr="00C257D0">
        <w:rPr>
          <w:rFonts w:ascii="Simplified Arabic" w:hAnsi="Simplified Arabic" w:cs="Simplified Arabic"/>
          <w:b/>
          <w:bCs/>
          <w:sz w:val="32"/>
          <w:szCs w:val="32"/>
          <w:rtl/>
        </w:rPr>
        <w:t xml:space="preserve"> </w:t>
      </w:r>
      <w:r w:rsidRPr="00C257D0">
        <w:rPr>
          <w:rFonts w:ascii="Simplified Arabic" w:hAnsi="Simplified Arabic" w:cs="Simplified Arabic" w:hint="eastAsia"/>
          <w:b/>
          <w:bCs/>
          <w:sz w:val="32"/>
          <w:szCs w:val="32"/>
          <w:rtl/>
        </w:rPr>
        <w:t>قطاع</w:t>
      </w:r>
      <w:r w:rsidRPr="00C257D0">
        <w:rPr>
          <w:rFonts w:ascii="Simplified Arabic" w:hAnsi="Simplified Arabic" w:cs="Simplified Arabic"/>
          <w:b/>
          <w:bCs/>
          <w:sz w:val="32"/>
          <w:szCs w:val="32"/>
          <w:rtl/>
        </w:rPr>
        <w:t xml:space="preserve"> </w:t>
      </w:r>
      <w:r w:rsidRPr="00C257D0">
        <w:rPr>
          <w:rFonts w:ascii="Simplified Arabic" w:hAnsi="Simplified Arabic" w:cs="Simplified Arabic" w:hint="eastAsia"/>
          <w:b/>
          <w:bCs/>
          <w:sz w:val="32"/>
          <w:szCs w:val="32"/>
          <w:rtl/>
        </w:rPr>
        <w:t>الكهرباء</w:t>
      </w:r>
      <w:r w:rsidRPr="00C257D0">
        <w:rPr>
          <w:rFonts w:ascii="Simplified Arabic" w:hAnsi="Simplified Arabic" w:cs="Simplified Arabic"/>
          <w:b/>
          <w:bCs/>
          <w:sz w:val="32"/>
          <w:szCs w:val="32"/>
          <w:rtl/>
        </w:rPr>
        <w:t xml:space="preserve"> </w:t>
      </w:r>
      <w:r w:rsidRPr="00C257D0">
        <w:rPr>
          <w:rFonts w:ascii="Simplified Arabic" w:hAnsi="Simplified Arabic" w:cs="Simplified Arabic" w:hint="eastAsia"/>
          <w:b/>
          <w:bCs/>
          <w:sz w:val="32"/>
          <w:szCs w:val="32"/>
          <w:rtl/>
          <w:lang w:bidi="ar-DZ"/>
        </w:rPr>
        <w:t>في</w:t>
      </w:r>
      <w:r w:rsidRPr="00C257D0">
        <w:rPr>
          <w:rFonts w:ascii="Simplified Arabic" w:hAnsi="Simplified Arabic" w:cs="Simplified Arabic"/>
          <w:b/>
          <w:bCs/>
          <w:sz w:val="32"/>
          <w:szCs w:val="32"/>
          <w:rtl/>
          <w:lang w:bidi="ar-DZ"/>
        </w:rPr>
        <w:t xml:space="preserve"> </w:t>
      </w:r>
      <w:r w:rsidRPr="00C257D0">
        <w:rPr>
          <w:rFonts w:ascii="Simplified Arabic" w:hAnsi="Simplified Arabic" w:cs="Simplified Arabic" w:hint="eastAsia"/>
          <w:b/>
          <w:bCs/>
          <w:sz w:val="32"/>
          <w:szCs w:val="32"/>
          <w:rtl/>
          <w:lang w:bidi="ar-DZ"/>
        </w:rPr>
        <w:t>فرنسا</w:t>
      </w:r>
      <w:r w:rsidRPr="00C257D0">
        <w:rPr>
          <w:rFonts w:ascii="Simplified Arabic" w:hAnsi="Simplified Arabic" w:cs="Simplified Arabic"/>
          <w:b/>
          <w:bCs/>
          <w:sz w:val="32"/>
          <w:szCs w:val="32"/>
          <w:rtl/>
          <w:lang w:bidi="ar-DZ"/>
        </w:rPr>
        <w:t xml:space="preserve"> </w:t>
      </w:r>
      <w:r w:rsidRPr="00C257D0">
        <w:rPr>
          <w:rFonts w:ascii="Simplified Arabic" w:hAnsi="Simplified Arabic" w:cs="Simplified Arabic" w:hint="eastAsia"/>
          <w:b/>
          <w:bCs/>
          <w:sz w:val="32"/>
          <w:szCs w:val="32"/>
          <w:rtl/>
        </w:rPr>
        <w:t>سنة</w:t>
      </w:r>
      <w:r w:rsidRPr="00C257D0">
        <w:rPr>
          <w:rFonts w:ascii="Simplified Arabic" w:hAnsi="Simplified Arabic" w:cs="Simplified Arabic"/>
          <w:b/>
          <w:bCs/>
          <w:sz w:val="32"/>
          <w:szCs w:val="32"/>
          <w:rtl/>
        </w:rPr>
        <w:t xml:space="preserve"> 2012:</w:t>
      </w:r>
    </w:p>
    <w:p w:rsidR="000041E1" w:rsidRPr="00C257D0" w:rsidRDefault="000041E1" w:rsidP="00232535">
      <w:pPr>
        <w:pStyle w:val="Paragraphedeliste"/>
        <w:numPr>
          <w:ilvl w:val="0"/>
          <w:numId w:val="2"/>
        </w:numPr>
        <w:tabs>
          <w:tab w:val="right" w:pos="0"/>
          <w:tab w:val="right" w:pos="567"/>
          <w:tab w:val="right" w:pos="9498"/>
        </w:tabs>
        <w:autoSpaceDE w:val="0"/>
        <w:autoSpaceDN w:val="0"/>
        <w:bidi/>
        <w:adjustRightInd w:val="0"/>
        <w:spacing w:after="0" w:line="240" w:lineRule="auto"/>
        <w:ind w:left="142" w:right="142" w:hanging="142"/>
        <w:jc w:val="left"/>
        <w:rPr>
          <w:rFonts w:cs="Traditional Arabic"/>
          <w:b/>
          <w:bCs/>
          <w:sz w:val="36"/>
          <w:szCs w:val="36"/>
          <w:rtl/>
        </w:rPr>
      </w:pPr>
      <w:r w:rsidRPr="00C257D0">
        <w:rPr>
          <w:rFonts w:cs="Traditional Arabic" w:hint="eastAsia"/>
          <w:b/>
          <w:bCs/>
          <w:sz w:val="36"/>
          <w:szCs w:val="36"/>
          <w:rtl/>
        </w:rPr>
        <w:t>سعة</w:t>
      </w:r>
      <w:r w:rsidRPr="00C257D0">
        <w:rPr>
          <w:rFonts w:cs="Traditional Arabic"/>
          <w:b/>
          <w:bCs/>
          <w:sz w:val="36"/>
          <w:szCs w:val="36"/>
          <w:rtl/>
        </w:rPr>
        <w:t xml:space="preserve"> </w:t>
      </w:r>
      <w:r w:rsidRPr="00C257D0">
        <w:rPr>
          <w:rFonts w:cs="Traditional Arabic" w:hint="eastAsia"/>
          <w:b/>
          <w:bCs/>
          <w:sz w:val="36"/>
          <w:szCs w:val="36"/>
          <w:rtl/>
        </w:rPr>
        <w:t>القدر</w:t>
      </w:r>
      <w:r w:rsidRPr="00C257D0">
        <w:rPr>
          <w:rFonts w:cs="Traditional Arabic"/>
          <w:b/>
          <w:bCs/>
          <w:sz w:val="36"/>
          <w:szCs w:val="36"/>
          <w:rtl/>
        </w:rPr>
        <w:t xml:space="preserve"> </w:t>
      </w:r>
      <w:r w:rsidRPr="00C257D0">
        <w:rPr>
          <w:rFonts w:cs="Traditional Arabic" w:hint="eastAsia"/>
          <w:b/>
          <w:bCs/>
          <w:sz w:val="36"/>
          <w:szCs w:val="36"/>
          <w:rtl/>
        </w:rPr>
        <w:t>المركّبة</w:t>
      </w:r>
      <w:r w:rsidRPr="00C257D0">
        <w:rPr>
          <w:rFonts w:cs="Traditional Arabic"/>
          <w:b/>
          <w:bCs/>
          <w:sz w:val="36"/>
          <w:szCs w:val="36"/>
          <w:rtl/>
        </w:rPr>
        <w:t>:</w:t>
      </w:r>
    </w:p>
    <w:p w:rsidR="00E21B0D" w:rsidRPr="00C257D0" w:rsidRDefault="000041E1" w:rsidP="00232535">
      <w:pPr>
        <w:bidi/>
        <w:ind w:left="142" w:right="142" w:hanging="142"/>
        <w:rPr>
          <w:sz w:val="28"/>
          <w:szCs w:val="28"/>
        </w:rPr>
      </w:pPr>
      <w:r w:rsidRPr="00C257D0">
        <w:rPr>
          <w:rFonts w:cs="Simplified Arabic" w:hint="cs"/>
          <w:sz w:val="26"/>
          <w:szCs w:val="26"/>
          <w:rtl/>
          <w:lang w:bidi="ar-DZ"/>
        </w:rPr>
        <w:t xml:space="preserve">في 31/12/2012 بلغت القدرة المركبة </w:t>
      </w:r>
      <w:r w:rsidRPr="00C257D0">
        <w:rPr>
          <w:sz w:val="28"/>
          <w:szCs w:val="28"/>
        </w:rPr>
        <w:t xml:space="preserve">128 680 </w:t>
      </w:r>
      <w:r w:rsidRPr="00C257D0">
        <w:rPr>
          <w:rFonts w:hint="cs"/>
          <w:sz w:val="28"/>
          <w:szCs w:val="28"/>
          <w:rtl/>
        </w:rPr>
        <w:t xml:space="preserve"> ميجاوات.</w:t>
      </w:r>
      <w:proofErr w:type="gramStart"/>
      <w:r w:rsidRPr="00C257D0">
        <w:rPr>
          <w:rFonts w:hint="cs"/>
          <w:sz w:val="28"/>
          <w:szCs w:val="28"/>
          <w:rtl/>
        </w:rPr>
        <w:t>وهي</w:t>
      </w:r>
      <w:proofErr w:type="gramEnd"/>
      <w:r w:rsidRPr="00C257D0">
        <w:rPr>
          <w:rFonts w:hint="cs"/>
          <w:sz w:val="28"/>
          <w:szCs w:val="28"/>
          <w:rtl/>
        </w:rPr>
        <w:t xml:space="preserve"> موزعة حسب الجدول التالي:</w:t>
      </w:r>
    </w:p>
    <w:tbl>
      <w:tblPr>
        <w:tblW w:w="0" w:type="auto"/>
        <w:tblCellSpacing w:w="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shd w:val="clear" w:color="auto" w:fill="FFFFFF" w:themeFill="background1"/>
        <w:tblCellMar>
          <w:top w:w="15" w:type="dxa"/>
          <w:left w:w="15" w:type="dxa"/>
          <w:bottom w:w="15" w:type="dxa"/>
          <w:right w:w="15" w:type="dxa"/>
        </w:tblCellMar>
        <w:tblLook w:val="04A0"/>
      </w:tblPr>
      <w:tblGrid>
        <w:gridCol w:w="2094"/>
        <w:gridCol w:w="1127"/>
        <w:gridCol w:w="1574"/>
        <w:gridCol w:w="1868"/>
      </w:tblGrid>
      <w:tr w:rsidR="00E21B0D" w:rsidRPr="00C257D0" w:rsidTr="00E66423">
        <w:trPr>
          <w:trHeight w:val="818"/>
          <w:tblCellSpacing w:w="15" w:type="dxa"/>
        </w:trPr>
        <w:tc>
          <w:tcPr>
            <w:tcW w:w="0" w:type="auto"/>
            <w:gridSpan w:val="4"/>
            <w:tcBorders>
              <w:top w:val="single" w:sz="4" w:space="0" w:color="000000" w:themeColor="text1"/>
            </w:tcBorders>
            <w:shd w:val="clear" w:color="auto" w:fill="FFFFFF" w:themeFill="background1"/>
            <w:vAlign w:val="center"/>
            <w:hideMark/>
          </w:tcPr>
          <w:p w:rsidR="00E21B0D" w:rsidRPr="00C257D0" w:rsidRDefault="00E21B0D" w:rsidP="00232535">
            <w:pPr>
              <w:ind w:left="142" w:right="142" w:hanging="142"/>
              <w:jc w:val="center"/>
              <w:rPr>
                <w:rFonts w:asciiTheme="majorBidi" w:hAnsiTheme="majorBidi" w:cstheme="majorBidi"/>
                <w:b/>
                <w:bCs/>
                <w:sz w:val="28"/>
                <w:szCs w:val="28"/>
              </w:rPr>
            </w:pPr>
            <w:r w:rsidRPr="00C257D0">
              <w:rPr>
                <w:rFonts w:asciiTheme="majorBidi" w:hAnsiTheme="majorBidi" w:cstheme="majorBidi"/>
                <w:b/>
                <w:bCs/>
                <w:sz w:val="28"/>
                <w:szCs w:val="28"/>
              </w:rPr>
              <w:lastRenderedPageBreak/>
              <w:t>Évolution de la puissance installée France entière</w:t>
            </w:r>
            <w:r w:rsidR="000041E1" w:rsidRPr="00C257D0">
              <w:rPr>
                <w:rStyle w:val="Appelnotedebasdep"/>
                <w:rFonts w:asciiTheme="majorBidi" w:hAnsiTheme="majorBidi" w:cstheme="majorBidi"/>
                <w:b/>
                <w:bCs/>
                <w:sz w:val="28"/>
                <w:szCs w:val="28"/>
              </w:rPr>
              <w:footnoteReference w:id="8"/>
            </w:r>
          </w:p>
        </w:tc>
      </w:tr>
      <w:tr w:rsidR="00E21B0D" w:rsidRPr="00C257D0" w:rsidTr="00E66423">
        <w:trPr>
          <w:trHeight w:val="818"/>
          <w:tblCellSpacing w:w="15" w:type="dxa"/>
        </w:trPr>
        <w:tc>
          <w:tcPr>
            <w:tcW w:w="0" w:type="auto"/>
            <w:shd w:val="clear" w:color="auto" w:fill="FFFFFF" w:themeFill="background1"/>
            <w:vAlign w:val="center"/>
            <w:hideMark/>
          </w:tcPr>
          <w:p w:rsidR="00E21B0D" w:rsidRPr="00C257D0" w:rsidRDefault="00E21B0D" w:rsidP="00232535">
            <w:pPr>
              <w:ind w:left="142" w:right="142" w:hanging="142"/>
              <w:rPr>
                <w:sz w:val="24"/>
                <w:szCs w:val="24"/>
              </w:rPr>
            </w:pPr>
            <w:r w:rsidRPr="00C257D0">
              <w:rPr>
                <w:b/>
                <w:bCs/>
              </w:rPr>
              <w:t>au 31/12/2012</w:t>
            </w:r>
          </w:p>
        </w:tc>
        <w:tc>
          <w:tcPr>
            <w:tcW w:w="0" w:type="auto"/>
            <w:shd w:val="clear" w:color="auto" w:fill="FFFFFF" w:themeFill="background1"/>
            <w:vAlign w:val="center"/>
            <w:hideMark/>
          </w:tcPr>
          <w:p w:rsidR="00E21B0D" w:rsidRPr="00C257D0" w:rsidRDefault="00E21B0D" w:rsidP="00232535">
            <w:pPr>
              <w:ind w:left="142" w:right="142" w:hanging="142"/>
              <w:jc w:val="center"/>
              <w:rPr>
                <w:sz w:val="24"/>
                <w:szCs w:val="24"/>
              </w:rPr>
            </w:pPr>
            <w:r w:rsidRPr="00C257D0">
              <w:rPr>
                <w:b/>
                <w:bCs/>
              </w:rPr>
              <w:t>Puissance</w:t>
            </w:r>
            <w:r w:rsidRPr="00C257D0">
              <w:rPr>
                <w:b/>
                <w:bCs/>
              </w:rPr>
              <w:br/>
              <w:t>(MW)</w:t>
            </w:r>
          </w:p>
        </w:tc>
        <w:tc>
          <w:tcPr>
            <w:tcW w:w="0" w:type="auto"/>
            <w:shd w:val="clear" w:color="auto" w:fill="FFFFFF" w:themeFill="background1"/>
            <w:vAlign w:val="center"/>
            <w:hideMark/>
          </w:tcPr>
          <w:p w:rsidR="00E21B0D" w:rsidRPr="00C257D0" w:rsidRDefault="00E21B0D" w:rsidP="00232535">
            <w:pPr>
              <w:ind w:left="142" w:right="142" w:hanging="142"/>
              <w:jc w:val="center"/>
              <w:rPr>
                <w:sz w:val="24"/>
                <w:szCs w:val="24"/>
              </w:rPr>
            </w:pPr>
            <w:r w:rsidRPr="00C257D0">
              <w:rPr>
                <w:b/>
                <w:bCs/>
              </w:rPr>
              <w:t>Variation 2012</w:t>
            </w:r>
            <w:r w:rsidRPr="00C257D0">
              <w:rPr>
                <w:b/>
                <w:bCs/>
              </w:rPr>
              <w:br/>
              <w:t>(%)</w:t>
            </w:r>
          </w:p>
        </w:tc>
        <w:tc>
          <w:tcPr>
            <w:tcW w:w="0" w:type="auto"/>
            <w:shd w:val="clear" w:color="auto" w:fill="FFFFFF" w:themeFill="background1"/>
            <w:vAlign w:val="center"/>
            <w:hideMark/>
          </w:tcPr>
          <w:p w:rsidR="00E21B0D" w:rsidRPr="00C257D0" w:rsidRDefault="00CC5AEB" w:rsidP="00232535">
            <w:pPr>
              <w:ind w:left="142" w:right="142" w:hanging="142"/>
              <w:jc w:val="center"/>
              <w:rPr>
                <w:sz w:val="24"/>
                <w:szCs w:val="24"/>
              </w:rPr>
            </w:pPr>
            <w:hyperlink r:id="rId20" w:tooltip="Facteur de charge (électricité)" w:history="1">
              <w:r w:rsidR="00E21B0D" w:rsidRPr="00C257D0">
                <w:rPr>
                  <w:rStyle w:val="Lienhypertexte"/>
                  <w:b/>
                  <w:bCs/>
                  <w:color w:val="auto"/>
                </w:rPr>
                <w:t>Facteur de charge</w:t>
              </w:r>
            </w:hyperlink>
            <w:r w:rsidR="00E21B0D" w:rsidRPr="00C257D0">
              <w:rPr>
                <w:b/>
                <w:bCs/>
              </w:rPr>
              <w:br/>
              <w:t>(%)*</w:t>
            </w:r>
          </w:p>
        </w:tc>
      </w:tr>
      <w:tr w:rsidR="00E21B0D" w:rsidRPr="00C257D0" w:rsidTr="00E66423">
        <w:trPr>
          <w:trHeight w:val="818"/>
          <w:tblCellSpacing w:w="15" w:type="dxa"/>
        </w:trPr>
        <w:tc>
          <w:tcPr>
            <w:tcW w:w="0" w:type="auto"/>
            <w:shd w:val="clear" w:color="auto" w:fill="FFFFFF" w:themeFill="background1"/>
            <w:vAlign w:val="center"/>
            <w:hideMark/>
          </w:tcPr>
          <w:p w:rsidR="00E21B0D" w:rsidRPr="00C257D0" w:rsidRDefault="00E21B0D" w:rsidP="00232535">
            <w:pPr>
              <w:ind w:left="142" w:right="142" w:hanging="142"/>
              <w:rPr>
                <w:sz w:val="24"/>
                <w:szCs w:val="24"/>
              </w:rPr>
            </w:pPr>
            <w:r w:rsidRPr="00C257D0">
              <w:t>Thermique nucléaire</w:t>
            </w:r>
          </w:p>
        </w:tc>
        <w:tc>
          <w:tcPr>
            <w:tcW w:w="0" w:type="auto"/>
            <w:shd w:val="clear" w:color="auto" w:fill="FFFFFF" w:themeFill="background1"/>
            <w:vAlign w:val="center"/>
            <w:hideMark/>
          </w:tcPr>
          <w:p w:rsidR="00E21B0D" w:rsidRPr="00C257D0" w:rsidRDefault="00E21B0D" w:rsidP="00232535">
            <w:pPr>
              <w:ind w:left="142" w:right="142" w:hanging="142"/>
              <w:jc w:val="right"/>
              <w:rPr>
                <w:sz w:val="24"/>
                <w:szCs w:val="24"/>
              </w:rPr>
            </w:pPr>
            <w:r w:rsidRPr="00C257D0">
              <w:t>63 130</w:t>
            </w:r>
          </w:p>
        </w:tc>
        <w:tc>
          <w:tcPr>
            <w:tcW w:w="0" w:type="auto"/>
            <w:shd w:val="clear" w:color="auto" w:fill="FFFFFF" w:themeFill="background1"/>
            <w:vAlign w:val="center"/>
            <w:hideMark/>
          </w:tcPr>
          <w:p w:rsidR="00E21B0D" w:rsidRPr="00C257D0" w:rsidRDefault="00E21B0D" w:rsidP="00232535">
            <w:pPr>
              <w:ind w:left="142" w:right="142" w:hanging="142"/>
              <w:jc w:val="right"/>
              <w:rPr>
                <w:sz w:val="24"/>
                <w:szCs w:val="24"/>
              </w:rPr>
            </w:pPr>
            <w:r w:rsidRPr="00C257D0">
              <w:t>0</w:t>
            </w:r>
          </w:p>
        </w:tc>
        <w:tc>
          <w:tcPr>
            <w:tcW w:w="0" w:type="auto"/>
            <w:shd w:val="clear" w:color="auto" w:fill="FFFFFF" w:themeFill="background1"/>
            <w:vAlign w:val="center"/>
            <w:hideMark/>
          </w:tcPr>
          <w:p w:rsidR="00E21B0D" w:rsidRPr="00C257D0" w:rsidRDefault="00E21B0D" w:rsidP="00232535">
            <w:pPr>
              <w:ind w:left="142" w:right="142" w:hanging="142"/>
              <w:jc w:val="right"/>
              <w:rPr>
                <w:sz w:val="24"/>
                <w:szCs w:val="24"/>
              </w:rPr>
            </w:pPr>
            <w:r w:rsidRPr="00C257D0">
              <w:rPr>
                <w:i/>
                <w:iCs/>
              </w:rPr>
              <w:t>73,0</w:t>
            </w:r>
          </w:p>
        </w:tc>
      </w:tr>
      <w:tr w:rsidR="00E21B0D" w:rsidRPr="00C257D0" w:rsidTr="00E66423">
        <w:trPr>
          <w:trHeight w:val="818"/>
          <w:tblCellSpacing w:w="15" w:type="dxa"/>
        </w:trPr>
        <w:tc>
          <w:tcPr>
            <w:tcW w:w="0" w:type="auto"/>
            <w:shd w:val="clear" w:color="auto" w:fill="FFFFFF" w:themeFill="background1"/>
            <w:vAlign w:val="center"/>
            <w:hideMark/>
          </w:tcPr>
          <w:p w:rsidR="00E21B0D" w:rsidRPr="00C257D0" w:rsidRDefault="00E21B0D" w:rsidP="00232535">
            <w:pPr>
              <w:ind w:left="142" w:right="142" w:hanging="142"/>
              <w:rPr>
                <w:sz w:val="24"/>
                <w:szCs w:val="24"/>
              </w:rPr>
            </w:pPr>
            <w:r w:rsidRPr="00C257D0">
              <w:t>Thermique classique</w:t>
            </w:r>
          </w:p>
        </w:tc>
        <w:tc>
          <w:tcPr>
            <w:tcW w:w="0" w:type="auto"/>
            <w:shd w:val="clear" w:color="auto" w:fill="FFFFFF" w:themeFill="background1"/>
            <w:vAlign w:val="center"/>
            <w:hideMark/>
          </w:tcPr>
          <w:p w:rsidR="00E21B0D" w:rsidRPr="00C257D0" w:rsidRDefault="00E21B0D" w:rsidP="00232535">
            <w:pPr>
              <w:ind w:left="142" w:right="142" w:hanging="142"/>
              <w:jc w:val="right"/>
              <w:rPr>
                <w:sz w:val="24"/>
                <w:szCs w:val="24"/>
              </w:rPr>
            </w:pPr>
            <w:r w:rsidRPr="00C257D0">
              <w:t>27 808</w:t>
            </w:r>
          </w:p>
        </w:tc>
        <w:tc>
          <w:tcPr>
            <w:tcW w:w="0" w:type="auto"/>
            <w:shd w:val="clear" w:color="auto" w:fill="FFFFFF" w:themeFill="background1"/>
            <w:vAlign w:val="center"/>
            <w:hideMark/>
          </w:tcPr>
          <w:p w:rsidR="00E21B0D" w:rsidRPr="00C257D0" w:rsidRDefault="00E21B0D" w:rsidP="00232535">
            <w:pPr>
              <w:ind w:left="142" w:right="142" w:hanging="142"/>
              <w:jc w:val="right"/>
              <w:rPr>
                <w:sz w:val="24"/>
                <w:szCs w:val="24"/>
              </w:rPr>
            </w:pPr>
            <w:r w:rsidRPr="00C257D0">
              <w:t>0</w:t>
            </w:r>
          </w:p>
        </w:tc>
        <w:tc>
          <w:tcPr>
            <w:tcW w:w="0" w:type="auto"/>
            <w:shd w:val="clear" w:color="auto" w:fill="FFFFFF" w:themeFill="background1"/>
            <w:vAlign w:val="center"/>
            <w:hideMark/>
          </w:tcPr>
          <w:p w:rsidR="00E21B0D" w:rsidRPr="00C257D0" w:rsidRDefault="00E21B0D" w:rsidP="00232535">
            <w:pPr>
              <w:ind w:left="142" w:right="142" w:hanging="142"/>
              <w:jc w:val="right"/>
              <w:rPr>
                <w:sz w:val="24"/>
                <w:szCs w:val="24"/>
              </w:rPr>
            </w:pPr>
            <w:r w:rsidRPr="00C257D0">
              <w:rPr>
                <w:i/>
                <w:iCs/>
              </w:rPr>
              <w:t>19,6</w:t>
            </w:r>
          </w:p>
        </w:tc>
      </w:tr>
      <w:tr w:rsidR="00E21B0D" w:rsidRPr="00C257D0" w:rsidTr="00E66423">
        <w:trPr>
          <w:trHeight w:val="818"/>
          <w:tblCellSpacing w:w="15" w:type="dxa"/>
        </w:trPr>
        <w:tc>
          <w:tcPr>
            <w:tcW w:w="0" w:type="auto"/>
            <w:shd w:val="clear" w:color="auto" w:fill="FFFFFF" w:themeFill="background1"/>
            <w:vAlign w:val="center"/>
            <w:hideMark/>
          </w:tcPr>
          <w:p w:rsidR="00E21B0D" w:rsidRPr="00C257D0" w:rsidRDefault="00E21B0D" w:rsidP="00232535">
            <w:pPr>
              <w:ind w:left="142" w:right="142" w:hanging="142"/>
              <w:rPr>
                <w:sz w:val="24"/>
                <w:szCs w:val="24"/>
              </w:rPr>
            </w:pPr>
            <w:r w:rsidRPr="00C257D0">
              <w:rPr>
                <w:i/>
                <w:iCs/>
              </w:rPr>
              <w:t>dont charbon</w:t>
            </w:r>
          </w:p>
        </w:tc>
        <w:tc>
          <w:tcPr>
            <w:tcW w:w="0" w:type="auto"/>
            <w:shd w:val="clear" w:color="auto" w:fill="FFFFFF" w:themeFill="background1"/>
            <w:vAlign w:val="center"/>
            <w:hideMark/>
          </w:tcPr>
          <w:p w:rsidR="00E21B0D" w:rsidRPr="00C257D0" w:rsidRDefault="00E21B0D" w:rsidP="00232535">
            <w:pPr>
              <w:ind w:left="142" w:right="142" w:hanging="142"/>
              <w:jc w:val="right"/>
              <w:rPr>
                <w:sz w:val="24"/>
                <w:szCs w:val="24"/>
              </w:rPr>
            </w:pPr>
            <w:r w:rsidRPr="00C257D0">
              <w:t>7 914</w:t>
            </w:r>
          </w:p>
        </w:tc>
        <w:tc>
          <w:tcPr>
            <w:tcW w:w="0" w:type="auto"/>
            <w:shd w:val="clear" w:color="auto" w:fill="FFFFFF" w:themeFill="background1"/>
            <w:vAlign w:val="center"/>
            <w:hideMark/>
          </w:tcPr>
          <w:p w:rsidR="00E21B0D" w:rsidRPr="00C257D0" w:rsidRDefault="00E21B0D" w:rsidP="00232535">
            <w:pPr>
              <w:ind w:left="142" w:right="142" w:hanging="142"/>
              <w:jc w:val="right"/>
              <w:rPr>
                <w:sz w:val="24"/>
                <w:szCs w:val="24"/>
              </w:rPr>
            </w:pPr>
            <w:r w:rsidRPr="00C257D0">
              <w:t>-0,4</w:t>
            </w:r>
          </w:p>
        </w:tc>
        <w:tc>
          <w:tcPr>
            <w:tcW w:w="0" w:type="auto"/>
            <w:shd w:val="clear" w:color="auto" w:fill="FFFFFF" w:themeFill="background1"/>
            <w:vAlign w:val="center"/>
            <w:hideMark/>
          </w:tcPr>
          <w:p w:rsidR="00E21B0D" w:rsidRPr="00C257D0" w:rsidRDefault="00E21B0D" w:rsidP="00232535">
            <w:pPr>
              <w:ind w:left="142" w:right="142" w:hanging="142"/>
              <w:jc w:val="right"/>
              <w:rPr>
                <w:sz w:val="24"/>
                <w:szCs w:val="24"/>
              </w:rPr>
            </w:pPr>
            <w:r w:rsidRPr="00C257D0">
              <w:rPr>
                <w:i/>
                <w:iCs/>
              </w:rPr>
              <w:t>26,0</w:t>
            </w:r>
          </w:p>
        </w:tc>
      </w:tr>
      <w:tr w:rsidR="00E21B0D" w:rsidRPr="00C257D0" w:rsidTr="00E66423">
        <w:trPr>
          <w:trHeight w:val="818"/>
          <w:tblCellSpacing w:w="15" w:type="dxa"/>
        </w:trPr>
        <w:tc>
          <w:tcPr>
            <w:tcW w:w="0" w:type="auto"/>
            <w:shd w:val="clear" w:color="auto" w:fill="FFFFFF" w:themeFill="background1"/>
            <w:vAlign w:val="center"/>
            <w:hideMark/>
          </w:tcPr>
          <w:p w:rsidR="00E21B0D" w:rsidRPr="00C257D0" w:rsidRDefault="00E21B0D" w:rsidP="00232535">
            <w:pPr>
              <w:ind w:left="142" w:right="142" w:hanging="142"/>
              <w:rPr>
                <w:sz w:val="24"/>
                <w:szCs w:val="24"/>
              </w:rPr>
            </w:pPr>
            <w:r w:rsidRPr="00C257D0">
              <w:rPr>
                <w:i/>
                <w:iCs/>
              </w:rPr>
              <w:t>fioul</w:t>
            </w:r>
          </w:p>
        </w:tc>
        <w:tc>
          <w:tcPr>
            <w:tcW w:w="0" w:type="auto"/>
            <w:shd w:val="clear" w:color="auto" w:fill="FFFFFF" w:themeFill="background1"/>
            <w:vAlign w:val="center"/>
            <w:hideMark/>
          </w:tcPr>
          <w:p w:rsidR="00E21B0D" w:rsidRPr="00C257D0" w:rsidRDefault="00E21B0D" w:rsidP="00232535">
            <w:pPr>
              <w:ind w:left="142" w:right="142" w:hanging="142"/>
              <w:jc w:val="right"/>
              <w:rPr>
                <w:sz w:val="24"/>
                <w:szCs w:val="24"/>
              </w:rPr>
            </w:pPr>
            <w:r w:rsidRPr="00C257D0">
              <w:t>9 374</w:t>
            </w:r>
          </w:p>
        </w:tc>
        <w:tc>
          <w:tcPr>
            <w:tcW w:w="0" w:type="auto"/>
            <w:shd w:val="clear" w:color="auto" w:fill="FFFFFF" w:themeFill="background1"/>
            <w:vAlign w:val="center"/>
            <w:hideMark/>
          </w:tcPr>
          <w:p w:rsidR="00E21B0D" w:rsidRPr="00C257D0" w:rsidRDefault="00E21B0D" w:rsidP="00232535">
            <w:pPr>
              <w:ind w:left="142" w:right="142" w:hanging="142"/>
              <w:jc w:val="right"/>
              <w:rPr>
                <w:sz w:val="24"/>
                <w:szCs w:val="24"/>
              </w:rPr>
            </w:pPr>
            <w:r w:rsidRPr="00C257D0">
              <w:t>-9,3</w:t>
            </w:r>
          </w:p>
        </w:tc>
        <w:tc>
          <w:tcPr>
            <w:tcW w:w="0" w:type="auto"/>
            <w:shd w:val="clear" w:color="auto" w:fill="FFFFFF" w:themeFill="background1"/>
            <w:vAlign w:val="center"/>
            <w:hideMark/>
          </w:tcPr>
          <w:p w:rsidR="00E21B0D" w:rsidRPr="00C257D0" w:rsidRDefault="00E21B0D" w:rsidP="00232535">
            <w:pPr>
              <w:ind w:left="142" w:right="142" w:hanging="142"/>
              <w:jc w:val="right"/>
              <w:rPr>
                <w:sz w:val="24"/>
                <w:szCs w:val="24"/>
              </w:rPr>
            </w:pPr>
            <w:r w:rsidRPr="00C257D0">
              <w:rPr>
                <w:i/>
                <w:iCs/>
              </w:rPr>
              <w:t>7,7</w:t>
            </w:r>
          </w:p>
        </w:tc>
      </w:tr>
      <w:tr w:rsidR="00E21B0D" w:rsidRPr="00C257D0" w:rsidTr="00E66423">
        <w:trPr>
          <w:trHeight w:val="818"/>
          <w:tblCellSpacing w:w="15" w:type="dxa"/>
        </w:trPr>
        <w:tc>
          <w:tcPr>
            <w:tcW w:w="0" w:type="auto"/>
            <w:shd w:val="clear" w:color="auto" w:fill="FFFFFF" w:themeFill="background1"/>
            <w:vAlign w:val="center"/>
            <w:hideMark/>
          </w:tcPr>
          <w:p w:rsidR="00E21B0D" w:rsidRPr="00C257D0" w:rsidRDefault="00E21B0D" w:rsidP="00232535">
            <w:pPr>
              <w:ind w:left="142" w:right="142" w:hanging="142"/>
              <w:rPr>
                <w:sz w:val="24"/>
                <w:szCs w:val="24"/>
              </w:rPr>
            </w:pPr>
            <w:r w:rsidRPr="00C257D0">
              <w:rPr>
                <w:i/>
                <w:iCs/>
              </w:rPr>
              <w:t>gaz</w:t>
            </w:r>
          </w:p>
        </w:tc>
        <w:tc>
          <w:tcPr>
            <w:tcW w:w="0" w:type="auto"/>
            <w:shd w:val="clear" w:color="auto" w:fill="FFFFFF" w:themeFill="background1"/>
            <w:vAlign w:val="center"/>
            <w:hideMark/>
          </w:tcPr>
          <w:p w:rsidR="00E21B0D" w:rsidRPr="00C257D0" w:rsidRDefault="00E21B0D" w:rsidP="00232535">
            <w:pPr>
              <w:ind w:left="142" w:right="142" w:hanging="142"/>
              <w:jc w:val="right"/>
              <w:rPr>
                <w:sz w:val="24"/>
                <w:szCs w:val="24"/>
              </w:rPr>
            </w:pPr>
            <w:r w:rsidRPr="00C257D0">
              <w:t>10 520</w:t>
            </w:r>
          </w:p>
        </w:tc>
        <w:tc>
          <w:tcPr>
            <w:tcW w:w="0" w:type="auto"/>
            <w:shd w:val="clear" w:color="auto" w:fill="FFFFFF" w:themeFill="background1"/>
            <w:vAlign w:val="center"/>
            <w:hideMark/>
          </w:tcPr>
          <w:p w:rsidR="00E21B0D" w:rsidRPr="00C257D0" w:rsidRDefault="00E21B0D" w:rsidP="00232535">
            <w:pPr>
              <w:ind w:left="142" w:right="142" w:hanging="142"/>
              <w:jc w:val="right"/>
              <w:rPr>
                <w:sz w:val="24"/>
                <w:szCs w:val="24"/>
              </w:rPr>
            </w:pPr>
            <w:r w:rsidRPr="00C257D0">
              <w:t>+10,3</w:t>
            </w:r>
          </w:p>
        </w:tc>
        <w:tc>
          <w:tcPr>
            <w:tcW w:w="0" w:type="auto"/>
            <w:shd w:val="clear" w:color="auto" w:fill="FFFFFF" w:themeFill="background1"/>
            <w:vAlign w:val="center"/>
            <w:hideMark/>
          </w:tcPr>
          <w:p w:rsidR="00E21B0D" w:rsidRPr="00C257D0" w:rsidRDefault="00E21B0D" w:rsidP="00232535">
            <w:pPr>
              <w:ind w:left="142" w:right="142" w:hanging="142"/>
              <w:jc w:val="right"/>
              <w:rPr>
                <w:sz w:val="24"/>
                <w:szCs w:val="24"/>
              </w:rPr>
            </w:pPr>
            <w:r w:rsidRPr="00C257D0">
              <w:rPr>
                <w:i/>
                <w:iCs/>
              </w:rPr>
              <w:t>26,4</w:t>
            </w:r>
          </w:p>
        </w:tc>
      </w:tr>
      <w:tr w:rsidR="00E21B0D" w:rsidRPr="00C257D0" w:rsidTr="00E66423">
        <w:trPr>
          <w:trHeight w:val="818"/>
          <w:tblCellSpacing w:w="15" w:type="dxa"/>
        </w:trPr>
        <w:tc>
          <w:tcPr>
            <w:tcW w:w="0" w:type="auto"/>
            <w:shd w:val="clear" w:color="auto" w:fill="FFFFFF" w:themeFill="background1"/>
            <w:vAlign w:val="center"/>
            <w:hideMark/>
          </w:tcPr>
          <w:p w:rsidR="00E21B0D" w:rsidRPr="00C257D0" w:rsidRDefault="00E21B0D" w:rsidP="00232535">
            <w:pPr>
              <w:ind w:left="142" w:right="142" w:hanging="142"/>
              <w:rPr>
                <w:sz w:val="24"/>
                <w:szCs w:val="24"/>
              </w:rPr>
            </w:pPr>
            <w:r w:rsidRPr="00C257D0">
              <w:t>Hydraulique</w:t>
            </w:r>
          </w:p>
        </w:tc>
        <w:tc>
          <w:tcPr>
            <w:tcW w:w="0" w:type="auto"/>
            <w:shd w:val="clear" w:color="auto" w:fill="FFFFFF" w:themeFill="background1"/>
            <w:vAlign w:val="center"/>
            <w:hideMark/>
          </w:tcPr>
          <w:p w:rsidR="00E21B0D" w:rsidRPr="00C257D0" w:rsidRDefault="00E21B0D" w:rsidP="00232535">
            <w:pPr>
              <w:ind w:left="142" w:right="142" w:hanging="142"/>
              <w:jc w:val="right"/>
              <w:rPr>
                <w:sz w:val="24"/>
                <w:szCs w:val="24"/>
              </w:rPr>
            </w:pPr>
            <w:r w:rsidRPr="00C257D0">
              <w:t>25 388</w:t>
            </w:r>
          </w:p>
        </w:tc>
        <w:tc>
          <w:tcPr>
            <w:tcW w:w="0" w:type="auto"/>
            <w:shd w:val="clear" w:color="auto" w:fill="FFFFFF" w:themeFill="background1"/>
            <w:vAlign w:val="center"/>
            <w:hideMark/>
          </w:tcPr>
          <w:p w:rsidR="00E21B0D" w:rsidRPr="00C257D0" w:rsidRDefault="00E21B0D" w:rsidP="00232535">
            <w:pPr>
              <w:ind w:left="142" w:right="142" w:hanging="142"/>
              <w:jc w:val="right"/>
              <w:rPr>
                <w:sz w:val="24"/>
                <w:szCs w:val="24"/>
              </w:rPr>
            </w:pPr>
            <w:r w:rsidRPr="00C257D0">
              <w:t>0</w:t>
            </w:r>
          </w:p>
        </w:tc>
        <w:tc>
          <w:tcPr>
            <w:tcW w:w="0" w:type="auto"/>
            <w:shd w:val="clear" w:color="auto" w:fill="FFFFFF" w:themeFill="background1"/>
            <w:vAlign w:val="center"/>
            <w:hideMark/>
          </w:tcPr>
          <w:p w:rsidR="00E21B0D" w:rsidRPr="00C257D0" w:rsidRDefault="00E21B0D" w:rsidP="00232535">
            <w:pPr>
              <w:ind w:left="142" w:right="142" w:hanging="142"/>
              <w:jc w:val="right"/>
              <w:rPr>
                <w:sz w:val="24"/>
                <w:szCs w:val="24"/>
              </w:rPr>
            </w:pPr>
            <w:r w:rsidRPr="00C257D0">
              <w:rPr>
                <w:i/>
                <w:iCs/>
              </w:rPr>
              <w:t>28,6</w:t>
            </w:r>
          </w:p>
        </w:tc>
      </w:tr>
      <w:tr w:rsidR="00E21B0D" w:rsidRPr="00C257D0" w:rsidTr="00E66423">
        <w:trPr>
          <w:trHeight w:val="818"/>
          <w:tblCellSpacing w:w="15" w:type="dxa"/>
        </w:trPr>
        <w:tc>
          <w:tcPr>
            <w:tcW w:w="0" w:type="auto"/>
            <w:shd w:val="clear" w:color="auto" w:fill="FFFFFF" w:themeFill="background1"/>
            <w:vAlign w:val="center"/>
            <w:hideMark/>
          </w:tcPr>
          <w:p w:rsidR="00E21B0D" w:rsidRPr="00C257D0" w:rsidRDefault="00E21B0D" w:rsidP="00232535">
            <w:pPr>
              <w:ind w:left="142" w:right="142" w:hanging="142"/>
              <w:rPr>
                <w:sz w:val="24"/>
                <w:szCs w:val="24"/>
              </w:rPr>
            </w:pPr>
            <w:r w:rsidRPr="00C257D0">
              <w:t>Éolien</w:t>
            </w:r>
          </w:p>
        </w:tc>
        <w:tc>
          <w:tcPr>
            <w:tcW w:w="0" w:type="auto"/>
            <w:shd w:val="clear" w:color="auto" w:fill="FFFFFF" w:themeFill="background1"/>
            <w:vAlign w:val="center"/>
            <w:hideMark/>
          </w:tcPr>
          <w:p w:rsidR="00E21B0D" w:rsidRPr="00C257D0" w:rsidRDefault="00E21B0D" w:rsidP="00232535">
            <w:pPr>
              <w:ind w:left="142" w:right="142" w:hanging="142"/>
              <w:jc w:val="right"/>
              <w:rPr>
                <w:sz w:val="24"/>
                <w:szCs w:val="24"/>
              </w:rPr>
            </w:pPr>
            <w:r w:rsidRPr="00C257D0">
              <w:t>7 449</w:t>
            </w:r>
          </w:p>
        </w:tc>
        <w:tc>
          <w:tcPr>
            <w:tcW w:w="0" w:type="auto"/>
            <w:shd w:val="clear" w:color="auto" w:fill="FFFFFF" w:themeFill="background1"/>
            <w:vAlign w:val="center"/>
            <w:hideMark/>
          </w:tcPr>
          <w:p w:rsidR="00E21B0D" w:rsidRPr="00C257D0" w:rsidRDefault="00E21B0D" w:rsidP="00232535">
            <w:pPr>
              <w:ind w:left="142" w:right="142" w:hanging="142"/>
              <w:jc w:val="right"/>
              <w:rPr>
                <w:sz w:val="24"/>
                <w:szCs w:val="24"/>
              </w:rPr>
            </w:pPr>
            <w:r w:rsidRPr="00C257D0">
              <w:t>+11,3</w:t>
            </w:r>
          </w:p>
        </w:tc>
        <w:tc>
          <w:tcPr>
            <w:tcW w:w="0" w:type="auto"/>
            <w:shd w:val="clear" w:color="auto" w:fill="FFFFFF" w:themeFill="background1"/>
            <w:vAlign w:val="center"/>
            <w:hideMark/>
          </w:tcPr>
          <w:p w:rsidR="00E21B0D" w:rsidRPr="00C257D0" w:rsidRDefault="00E21B0D" w:rsidP="00232535">
            <w:pPr>
              <w:ind w:left="142" w:right="142" w:hanging="142"/>
              <w:jc w:val="right"/>
              <w:rPr>
                <w:sz w:val="24"/>
                <w:szCs w:val="24"/>
              </w:rPr>
            </w:pPr>
            <w:r w:rsidRPr="00C257D0">
              <w:rPr>
                <w:i/>
                <w:iCs/>
              </w:rPr>
              <w:t>24,0</w:t>
            </w:r>
          </w:p>
        </w:tc>
      </w:tr>
      <w:tr w:rsidR="00E21B0D" w:rsidRPr="00C257D0" w:rsidTr="00E66423">
        <w:trPr>
          <w:trHeight w:val="818"/>
          <w:tblCellSpacing w:w="15" w:type="dxa"/>
        </w:trPr>
        <w:tc>
          <w:tcPr>
            <w:tcW w:w="0" w:type="auto"/>
            <w:shd w:val="clear" w:color="auto" w:fill="FFFFFF" w:themeFill="background1"/>
            <w:vAlign w:val="center"/>
            <w:hideMark/>
          </w:tcPr>
          <w:p w:rsidR="00E21B0D" w:rsidRPr="00C257D0" w:rsidRDefault="000041E1" w:rsidP="00232535">
            <w:pPr>
              <w:ind w:left="142" w:right="142" w:hanging="142"/>
              <w:rPr>
                <w:sz w:val="24"/>
                <w:szCs w:val="24"/>
              </w:rPr>
            </w:pPr>
            <w:r w:rsidRPr="00C257D0">
              <w:t xml:space="preserve">RTE </w:t>
            </w:r>
            <w:r w:rsidR="00E21B0D" w:rsidRPr="00C257D0">
              <w:t>Photovoltaïque</w:t>
            </w:r>
          </w:p>
        </w:tc>
        <w:tc>
          <w:tcPr>
            <w:tcW w:w="0" w:type="auto"/>
            <w:shd w:val="clear" w:color="auto" w:fill="FFFFFF" w:themeFill="background1"/>
            <w:vAlign w:val="center"/>
            <w:hideMark/>
          </w:tcPr>
          <w:p w:rsidR="00E21B0D" w:rsidRPr="00C257D0" w:rsidRDefault="00E21B0D" w:rsidP="00232535">
            <w:pPr>
              <w:ind w:left="142" w:right="142" w:hanging="142"/>
              <w:jc w:val="right"/>
              <w:rPr>
                <w:sz w:val="24"/>
                <w:szCs w:val="24"/>
              </w:rPr>
            </w:pPr>
            <w:r w:rsidRPr="00C257D0">
              <w:t>3 515</w:t>
            </w:r>
          </w:p>
        </w:tc>
        <w:tc>
          <w:tcPr>
            <w:tcW w:w="0" w:type="auto"/>
            <w:shd w:val="clear" w:color="auto" w:fill="FFFFFF" w:themeFill="background1"/>
            <w:vAlign w:val="center"/>
            <w:hideMark/>
          </w:tcPr>
          <w:p w:rsidR="00E21B0D" w:rsidRPr="00C257D0" w:rsidRDefault="00E21B0D" w:rsidP="00232535">
            <w:pPr>
              <w:ind w:left="142" w:right="142" w:hanging="142"/>
              <w:jc w:val="right"/>
              <w:rPr>
                <w:sz w:val="24"/>
                <w:szCs w:val="24"/>
              </w:rPr>
            </w:pPr>
            <w:r w:rsidRPr="00C257D0">
              <w:t>+40,4</w:t>
            </w:r>
          </w:p>
        </w:tc>
        <w:tc>
          <w:tcPr>
            <w:tcW w:w="0" w:type="auto"/>
            <w:shd w:val="clear" w:color="auto" w:fill="FFFFFF" w:themeFill="background1"/>
            <w:vAlign w:val="center"/>
            <w:hideMark/>
          </w:tcPr>
          <w:p w:rsidR="00E21B0D" w:rsidRPr="00C257D0" w:rsidRDefault="00E21B0D" w:rsidP="00232535">
            <w:pPr>
              <w:ind w:left="142" w:right="142" w:hanging="142"/>
              <w:jc w:val="right"/>
              <w:rPr>
                <w:sz w:val="24"/>
                <w:szCs w:val="24"/>
              </w:rPr>
            </w:pPr>
            <w:r w:rsidRPr="00C257D0">
              <w:rPr>
                <w:i/>
                <w:iCs/>
              </w:rPr>
              <w:t>13,3</w:t>
            </w:r>
          </w:p>
        </w:tc>
      </w:tr>
      <w:tr w:rsidR="00E21B0D" w:rsidRPr="00C257D0" w:rsidTr="00E66423">
        <w:trPr>
          <w:trHeight w:val="818"/>
          <w:tblCellSpacing w:w="15" w:type="dxa"/>
        </w:trPr>
        <w:tc>
          <w:tcPr>
            <w:tcW w:w="0" w:type="auto"/>
            <w:shd w:val="clear" w:color="auto" w:fill="FFFFFF" w:themeFill="background1"/>
            <w:vAlign w:val="center"/>
            <w:hideMark/>
          </w:tcPr>
          <w:p w:rsidR="00E21B0D" w:rsidRPr="00C257D0" w:rsidRDefault="00E21B0D" w:rsidP="00232535">
            <w:pPr>
              <w:ind w:left="142" w:right="142" w:hanging="142"/>
              <w:rPr>
                <w:sz w:val="24"/>
                <w:szCs w:val="24"/>
              </w:rPr>
            </w:pPr>
            <w:r w:rsidRPr="00C257D0">
              <w:t xml:space="preserve">autres </w:t>
            </w:r>
            <w:hyperlink r:id="rId21" w:tooltip="Énergie renouvelable" w:history="1">
              <w:r w:rsidRPr="00C257D0">
                <w:rPr>
                  <w:rStyle w:val="Lienhypertexte"/>
                  <w:color w:val="auto"/>
                </w:rPr>
                <w:t>EnR</w:t>
              </w:r>
            </w:hyperlink>
            <w:r w:rsidR="00F47428" w:rsidRPr="00C257D0">
              <w:rPr>
                <w:rStyle w:val="Appelnotedebasdep"/>
              </w:rPr>
              <w:footnoteReference w:id="9"/>
            </w:r>
          </w:p>
        </w:tc>
        <w:tc>
          <w:tcPr>
            <w:tcW w:w="0" w:type="auto"/>
            <w:shd w:val="clear" w:color="auto" w:fill="FFFFFF" w:themeFill="background1"/>
            <w:vAlign w:val="center"/>
            <w:hideMark/>
          </w:tcPr>
          <w:p w:rsidR="00E21B0D" w:rsidRPr="00C257D0" w:rsidRDefault="00E21B0D" w:rsidP="00232535">
            <w:pPr>
              <w:ind w:left="142" w:right="142" w:hanging="142"/>
              <w:jc w:val="right"/>
              <w:rPr>
                <w:sz w:val="24"/>
                <w:szCs w:val="24"/>
              </w:rPr>
            </w:pPr>
            <w:r w:rsidRPr="00C257D0">
              <w:t>1 390</w:t>
            </w:r>
          </w:p>
        </w:tc>
        <w:tc>
          <w:tcPr>
            <w:tcW w:w="0" w:type="auto"/>
            <w:shd w:val="clear" w:color="auto" w:fill="FFFFFF" w:themeFill="background1"/>
            <w:vAlign w:val="center"/>
            <w:hideMark/>
          </w:tcPr>
          <w:p w:rsidR="00E21B0D" w:rsidRPr="00C257D0" w:rsidRDefault="00E21B0D" w:rsidP="00232535">
            <w:pPr>
              <w:ind w:left="142" w:right="142" w:hanging="142"/>
              <w:jc w:val="right"/>
              <w:rPr>
                <w:sz w:val="24"/>
                <w:szCs w:val="24"/>
              </w:rPr>
            </w:pPr>
            <w:r w:rsidRPr="00C257D0">
              <w:t>+8,4</w:t>
            </w:r>
          </w:p>
        </w:tc>
        <w:tc>
          <w:tcPr>
            <w:tcW w:w="0" w:type="auto"/>
            <w:shd w:val="clear" w:color="auto" w:fill="FFFFFF" w:themeFill="background1"/>
            <w:vAlign w:val="center"/>
            <w:hideMark/>
          </w:tcPr>
          <w:p w:rsidR="00E21B0D" w:rsidRPr="00C257D0" w:rsidRDefault="00E21B0D" w:rsidP="00232535">
            <w:pPr>
              <w:ind w:left="142" w:right="142" w:hanging="142"/>
              <w:jc w:val="right"/>
              <w:rPr>
                <w:sz w:val="24"/>
                <w:szCs w:val="24"/>
              </w:rPr>
            </w:pPr>
            <w:r w:rsidRPr="00C257D0">
              <w:rPr>
                <w:i/>
                <w:iCs/>
              </w:rPr>
              <w:t>49,8</w:t>
            </w:r>
          </w:p>
        </w:tc>
      </w:tr>
      <w:tr w:rsidR="00E21B0D" w:rsidRPr="00C257D0" w:rsidTr="00E66423">
        <w:trPr>
          <w:trHeight w:val="818"/>
          <w:tblCellSpacing w:w="15" w:type="dxa"/>
        </w:trPr>
        <w:tc>
          <w:tcPr>
            <w:tcW w:w="0" w:type="auto"/>
            <w:tcBorders>
              <w:bottom w:val="single" w:sz="4" w:space="0" w:color="000000" w:themeColor="text1"/>
            </w:tcBorders>
            <w:shd w:val="clear" w:color="auto" w:fill="FFFFFF" w:themeFill="background1"/>
            <w:vAlign w:val="center"/>
            <w:hideMark/>
          </w:tcPr>
          <w:p w:rsidR="00E21B0D" w:rsidRPr="00C257D0" w:rsidRDefault="00E21B0D" w:rsidP="00232535">
            <w:pPr>
              <w:ind w:left="142" w:right="142" w:hanging="142"/>
              <w:rPr>
                <w:sz w:val="24"/>
                <w:szCs w:val="24"/>
              </w:rPr>
            </w:pPr>
            <w:r w:rsidRPr="00C257D0">
              <w:rPr>
                <w:b/>
                <w:bCs/>
              </w:rPr>
              <w:t>Puissance totale</w:t>
            </w:r>
          </w:p>
        </w:tc>
        <w:tc>
          <w:tcPr>
            <w:tcW w:w="0" w:type="auto"/>
            <w:tcBorders>
              <w:bottom w:val="single" w:sz="4" w:space="0" w:color="000000" w:themeColor="text1"/>
            </w:tcBorders>
            <w:shd w:val="clear" w:color="auto" w:fill="FFFFFF" w:themeFill="background1"/>
            <w:vAlign w:val="center"/>
            <w:hideMark/>
          </w:tcPr>
          <w:p w:rsidR="00E21B0D" w:rsidRPr="00C257D0" w:rsidRDefault="00E21B0D" w:rsidP="00232535">
            <w:pPr>
              <w:ind w:left="142" w:right="142" w:hanging="142"/>
              <w:jc w:val="right"/>
              <w:rPr>
                <w:sz w:val="24"/>
                <w:szCs w:val="24"/>
              </w:rPr>
            </w:pPr>
            <w:r w:rsidRPr="00C257D0">
              <w:rPr>
                <w:b/>
                <w:bCs/>
              </w:rPr>
              <w:t>128 680</w:t>
            </w:r>
          </w:p>
        </w:tc>
        <w:tc>
          <w:tcPr>
            <w:tcW w:w="0" w:type="auto"/>
            <w:tcBorders>
              <w:bottom w:val="single" w:sz="4" w:space="0" w:color="000000" w:themeColor="text1"/>
            </w:tcBorders>
            <w:shd w:val="clear" w:color="auto" w:fill="FFFFFF" w:themeFill="background1"/>
            <w:vAlign w:val="center"/>
            <w:hideMark/>
          </w:tcPr>
          <w:p w:rsidR="00E21B0D" w:rsidRPr="00C257D0" w:rsidRDefault="00E21B0D" w:rsidP="00232535">
            <w:pPr>
              <w:ind w:left="142" w:right="142" w:hanging="142"/>
              <w:jc w:val="right"/>
              <w:rPr>
                <w:sz w:val="24"/>
                <w:szCs w:val="24"/>
              </w:rPr>
            </w:pPr>
            <w:r w:rsidRPr="00C257D0">
              <w:rPr>
                <w:b/>
                <w:bCs/>
              </w:rPr>
              <w:t>+1,5</w:t>
            </w:r>
          </w:p>
        </w:tc>
        <w:tc>
          <w:tcPr>
            <w:tcW w:w="0" w:type="auto"/>
            <w:tcBorders>
              <w:bottom w:val="single" w:sz="4" w:space="0" w:color="000000" w:themeColor="text1"/>
            </w:tcBorders>
            <w:shd w:val="clear" w:color="auto" w:fill="FFFFFF" w:themeFill="background1"/>
            <w:vAlign w:val="center"/>
            <w:hideMark/>
          </w:tcPr>
          <w:p w:rsidR="00E21B0D" w:rsidRPr="00C257D0" w:rsidRDefault="00E21B0D" w:rsidP="00232535">
            <w:pPr>
              <w:ind w:left="142" w:right="142" w:hanging="142"/>
              <w:jc w:val="right"/>
              <w:rPr>
                <w:sz w:val="24"/>
                <w:szCs w:val="24"/>
              </w:rPr>
            </w:pPr>
            <w:r w:rsidRPr="00C257D0">
              <w:rPr>
                <w:b/>
                <w:bCs/>
              </w:rPr>
              <w:t>48,2</w:t>
            </w:r>
          </w:p>
        </w:tc>
      </w:tr>
    </w:tbl>
    <w:p w:rsidR="00BA5F6F" w:rsidRPr="00C257D0" w:rsidRDefault="00BA5F6F" w:rsidP="00232535">
      <w:pPr>
        <w:pStyle w:val="Paragraphedeliste"/>
        <w:numPr>
          <w:ilvl w:val="0"/>
          <w:numId w:val="2"/>
        </w:numPr>
        <w:tabs>
          <w:tab w:val="right" w:pos="0"/>
          <w:tab w:val="right" w:pos="567"/>
          <w:tab w:val="right" w:pos="9498"/>
        </w:tabs>
        <w:autoSpaceDE w:val="0"/>
        <w:autoSpaceDN w:val="0"/>
        <w:bidi/>
        <w:adjustRightInd w:val="0"/>
        <w:spacing w:after="0" w:line="240" w:lineRule="auto"/>
        <w:ind w:left="142" w:right="142" w:hanging="142"/>
        <w:jc w:val="left"/>
        <w:rPr>
          <w:rFonts w:cs="Traditional Arabic"/>
          <w:b/>
          <w:bCs/>
          <w:sz w:val="36"/>
          <w:szCs w:val="36"/>
          <w:rtl/>
        </w:rPr>
      </w:pPr>
      <w:r w:rsidRPr="00C257D0">
        <w:rPr>
          <w:rFonts w:cs="Traditional Arabic" w:hint="cs"/>
          <w:b/>
          <w:bCs/>
          <w:sz w:val="36"/>
          <w:szCs w:val="36"/>
          <w:rtl/>
        </w:rPr>
        <w:t xml:space="preserve">حجم </w:t>
      </w:r>
      <w:r w:rsidR="00763B9B" w:rsidRPr="00C257D0">
        <w:rPr>
          <w:rFonts w:cs="Traditional Arabic" w:hint="cs"/>
          <w:b/>
          <w:bCs/>
          <w:sz w:val="36"/>
          <w:szCs w:val="36"/>
          <w:rtl/>
        </w:rPr>
        <w:t>الإنتاج</w:t>
      </w:r>
      <w:r w:rsidRPr="00C257D0">
        <w:rPr>
          <w:rFonts w:cs="Traditional Arabic"/>
          <w:b/>
          <w:bCs/>
          <w:sz w:val="36"/>
          <w:szCs w:val="36"/>
          <w:rtl/>
        </w:rPr>
        <w:t>:</w:t>
      </w:r>
    </w:p>
    <w:p w:rsidR="00BA5F6F" w:rsidRPr="00C257D0" w:rsidRDefault="00BA5F6F" w:rsidP="00232535">
      <w:pPr>
        <w:bidi/>
        <w:ind w:left="142" w:right="142" w:hanging="142"/>
        <w:rPr>
          <w:rFonts w:cs="Simplified Arabic"/>
          <w:sz w:val="26"/>
          <w:szCs w:val="26"/>
        </w:rPr>
      </w:pPr>
    </w:p>
    <w:p w:rsidR="00473AE2" w:rsidRPr="00C257D0" w:rsidRDefault="00312287" w:rsidP="00842050">
      <w:pPr>
        <w:bidi/>
        <w:ind w:left="142" w:right="142" w:hanging="142"/>
        <w:rPr>
          <w:rFonts w:cs="Traditional Arabic"/>
          <w:sz w:val="36"/>
          <w:szCs w:val="36"/>
          <w:rtl/>
          <w:lang w:bidi="ar-DZ"/>
        </w:rPr>
      </w:pPr>
      <w:r w:rsidRPr="00C257D0">
        <w:rPr>
          <w:rFonts w:cs="Traditional Arabic" w:hint="cs"/>
          <w:sz w:val="36"/>
          <w:szCs w:val="36"/>
          <w:rtl/>
        </w:rPr>
        <w:t xml:space="preserve">في سنة 2012 ارتفع الإنتاج الخام للكهرباء بفرنسا إلى حوالي </w:t>
      </w:r>
      <w:r w:rsidRPr="00C257D0">
        <w:rPr>
          <w:rStyle w:val="nowrap"/>
          <w:rFonts w:cs="Traditional Arabic"/>
          <w:sz w:val="36"/>
          <w:szCs w:val="36"/>
        </w:rPr>
        <w:t>541,4 </w:t>
      </w:r>
      <w:hyperlink r:id="rId22" w:tooltip="Kilowatt-heure" w:history="1">
        <w:r w:rsidRPr="00C257D0">
          <w:rPr>
            <w:rStyle w:val="Lienhypertexte"/>
            <w:rFonts w:cs="Traditional Arabic"/>
            <w:color w:val="auto"/>
            <w:sz w:val="36"/>
            <w:szCs w:val="36"/>
          </w:rPr>
          <w:t>TWh</w:t>
        </w:r>
      </w:hyperlink>
      <w:r w:rsidR="00596D80" w:rsidRPr="00C257D0">
        <w:rPr>
          <w:rStyle w:val="Appelnotedebasdep"/>
          <w:rFonts w:cs="Traditional Arabic"/>
          <w:sz w:val="36"/>
          <w:szCs w:val="36"/>
        </w:rPr>
        <w:footnoteReference w:id="10"/>
      </w:r>
      <w:r w:rsidRPr="00C257D0">
        <w:rPr>
          <w:rStyle w:val="nowrap"/>
          <w:rFonts w:cs="Traditional Arabic" w:hint="cs"/>
          <w:sz w:val="36"/>
          <w:szCs w:val="36"/>
          <w:rtl/>
        </w:rPr>
        <w:t xml:space="preserve"> </w:t>
      </w:r>
    </w:p>
    <w:p w:rsidR="00473AE2" w:rsidRPr="00C257D0" w:rsidRDefault="00473AE2" w:rsidP="008375DF">
      <w:pPr>
        <w:bidi/>
        <w:ind w:left="142" w:right="142" w:hanging="142"/>
        <w:rPr>
          <w:rFonts w:cs="Traditional Arabic"/>
          <w:sz w:val="36"/>
          <w:szCs w:val="36"/>
          <w:rtl/>
          <w:lang w:bidi="ar-DZ"/>
        </w:rPr>
      </w:pPr>
      <w:r w:rsidRPr="00C257D0">
        <w:rPr>
          <w:rFonts w:cs="Traditional Arabic" w:hint="cs"/>
          <w:sz w:val="36"/>
          <w:szCs w:val="36"/>
          <w:rtl/>
          <w:lang w:bidi="ar-DZ"/>
        </w:rPr>
        <w:lastRenderedPageBreak/>
        <w:t>فالمحطات النووية أنتجت</w:t>
      </w:r>
      <w:r w:rsidR="009E16A7" w:rsidRPr="00C257D0">
        <w:rPr>
          <w:rStyle w:val="nowrap"/>
          <w:rFonts w:cs="Traditional Arabic"/>
          <w:sz w:val="36"/>
          <w:szCs w:val="36"/>
        </w:rPr>
        <w:t>404,9 TWh</w:t>
      </w:r>
      <w:r w:rsidR="009E16A7" w:rsidRPr="00C257D0">
        <w:rPr>
          <w:rFonts w:cs="Traditional Arabic"/>
          <w:sz w:val="36"/>
          <w:szCs w:val="36"/>
        </w:rPr>
        <w:t xml:space="preserve"> </w:t>
      </w:r>
      <w:r w:rsidR="009E16A7" w:rsidRPr="00C257D0">
        <w:rPr>
          <w:rFonts w:cs="Traditional Arabic" w:hint="cs"/>
          <w:sz w:val="36"/>
          <w:szCs w:val="36"/>
          <w:rtl/>
        </w:rPr>
        <w:t xml:space="preserve"> أي بنسبة</w:t>
      </w:r>
      <w:r w:rsidR="009E16A7" w:rsidRPr="00C257D0">
        <w:rPr>
          <w:rFonts w:cs="Traditional Arabic"/>
          <w:sz w:val="36"/>
          <w:szCs w:val="36"/>
        </w:rPr>
        <w:t>(</w:t>
      </w:r>
      <w:r w:rsidR="00FD2A51" w:rsidRPr="00C257D0">
        <w:rPr>
          <w:rFonts w:cs="Traditional Arabic"/>
          <w:sz w:val="36"/>
          <w:szCs w:val="36"/>
        </w:rPr>
        <w:t>%</w:t>
      </w:r>
      <w:r w:rsidR="009E16A7" w:rsidRPr="00C257D0">
        <w:rPr>
          <w:rFonts w:cs="Traditional Arabic"/>
          <w:sz w:val="36"/>
          <w:szCs w:val="36"/>
        </w:rPr>
        <w:t>74,8 )</w:t>
      </w:r>
      <w:r w:rsidR="009E16A7" w:rsidRPr="00C257D0">
        <w:rPr>
          <w:rFonts w:cs="Traditional Arabic" w:hint="cs"/>
          <w:sz w:val="36"/>
          <w:szCs w:val="36"/>
          <w:rtl/>
        </w:rPr>
        <w:t xml:space="preserve"> من </w:t>
      </w:r>
      <w:proofErr w:type="spellStart"/>
      <w:r w:rsidR="009E16A7" w:rsidRPr="00C257D0">
        <w:rPr>
          <w:rFonts w:cs="Traditional Arabic" w:hint="cs"/>
          <w:sz w:val="36"/>
          <w:szCs w:val="36"/>
          <w:rtl/>
        </w:rPr>
        <w:t>الانتاج</w:t>
      </w:r>
      <w:proofErr w:type="spellEnd"/>
      <w:r w:rsidR="009E16A7" w:rsidRPr="00C257D0">
        <w:rPr>
          <w:rFonts w:cs="Traditional Arabic" w:hint="cs"/>
          <w:sz w:val="36"/>
          <w:szCs w:val="36"/>
          <w:rtl/>
        </w:rPr>
        <w:t xml:space="preserve"> الكلي، والمحطات المائية</w:t>
      </w:r>
      <w:r w:rsidR="0004470C" w:rsidRPr="00C257D0">
        <w:rPr>
          <w:rStyle w:val="nowrap"/>
          <w:rFonts w:cs="Traditional Arabic"/>
          <w:sz w:val="36"/>
          <w:szCs w:val="36"/>
        </w:rPr>
        <w:t>63,8 TWh</w:t>
      </w:r>
      <w:r w:rsidR="00FD2A51" w:rsidRPr="00C257D0">
        <w:rPr>
          <w:rStyle w:val="nowrap"/>
          <w:rFonts w:cs="Traditional Arabic" w:hint="cs"/>
          <w:sz w:val="36"/>
          <w:szCs w:val="36"/>
          <w:rtl/>
        </w:rPr>
        <w:t xml:space="preserve"> </w:t>
      </w:r>
      <w:r w:rsidR="00981F74" w:rsidRPr="00C257D0">
        <w:rPr>
          <w:rStyle w:val="nowrap"/>
          <w:rFonts w:cs="Traditional Arabic" w:hint="cs"/>
          <w:sz w:val="36"/>
          <w:szCs w:val="36"/>
          <w:rtl/>
        </w:rPr>
        <w:t xml:space="preserve">أنتجت </w:t>
      </w:r>
      <w:r w:rsidR="0004470C" w:rsidRPr="00C257D0">
        <w:rPr>
          <w:rFonts w:cs="Traditional Arabic"/>
          <w:sz w:val="36"/>
          <w:szCs w:val="36"/>
        </w:rPr>
        <w:t xml:space="preserve"> </w:t>
      </w:r>
      <w:r w:rsidR="0004470C" w:rsidRPr="00C257D0">
        <w:rPr>
          <w:rFonts w:cs="Traditional Arabic" w:hint="cs"/>
          <w:sz w:val="36"/>
          <w:szCs w:val="36"/>
          <w:rtl/>
        </w:rPr>
        <w:t xml:space="preserve">أي بنسبة </w:t>
      </w:r>
      <w:r w:rsidR="0004470C" w:rsidRPr="00C257D0">
        <w:rPr>
          <w:rFonts w:cs="Traditional Arabic"/>
          <w:sz w:val="36"/>
          <w:szCs w:val="36"/>
        </w:rPr>
        <w:t>(</w:t>
      </w:r>
      <w:r w:rsidR="00FD2A51" w:rsidRPr="00C257D0">
        <w:rPr>
          <w:rFonts w:cs="Traditional Arabic"/>
          <w:sz w:val="36"/>
          <w:szCs w:val="36"/>
        </w:rPr>
        <w:t>%</w:t>
      </w:r>
      <w:r w:rsidR="0004470C" w:rsidRPr="00C257D0">
        <w:rPr>
          <w:rFonts w:cs="Traditional Arabic"/>
          <w:sz w:val="36"/>
          <w:szCs w:val="36"/>
        </w:rPr>
        <w:t>11,8 )</w:t>
      </w:r>
      <w:r w:rsidR="0004470C" w:rsidRPr="00C257D0">
        <w:rPr>
          <w:rFonts w:cs="Traditional Arabic" w:hint="cs"/>
          <w:sz w:val="36"/>
          <w:szCs w:val="36"/>
          <w:rtl/>
        </w:rPr>
        <w:t>،</w:t>
      </w:r>
      <w:r w:rsidR="00981F74" w:rsidRPr="00C257D0">
        <w:rPr>
          <w:rFonts w:cs="Traditional Arabic" w:hint="cs"/>
          <w:sz w:val="36"/>
          <w:szCs w:val="36"/>
          <w:rtl/>
        </w:rPr>
        <w:t xml:space="preserve">المحطات الحرارية </w:t>
      </w:r>
      <w:r w:rsidR="00E046BC" w:rsidRPr="00C257D0">
        <w:rPr>
          <w:rFonts w:cs="Traditional Arabic" w:hint="cs"/>
          <w:sz w:val="36"/>
          <w:szCs w:val="36"/>
          <w:rtl/>
          <w:lang w:bidi="ar-DZ"/>
        </w:rPr>
        <w:t xml:space="preserve"> التقليدية </w:t>
      </w:r>
      <w:r w:rsidR="00981F74" w:rsidRPr="00C257D0">
        <w:rPr>
          <w:rFonts w:cs="Traditional Arabic" w:hint="cs"/>
          <w:sz w:val="36"/>
          <w:szCs w:val="36"/>
          <w:rtl/>
        </w:rPr>
        <w:t>أنتجت</w:t>
      </w:r>
      <w:r w:rsidR="00FD2A51" w:rsidRPr="00C257D0">
        <w:rPr>
          <w:rStyle w:val="nowrap"/>
          <w:rFonts w:cs="Traditional Arabic"/>
          <w:sz w:val="36"/>
          <w:szCs w:val="36"/>
        </w:rPr>
        <w:t>47,9 TWh</w:t>
      </w:r>
      <w:r w:rsidR="00FD2A51" w:rsidRPr="00C257D0">
        <w:rPr>
          <w:rFonts w:cs="Traditional Arabic"/>
          <w:sz w:val="36"/>
          <w:szCs w:val="36"/>
        </w:rPr>
        <w:t xml:space="preserve"> </w:t>
      </w:r>
      <w:r w:rsidR="00B70C90" w:rsidRPr="00C257D0">
        <w:rPr>
          <w:rFonts w:cs="Traditional Arabic" w:hint="cs"/>
          <w:sz w:val="36"/>
          <w:szCs w:val="36"/>
          <w:rtl/>
        </w:rPr>
        <w:t xml:space="preserve"> أي ما يعادل </w:t>
      </w:r>
      <w:r w:rsidR="00B70C90" w:rsidRPr="00C257D0">
        <w:rPr>
          <w:rFonts w:cs="Traditional Arabic"/>
          <w:sz w:val="36"/>
          <w:szCs w:val="36"/>
        </w:rPr>
        <w:t>(</w:t>
      </w:r>
      <w:r w:rsidR="00312194" w:rsidRPr="00C257D0">
        <w:rPr>
          <w:rFonts w:cs="Traditional Arabic"/>
          <w:sz w:val="36"/>
          <w:szCs w:val="36"/>
        </w:rPr>
        <w:t>%</w:t>
      </w:r>
      <w:r w:rsidR="00B70C90" w:rsidRPr="00C257D0">
        <w:rPr>
          <w:rFonts w:cs="Traditional Arabic"/>
          <w:sz w:val="36"/>
          <w:szCs w:val="36"/>
        </w:rPr>
        <w:t>8,8 )</w:t>
      </w:r>
      <w:r w:rsidR="007906C5" w:rsidRPr="00C257D0">
        <w:rPr>
          <w:rFonts w:cs="Traditional Arabic" w:hint="cs"/>
          <w:sz w:val="36"/>
          <w:szCs w:val="36"/>
          <w:rtl/>
        </w:rPr>
        <w:t>.</w:t>
      </w:r>
    </w:p>
    <w:p w:rsidR="00DB66D4" w:rsidRPr="00C257D0" w:rsidRDefault="003B5B80" w:rsidP="00081F23">
      <w:pPr>
        <w:bidi/>
        <w:rPr>
          <w:rFonts w:cs="Traditional Arabic"/>
          <w:sz w:val="36"/>
          <w:szCs w:val="36"/>
          <w:rtl/>
        </w:rPr>
      </w:pPr>
      <w:r w:rsidRPr="00C257D0">
        <w:rPr>
          <w:rFonts w:ascii="TTE1D67058t00" w:eastAsiaTheme="minorHAnsi" w:hAnsi="TTE1D67058t00" w:cs="Traditional Arabic" w:hint="cs"/>
          <w:sz w:val="36"/>
          <w:szCs w:val="36"/>
          <w:rtl/>
          <w:lang w:eastAsia="en-US" w:bidi="ar-DZ"/>
        </w:rPr>
        <w:t>ويلاحظ بأنّ الإنتاج انخفض عن السنة الماضية (2011) بنسبة 0.3</w:t>
      </w:r>
      <w:r w:rsidRPr="00C257D0">
        <w:rPr>
          <w:rFonts w:cs="Traditional Arabic"/>
          <w:sz w:val="36"/>
          <w:szCs w:val="36"/>
        </w:rPr>
        <w:t>%</w:t>
      </w:r>
      <w:r w:rsidR="004662CD" w:rsidRPr="00C257D0">
        <w:rPr>
          <w:rFonts w:cs="Traditional Arabic" w:hint="cs"/>
          <w:sz w:val="36"/>
          <w:szCs w:val="36"/>
          <w:rtl/>
        </w:rPr>
        <w:t xml:space="preserve">. </w:t>
      </w:r>
      <w:r w:rsidR="00CB627D" w:rsidRPr="00C257D0">
        <w:rPr>
          <w:rFonts w:cs="Traditional Arabic" w:hint="cs"/>
          <w:sz w:val="36"/>
          <w:szCs w:val="36"/>
          <w:rtl/>
        </w:rPr>
        <w:t xml:space="preserve">حيت </w:t>
      </w:r>
      <w:proofErr w:type="gramStart"/>
      <w:r w:rsidR="00CB627D" w:rsidRPr="00C257D0">
        <w:rPr>
          <w:rFonts w:cs="Traditional Arabic" w:hint="cs"/>
          <w:sz w:val="36"/>
          <w:szCs w:val="36"/>
          <w:rtl/>
        </w:rPr>
        <w:t>انخفض</w:t>
      </w:r>
      <w:proofErr w:type="gramEnd"/>
      <w:r w:rsidR="00CB627D" w:rsidRPr="00C257D0">
        <w:rPr>
          <w:rFonts w:cs="Traditional Arabic" w:hint="cs"/>
          <w:sz w:val="36"/>
          <w:szCs w:val="36"/>
          <w:rtl/>
        </w:rPr>
        <w:t xml:space="preserve"> إنتاج المحطات النووية بنسبة (-3.8</w:t>
      </w:r>
      <w:r w:rsidR="00CB627D" w:rsidRPr="00C257D0">
        <w:rPr>
          <w:rFonts w:cs="Traditional Arabic"/>
          <w:sz w:val="36"/>
          <w:szCs w:val="36"/>
        </w:rPr>
        <w:t>%</w:t>
      </w:r>
      <w:r w:rsidR="00CB627D" w:rsidRPr="00C257D0">
        <w:rPr>
          <w:rFonts w:cs="Traditional Arabic" w:hint="cs"/>
          <w:sz w:val="36"/>
          <w:szCs w:val="36"/>
          <w:rtl/>
        </w:rPr>
        <w:t xml:space="preserve">)، </w:t>
      </w:r>
      <w:proofErr w:type="gramStart"/>
      <w:r w:rsidR="00CB627D" w:rsidRPr="00C257D0">
        <w:rPr>
          <w:rFonts w:cs="Traditional Arabic" w:hint="cs"/>
          <w:sz w:val="36"/>
          <w:szCs w:val="36"/>
          <w:rtl/>
        </w:rPr>
        <w:t>المحطات</w:t>
      </w:r>
      <w:proofErr w:type="gramEnd"/>
      <w:r w:rsidR="00CB627D" w:rsidRPr="00C257D0">
        <w:rPr>
          <w:rFonts w:cs="Traditional Arabic" w:hint="cs"/>
          <w:sz w:val="36"/>
          <w:szCs w:val="36"/>
          <w:rtl/>
        </w:rPr>
        <w:t xml:space="preserve"> الحرارية(-7</w:t>
      </w:r>
      <w:r w:rsidR="00CB627D" w:rsidRPr="00C257D0">
        <w:rPr>
          <w:rFonts w:cs="Traditional Arabic"/>
          <w:sz w:val="36"/>
          <w:szCs w:val="36"/>
        </w:rPr>
        <w:t>%</w:t>
      </w:r>
      <w:r w:rsidR="00CB627D" w:rsidRPr="00C257D0">
        <w:rPr>
          <w:rFonts w:cs="Traditional Arabic" w:hint="cs"/>
          <w:sz w:val="36"/>
          <w:szCs w:val="36"/>
          <w:rtl/>
        </w:rPr>
        <w:t>)، بينما إنتاج محطات الطاقات المتجددة غير المائية ارتفع بنسبة(+23.4</w:t>
      </w:r>
      <w:r w:rsidR="00CB627D" w:rsidRPr="00C257D0">
        <w:rPr>
          <w:rFonts w:cs="Traditional Arabic"/>
          <w:sz w:val="36"/>
          <w:szCs w:val="36"/>
        </w:rPr>
        <w:t>%</w:t>
      </w:r>
      <w:r w:rsidR="00CB627D" w:rsidRPr="00C257D0">
        <w:rPr>
          <w:rFonts w:cs="Traditional Arabic" w:hint="cs"/>
          <w:sz w:val="36"/>
          <w:szCs w:val="36"/>
          <w:rtl/>
        </w:rPr>
        <w:t>). ورغم هذا الانخفاض ظلت فرنسا البلد الأكثر تصديرا للكهرباء في أوروبا الغربية</w:t>
      </w:r>
      <w:r w:rsidR="00081F23" w:rsidRPr="00C257D0">
        <w:rPr>
          <w:rFonts w:cs="Traditional Arabic" w:hint="cs"/>
          <w:sz w:val="36"/>
          <w:szCs w:val="36"/>
          <w:rtl/>
          <w:lang w:bidi="ar-DZ"/>
        </w:rPr>
        <w:t xml:space="preserve"> </w:t>
      </w:r>
      <w:r w:rsidR="00590462" w:rsidRPr="00C257D0">
        <w:rPr>
          <w:rFonts w:cs="Traditional Arabic" w:hint="cs"/>
          <w:sz w:val="36"/>
          <w:szCs w:val="36"/>
          <w:rtl/>
        </w:rPr>
        <w:t xml:space="preserve">والجدول التالي يوضح </w:t>
      </w:r>
      <w:proofErr w:type="gramStart"/>
      <w:r w:rsidR="00590462" w:rsidRPr="00C257D0">
        <w:rPr>
          <w:rFonts w:cs="Traditional Arabic" w:hint="cs"/>
          <w:sz w:val="36"/>
          <w:szCs w:val="36"/>
          <w:rtl/>
        </w:rPr>
        <w:t>حجم</w:t>
      </w:r>
      <w:proofErr w:type="gramEnd"/>
      <w:r w:rsidR="00590462" w:rsidRPr="00C257D0">
        <w:rPr>
          <w:rFonts w:cs="Traditional Arabic" w:hint="cs"/>
          <w:sz w:val="36"/>
          <w:szCs w:val="36"/>
          <w:rtl/>
        </w:rPr>
        <w:t xml:space="preserve"> </w:t>
      </w:r>
      <w:r w:rsidR="00763B9B" w:rsidRPr="00C257D0">
        <w:rPr>
          <w:rFonts w:cs="Traditional Arabic" w:hint="cs"/>
          <w:sz w:val="36"/>
          <w:szCs w:val="36"/>
          <w:rtl/>
        </w:rPr>
        <w:t>إنتاج</w:t>
      </w:r>
      <w:r w:rsidR="00590462" w:rsidRPr="00C257D0">
        <w:rPr>
          <w:rFonts w:cs="Traditional Arabic" w:hint="cs"/>
          <w:sz w:val="36"/>
          <w:szCs w:val="36"/>
          <w:rtl/>
        </w:rPr>
        <w:t xml:space="preserve"> الكهرباء</w:t>
      </w:r>
      <w:r w:rsidR="00417B4F" w:rsidRPr="00C257D0">
        <w:rPr>
          <w:rFonts w:cs="Traditional Arabic" w:hint="cs"/>
          <w:sz w:val="36"/>
          <w:szCs w:val="36"/>
          <w:rtl/>
        </w:rPr>
        <w:t xml:space="preserve"> بفرنسا</w:t>
      </w:r>
      <w:r w:rsidR="00590462" w:rsidRPr="00C257D0">
        <w:rPr>
          <w:rFonts w:cs="Traditional Arabic" w:hint="cs"/>
          <w:sz w:val="36"/>
          <w:szCs w:val="36"/>
          <w:rtl/>
        </w:rPr>
        <w:t>:</w:t>
      </w:r>
    </w:p>
    <w:p w:rsidR="00DB66D4" w:rsidRPr="00C257D0" w:rsidRDefault="00DB66D4" w:rsidP="00DB66D4">
      <w:pPr>
        <w:bidi/>
        <w:spacing w:before="100" w:beforeAutospacing="1" w:after="100" w:afterAutospacing="1" w:line="240" w:lineRule="auto"/>
        <w:ind w:right="142"/>
        <w:rPr>
          <w:rFonts w:ascii="TTE1D67058t00" w:eastAsiaTheme="minorHAnsi" w:hAnsi="TTE1D67058t00" w:cs="Traditional Arabic"/>
          <w:sz w:val="30"/>
          <w:szCs w:val="30"/>
          <w:lang w:eastAsia="en-US" w:bidi="ar-DZ"/>
        </w:rPr>
      </w:pPr>
    </w:p>
    <w:tbl>
      <w:tblPr>
        <w:tblW w:w="0" w:type="auto"/>
        <w:tblCellSpacing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tblPr>
      <w:tblGrid>
        <w:gridCol w:w="2094"/>
        <w:gridCol w:w="735"/>
        <w:gridCol w:w="735"/>
        <w:gridCol w:w="735"/>
        <w:gridCol w:w="896"/>
      </w:tblGrid>
      <w:tr w:rsidR="00BA5F6F" w:rsidRPr="00C257D0" w:rsidTr="00E66423">
        <w:trPr>
          <w:tblCellSpacing w:w="15" w:type="dxa"/>
        </w:trPr>
        <w:tc>
          <w:tcPr>
            <w:tcW w:w="0" w:type="auto"/>
            <w:gridSpan w:val="5"/>
            <w:tcBorders>
              <w:top w:val="single" w:sz="4" w:space="0" w:color="auto"/>
            </w:tcBorders>
            <w:shd w:val="clear" w:color="auto" w:fill="FFFFFF" w:themeFill="background1"/>
            <w:vAlign w:val="center"/>
            <w:hideMark/>
          </w:tcPr>
          <w:p w:rsidR="00BA5F6F" w:rsidRPr="00C257D0" w:rsidRDefault="00BA5F6F" w:rsidP="00232535">
            <w:pPr>
              <w:ind w:left="142" w:right="142" w:hanging="142"/>
              <w:jc w:val="center"/>
              <w:rPr>
                <w:sz w:val="24"/>
                <w:szCs w:val="24"/>
              </w:rPr>
            </w:pPr>
            <w:r w:rsidRPr="00C257D0">
              <w:t>Évolution de la production nette d'électricité</w:t>
            </w:r>
          </w:p>
        </w:tc>
      </w:tr>
      <w:tr w:rsidR="00BA5F6F" w:rsidRPr="00C257D0" w:rsidTr="00E66423">
        <w:trPr>
          <w:tblCellSpacing w:w="15" w:type="dxa"/>
        </w:trPr>
        <w:tc>
          <w:tcPr>
            <w:tcW w:w="0" w:type="auto"/>
            <w:shd w:val="clear" w:color="auto" w:fill="FFFFFF" w:themeFill="background1"/>
            <w:vAlign w:val="center"/>
            <w:hideMark/>
          </w:tcPr>
          <w:p w:rsidR="00BA5F6F" w:rsidRPr="00C257D0" w:rsidRDefault="00BA5F6F" w:rsidP="00232535">
            <w:pPr>
              <w:ind w:left="142" w:right="142" w:hanging="142"/>
              <w:rPr>
                <w:sz w:val="24"/>
                <w:szCs w:val="24"/>
              </w:rPr>
            </w:pPr>
            <w:r w:rsidRPr="00C257D0">
              <w:rPr>
                <w:b/>
                <w:bCs/>
              </w:rPr>
              <w:t>TWh</w:t>
            </w:r>
          </w:p>
        </w:tc>
        <w:tc>
          <w:tcPr>
            <w:tcW w:w="0" w:type="auto"/>
            <w:shd w:val="clear" w:color="auto" w:fill="FFFFFF" w:themeFill="background1"/>
            <w:vAlign w:val="center"/>
            <w:hideMark/>
          </w:tcPr>
          <w:p w:rsidR="00BA5F6F" w:rsidRPr="00C257D0" w:rsidRDefault="00BA5F6F" w:rsidP="00232535">
            <w:pPr>
              <w:ind w:left="142" w:right="142" w:hanging="142"/>
              <w:rPr>
                <w:sz w:val="24"/>
                <w:szCs w:val="24"/>
              </w:rPr>
            </w:pPr>
            <w:r w:rsidRPr="00C257D0">
              <w:rPr>
                <w:b/>
                <w:bCs/>
              </w:rPr>
              <w:t>2010</w:t>
            </w:r>
          </w:p>
        </w:tc>
        <w:tc>
          <w:tcPr>
            <w:tcW w:w="0" w:type="auto"/>
            <w:shd w:val="clear" w:color="auto" w:fill="FFFFFF" w:themeFill="background1"/>
            <w:vAlign w:val="center"/>
            <w:hideMark/>
          </w:tcPr>
          <w:p w:rsidR="00BA5F6F" w:rsidRPr="00C257D0" w:rsidRDefault="00BA5F6F" w:rsidP="00232535">
            <w:pPr>
              <w:ind w:left="142" w:right="142" w:hanging="142"/>
              <w:rPr>
                <w:sz w:val="24"/>
                <w:szCs w:val="24"/>
              </w:rPr>
            </w:pPr>
            <w:r w:rsidRPr="00C257D0">
              <w:rPr>
                <w:b/>
                <w:bCs/>
              </w:rPr>
              <w:t>2011</w:t>
            </w:r>
          </w:p>
        </w:tc>
        <w:tc>
          <w:tcPr>
            <w:tcW w:w="0" w:type="auto"/>
            <w:shd w:val="clear" w:color="auto" w:fill="FFFFFF" w:themeFill="background1"/>
            <w:vAlign w:val="center"/>
            <w:hideMark/>
          </w:tcPr>
          <w:p w:rsidR="00BA5F6F" w:rsidRPr="00C257D0" w:rsidRDefault="00BA5F6F" w:rsidP="00232535">
            <w:pPr>
              <w:ind w:left="142" w:right="142" w:hanging="142"/>
              <w:rPr>
                <w:sz w:val="24"/>
                <w:szCs w:val="24"/>
              </w:rPr>
            </w:pPr>
            <w:r w:rsidRPr="00C257D0">
              <w:rPr>
                <w:b/>
                <w:bCs/>
              </w:rPr>
              <w:t>2012</w:t>
            </w:r>
          </w:p>
        </w:tc>
        <w:tc>
          <w:tcPr>
            <w:tcW w:w="0" w:type="auto"/>
            <w:shd w:val="clear" w:color="auto" w:fill="FFFFFF" w:themeFill="background1"/>
            <w:vAlign w:val="center"/>
            <w:hideMark/>
          </w:tcPr>
          <w:p w:rsidR="00BA5F6F" w:rsidRPr="00C257D0" w:rsidRDefault="00BA5F6F" w:rsidP="00232535">
            <w:pPr>
              <w:ind w:left="142" w:right="142" w:hanging="142"/>
              <w:rPr>
                <w:sz w:val="24"/>
                <w:szCs w:val="24"/>
              </w:rPr>
            </w:pPr>
            <w:r w:rsidRPr="00C257D0">
              <w:rPr>
                <w:i/>
                <w:iCs/>
              </w:rPr>
              <w:t>% 2012</w:t>
            </w:r>
          </w:p>
        </w:tc>
      </w:tr>
      <w:tr w:rsidR="00BA5F6F" w:rsidRPr="00C257D0" w:rsidTr="00E66423">
        <w:trPr>
          <w:tblCellSpacing w:w="15" w:type="dxa"/>
        </w:trPr>
        <w:tc>
          <w:tcPr>
            <w:tcW w:w="0" w:type="auto"/>
            <w:shd w:val="clear" w:color="auto" w:fill="FFFFFF" w:themeFill="background1"/>
            <w:vAlign w:val="center"/>
            <w:hideMark/>
          </w:tcPr>
          <w:p w:rsidR="00BA5F6F" w:rsidRPr="00C257D0" w:rsidRDefault="00BA5F6F" w:rsidP="00232535">
            <w:pPr>
              <w:ind w:left="142" w:right="142" w:hanging="142"/>
              <w:rPr>
                <w:sz w:val="24"/>
                <w:szCs w:val="24"/>
              </w:rPr>
            </w:pPr>
            <w:r w:rsidRPr="00C257D0">
              <w:t>Thermique nucléaire</w:t>
            </w:r>
          </w:p>
        </w:tc>
        <w:tc>
          <w:tcPr>
            <w:tcW w:w="0" w:type="auto"/>
            <w:shd w:val="clear" w:color="auto" w:fill="FFFFFF" w:themeFill="background1"/>
            <w:vAlign w:val="center"/>
            <w:hideMark/>
          </w:tcPr>
          <w:p w:rsidR="00BA5F6F" w:rsidRPr="00C257D0" w:rsidRDefault="00BA5F6F" w:rsidP="00232535">
            <w:pPr>
              <w:ind w:left="142" w:right="142" w:hanging="142"/>
              <w:jc w:val="right"/>
              <w:rPr>
                <w:sz w:val="24"/>
                <w:szCs w:val="24"/>
              </w:rPr>
            </w:pPr>
            <w:r w:rsidRPr="00C257D0">
              <w:t>407,9</w:t>
            </w:r>
          </w:p>
        </w:tc>
        <w:tc>
          <w:tcPr>
            <w:tcW w:w="0" w:type="auto"/>
            <w:shd w:val="clear" w:color="auto" w:fill="FFFFFF" w:themeFill="background1"/>
            <w:vAlign w:val="center"/>
            <w:hideMark/>
          </w:tcPr>
          <w:p w:rsidR="00BA5F6F" w:rsidRPr="00C257D0" w:rsidRDefault="00BA5F6F" w:rsidP="00232535">
            <w:pPr>
              <w:ind w:left="142" w:right="142" w:hanging="142"/>
              <w:jc w:val="right"/>
              <w:rPr>
                <w:sz w:val="24"/>
                <w:szCs w:val="24"/>
              </w:rPr>
            </w:pPr>
            <w:r w:rsidRPr="00C257D0">
              <w:t>421,1</w:t>
            </w:r>
          </w:p>
        </w:tc>
        <w:tc>
          <w:tcPr>
            <w:tcW w:w="0" w:type="auto"/>
            <w:shd w:val="clear" w:color="auto" w:fill="FFFFFF" w:themeFill="background1"/>
            <w:vAlign w:val="center"/>
            <w:hideMark/>
          </w:tcPr>
          <w:p w:rsidR="00BA5F6F" w:rsidRPr="00C257D0" w:rsidRDefault="00BA5F6F" w:rsidP="00232535">
            <w:pPr>
              <w:ind w:left="142" w:right="142" w:hanging="142"/>
              <w:jc w:val="right"/>
              <w:rPr>
                <w:sz w:val="24"/>
                <w:szCs w:val="24"/>
              </w:rPr>
            </w:pPr>
            <w:r w:rsidRPr="00C257D0">
              <w:t>404,9</w:t>
            </w:r>
          </w:p>
        </w:tc>
        <w:tc>
          <w:tcPr>
            <w:tcW w:w="0" w:type="auto"/>
            <w:shd w:val="clear" w:color="auto" w:fill="FFFFFF" w:themeFill="background1"/>
            <w:vAlign w:val="center"/>
            <w:hideMark/>
          </w:tcPr>
          <w:p w:rsidR="00BA5F6F" w:rsidRPr="00C257D0" w:rsidRDefault="00BA5F6F" w:rsidP="00232535">
            <w:pPr>
              <w:ind w:left="142" w:right="142" w:hanging="142"/>
              <w:jc w:val="right"/>
              <w:rPr>
                <w:sz w:val="24"/>
                <w:szCs w:val="24"/>
              </w:rPr>
            </w:pPr>
            <w:r w:rsidRPr="00C257D0">
              <w:rPr>
                <w:i/>
                <w:iCs/>
              </w:rPr>
              <w:t>74,8</w:t>
            </w:r>
          </w:p>
        </w:tc>
      </w:tr>
      <w:tr w:rsidR="00BA5F6F" w:rsidRPr="00C257D0" w:rsidTr="00E66423">
        <w:trPr>
          <w:tblCellSpacing w:w="15" w:type="dxa"/>
        </w:trPr>
        <w:tc>
          <w:tcPr>
            <w:tcW w:w="0" w:type="auto"/>
            <w:shd w:val="clear" w:color="auto" w:fill="FFFFFF" w:themeFill="background1"/>
            <w:vAlign w:val="center"/>
            <w:hideMark/>
          </w:tcPr>
          <w:p w:rsidR="00BA5F6F" w:rsidRPr="00C257D0" w:rsidRDefault="00BA5F6F" w:rsidP="00232535">
            <w:pPr>
              <w:ind w:left="142" w:right="142" w:hanging="142"/>
              <w:rPr>
                <w:sz w:val="24"/>
                <w:szCs w:val="24"/>
              </w:rPr>
            </w:pPr>
            <w:r w:rsidRPr="00C257D0">
              <w:t>Thermique classique</w:t>
            </w:r>
          </w:p>
        </w:tc>
        <w:tc>
          <w:tcPr>
            <w:tcW w:w="0" w:type="auto"/>
            <w:shd w:val="clear" w:color="auto" w:fill="FFFFFF" w:themeFill="background1"/>
            <w:vAlign w:val="center"/>
            <w:hideMark/>
          </w:tcPr>
          <w:p w:rsidR="00BA5F6F" w:rsidRPr="00C257D0" w:rsidRDefault="00BA5F6F" w:rsidP="00232535">
            <w:pPr>
              <w:ind w:left="142" w:right="142" w:hanging="142"/>
              <w:jc w:val="right"/>
              <w:rPr>
                <w:sz w:val="24"/>
                <w:szCs w:val="24"/>
              </w:rPr>
            </w:pPr>
            <w:r w:rsidRPr="00C257D0">
              <w:t>59,5</w:t>
            </w:r>
          </w:p>
        </w:tc>
        <w:tc>
          <w:tcPr>
            <w:tcW w:w="0" w:type="auto"/>
            <w:shd w:val="clear" w:color="auto" w:fill="FFFFFF" w:themeFill="background1"/>
            <w:vAlign w:val="center"/>
            <w:hideMark/>
          </w:tcPr>
          <w:p w:rsidR="00BA5F6F" w:rsidRPr="00C257D0" w:rsidRDefault="00BA5F6F" w:rsidP="00232535">
            <w:pPr>
              <w:ind w:left="142" w:right="142" w:hanging="142"/>
              <w:jc w:val="right"/>
              <w:rPr>
                <w:sz w:val="24"/>
                <w:szCs w:val="24"/>
              </w:rPr>
            </w:pPr>
            <w:r w:rsidRPr="00C257D0">
              <w:t>51,5</w:t>
            </w:r>
          </w:p>
        </w:tc>
        <w:tc>
          <w:tcPr>
            <w:tcW w:w="0" w:type="auto"/>
            <w:shd w:val="clear" w:color="auto" w:fill="FFFFFF" w:themeFill="background1"/>
            <w:vAlign w:val="center"/>
            <w:hideMark/>
          </w:tcPr>
          <w:p w:rsidR="00BA5F6F" w:rsidRPr="00C257D0" w:rsidRDefault="00BA5F6F" w:rsidP="00232535">
            <w:pPr>
              <w:ind w:left="142" w:right="142" w:hanging="142"/>
              <w:jc w:val="right"/>
              <w:rPr>
                <w:sz w:val="24"/>
                <w:szCs w:val="24"/>
              </w:rPr>
            </w:pPr>
            <w:r w:rsidRPr="00C257D0">
              <w:t>47,9</w:t>
            </w:r>
          </w:p>
        </w:tc>
        <w:tc>
          <w:tcPr>
            <w:tcW w:w="0" w:type="auto"/>
            <w:shd w:val="clear" w:color="auto" w:fill="FFFFFF" w:themeFill="background1"/>
            <w:vAlign w:val="center"/>
            <w:hideMark/>
          </w:tcPr>
          <w:p w:rsidR="00BA5F6F" w:rsidRPr="00C257D0" w:rsidRDefault="00BA5F6F" w:rsidP="00232535">
            <w:pPr>
              <w:ind w:left="142" w:right="142" w:hanging="142"/>
              <w:jc w:val="right"/>
              <w:rPr>
                <w:sz w:val="24"/>
                <w:szCs w:val="24"/>
              </w:rPr>
            </w:pPr>
            <w:r w:rsidRPr="00C257D0">
              <w:rPr>
                <w:i/>
                <w:iCs/>
              </w:rPr>
              <w:t>8,8</w:t>
            </w:r>
          </w:p>
        </w:tc>
      </w:tr>
      <w:tr w:rsidR="00BA5F6F" w:rsidRPr="00C257D0" w:rsidTr="00E66423">
        <w:trPr>
          <w:tblCellSpacing w:w="15" w:type="dxa"/>
        </w:trPr>
        <w:tc>
          <w:tcPr>
            <w:tcW w:w="0" w:type="auto"/>
            <w:shd w:val="clear" w:color="auto" w:fill="FFFFFF" w:themeFill="background1"/>
            <w:vAlign w:val="center"/>
            <w:hideMark/>
          </w:tcPr>
          <w:p w:rsidR="00BA5F6F" w:rsidRPr="00C257D0" w:rsidRDefault="00BA5F6F" w:rsidP="00232535">
            <w:pPr>
              <w:ind w:left="142" w:right="142" w:hanging="142"/>
              <w:rPr>
                <w:sz w:val="24"/>
                <w:szCs w:val="24"/>
              </w:rPr>
            </w:pPr>
            <w:r w:rsidRPr="00C257D0">
              <w:rPr>
                <w:i/>
                <w:iCs/>
              </w:rPr>
              <w:t>dont charbon</w:t>
            </w:r>
          </w:p>
        </w:tc>
        <w:tc>
          <w:tcPr>
            <w:tcW w:w="0" w:type="auto"/>
            <w:shd w:val="clear" w:color="auto" w:fill="FFFFFF" w:themeFill="background1"/>
            <w:vAlign w:val="center"/>
            <w:hideMark/>
          </w:tcPr>
          <w:p w:rsidR="00BA5F6F" w:rsidRPr="00C257D0" w:rsidRDefault="00BA5F6F" w:rsidP="00232535">
            <w:pPr>
              <w:ind w:left="142" w:right="142" w:hanging="142"/>
              <w:jc w:val="right"/>
              <w:rPr>
                <w:sz w:val="24"/>
                <w:szCs w:val="24"/>
              </w:rPr>
            </w:pPr>
            <w:r w:rsidRPr="00C257D0">
              <w:t>19,1</w:t>
            </w:r>
          </w:p>
        </w:tc>
        <w:tc>
          <w:tcPr>
            <w:tcW w:w="0" w:type="auto"/>
            <w:shd w:val="clear" w:color="auto" w:fill="FFFFFF" w:themeFill="background1"/>
            <w:vAlign w:val="center"/>
            <w:hideMark/>
          </w:tcPr>
          <w:p w:rsidR="00BA5F6F" w:rsidRPr="00C257D0" w:rsidRDefault="00BA5F6F" w:rsidP="00232535">
            <w:pPr>
              <w:ind w:left="142" w:right="142" w:hanging="142"/>
              <w:jc w:val="right"/>
              <w:rPr>
                <w:sz w:val="24"/>
                <w:szCs w:val="24"/>
              </w:rPr>
            </w:pPr>
            <w:r w:rsidRPr="00C257D0">
              <w:t>13,4</w:t>
            </w:r>
          </w:p>
        </w:tc>
        <w:tc>
          <w:tcPr>
            <w:tcW w:w="0" w:type="auto"/>
            <w:shd w:val="clear" w:color="auto" w:fill="FFFFFF" w:themeFill="background1"/>
            <w:vAlign w:val="center"/>
            <w:hideMark/>
          </w:tcPr>
          <w:p w:rsidR="00BA5F6F" w:rsidRPr="00C257D0" w:rsidRDefault="00BA5F6F" w:rsidP="00232535">
            <w:pPr>
              <w:ind w:left="142" w:right="142" w:hanging="142"/>
              <w:jc w:val="right"/>
              <w:rPr>
                <w:sz w:val="24"/>
                <w:szCs w:val="24"/>
              </w:rPr>
            </w:pPr>
            <w:r w:rsidRPr="00C257D0">
              <w:t>18,1</w:t>
            </w:r>
          </w:p>
        </w:tc>
        <w:tc>
          <w:tcPr>
            <w:tcW w:w="0" w:type="auto"/>
            <w:shd w:val="clear" w:color="auto" w:fill="FFFFFF" w:themeFill="background1"/>
            <w:vAlign w:val="center"/>
            <w:hideMark/>
          </w:tcPr>
          <w:p w:rsidR="00BA5F6F" w:rsidRPr="00C257D0" w:rsidRDefault="00BA5F6F" w:rsidP="00232535">
            <w:pPr>
              <w:ind w:left="142" w:right="142" w:hanging="142"/>
              <w:jc w:val="right"/>
              <w:rPr>
                <w:sz w:val="24"/>
                <w:szCs w:val="24"/>
              </w:rPr>
            </w:pPr>
            <w:r w:rsidRPr="00C257D0">
              <w:rPr>
                <w:i/>
                <w:iCs/>
              </w:rPr>
              <w:t>3,3</w:t>
            </w:r>
          </w:p>
        </w:tc>
      </w:tr>
      <w:tr w:rsidR="00BA5F6F" w:rsidRPr="00C257D0" w:rsidTr="00E66423">
        <w:trPr>
          <w:tblCellSpacing w:w="15" w:type="dxa"/>
        </w:trPr>
        <w:tc>
          <w:tcPr>
            <w:tcW w:w="0" w:type="auto"/>
            <w:shd w:val="clear" w:color="auto" w:fill="FFFFFF" w:themeFill="background1"/>
            <w:vAlign w:val="center"/>
            <w:hideMark/>
          </w:tcPr>
          <w:p w:rsidR="00BA5F6F" w:rsidRPr="00C257D0" w:rsidRDefault="00BA5F6F" w:rsidP="00232535">
            <w:pPr>
              <w:ind w:left="142" w:right="142" w:hanging="142"/>
              <w:rPr>
                <w:sz w:val="24"/>
                <w:szCs w:val="24"/>
              </w:rPr>
            </w:pPr>
            <w:r w:rsidRPr="00C257D0">
              <w:rPr>
                <w:i/>
                <w:iCs/>
              </w:rPr>
              <w:t>fioul</w:t>
            </w:r>
          </w:p>
        </w:tc>
        <w:tc>
          <w:tcPr>
            <w:tcW w:w="0" w:type="auto"/>
            <w:shd w:val="clear" w:color="auto" w:fill="FFFFFF" w:themeFill="background1"/>
            <w:vAlign w:val="center"/>
            <w:hideMark/>
          </w:tcPr>
          <w:p w:rsidR="00BA5F6F" w:rsidRPr="00C257D0" w:rsidRDefault="00BA5F6F" w:rsidP="00232535">
            <w:pPr>
              <w:ind w:left="142" w:right="142" w:hanging="142"/>
              <w:jc w:val="right"/>
              <w:rPr>
                <w:sz w:val="24"/>
                <w:szCs w:val="24"/>
              </w:rPr>
            </w:pPr>
            <w:r w:rsidRPr="00C257D0">
              <w:t>8,0</w:t>
            </w:r>
          </w:p>
        </w:tc>
        <w:tc>
          <w:tcPr>
            <w:tcW w:w="0" w:type="auto"/>
            <w:shd w:val="clear" w:color="auto" w:fill="FFFFFF" w:themeFill="background1"/>
            <w:vAlign w:val="center"/>
            <w:hideMark/>
          </w:tcPr>
          <w:p w:rsidR="00BA5F6F" w:rsidRPr="00C257D0" w:rsidRDefault="00BA5F6F" w:rsidP="00232535">
            <w:pPr>
              <w:ind w:left="142" w:right="142" w:hanging="142"/>
              <w:jc w:val="right"/>
              <w:rPr>
                <w:sz w:val="24"/>
                <w:szCs w:val="24"/>
              </w:rPr>
            </w:pPr>
            <w:r w:rsidRPr="00C257D0">
              <w:t>7,6</w:t>
            </w:r>
          </w:p>
        </w:tc>
        <w:tc>
          <w:tcPr>
            <w:tcW w:w="0" w:type="auto"/>
            <w:shd w:val="clear" w:color="auto" w:fill="FFFFFF" w:themeFill="background1"/>
            <w:vAlign w:val="center"/>
            <w:hideMark/>
          </w:tcPr>
          <w:p w:rsidR="00BA5F6F" w:rsidRPr="00C257D0" w:rsidRDefault="00BA5F6F" w:rsidP="00232535">
            <w:pPr>
              <w:ind w:left="142" w:right="142" w:hanging="142"/>
              <w:jc w:val="right"/>
              <w:rPr>
                <w:sz w:val="24"/>
                <w:szCs w:val="24"/>
              </w:rPr>
            </w:pPr>
            <w:r w:rsidRPr="00C257D0">
              <w:t>6,6</w:t>
            </w:r>
          </w:p>
        </w:tc>
        <w:tc>
          <w:tcPr>
            <w:tcW w:w="0" w:type="auto"/>
            <w:shd w:val="clear" w:color="auto" w:fill="FFFFFF" w:themeFill="background1"/>
            <w:vAlign w:val="center"/>
            <w:hideMark/>
          </w:tcPr>
          <w:p w:rsidR="00BA5F6F" w:rsidRPr="00C257D0" w:rsidRDefault="00BA5F6F" w:rsidP="00232535">
            <w:pPr>
              <w:ind w:left="142" w:right="142" w:hanging="142"/>
              <w:jc w:val="right"/>
              <w:rPr>
                <w:sz w:val="24"/>
                <w:szCs w:val="24"/>
              </w:rPr>
            </w:pPr>
            <w:r w:rsidRPr="00C257D0">
              <w:rPr>
                <w:i/>
                <w:iCs/>
              </w:rPr>
              <w:t>1,2</w:t>
            </w:r>
          </w:p>
        </w:tc>
      </w:tr>
      <w:tr w:rsidR="00BA5F6F" w:rsidRPr="00C257D0" w:rsidTr="00E66423">
        <w:trPr>
          <w:tblCellSpacing w:w="15" w:type="dxa"/>
        </w:trPr>
        <w:tc>
          <w:tcPr>
            <w:tcW w:w="0" w:type="auto"/>
            <w:shd w:val="clear" w:color="auto" w:fill="FFFFFF" w:themeFill="background1"/>
            <w:vAlign w:val="center"/>
            <w:hideMark/>
          </w:tcPr>
          <w:p w:rsidR="00BA5F6F" w:rsidRPr="00C257D0" w:rsidRDefault="00BA5F6F" w:rsidP="00232535">
            <w:pPr>
              <w:ind w:left="142" w:right="142" w:hanging="142"/>
              <w:rPr>
                <w:sz w:val="24"/>
                <w:szCs w:val="24"/>
              </w:rPr>
            </w:pPr>
            <w:r w:rsidRPr="00C257D0">
              <w:rPr>
                <w:i/>
                <w:iCs/>
              </w:rPr>
              <w:t>gaz</w:t>
            </w:r>
          </w:p>
        </w:tc>
        <w:tc>
          <w:tcPr>
            <w:tcW w:w="0" w:type="auto"/>
            <w:shd w:val="clear" w:color="auto" w:fill="FFFFFF" w:themeFill="background1"/>
            <w:vAlign w:val="center"/>
            <w:hideMark/>
          </w:tcPr>
          <w:p w:rsidR="00BA5F6F" w:rsidRPr="00C257D0" w:rsidRDefault="00BA5F6F" w:rsidP="00232535">
            <w:pPr>
              <w:ind w:left="142" w:right="142" w:hanging="142"/>
              <w:jc w:val="right"/>
              <w:rPr>
                <w:sz w:val="24"/>
                <w:szCs w:val="24"/>
              </w:rPr>
            </w:pPr>
            <w:r w:rsidRPr="00C257D0">
              <w:t>29,9</w:t>
            </w:r>
          </w:p>
        </w:tc>
        <w:tc>
          <w:tcPr>
            <w:tcW w:w="0" w:type="auto"/>
            <w:shd w:val="clear" w:color="auto" w:fill="FFFFFF" w:themeFill="background1"/>
            <w:vAlign w:val="center"/>
            <w:hideMark/>
          </w:tcPr>
          <w:p w:rsidR="00BA5F6F" w:rsidRPr="00C257D0" w:rsidRDefault="00BA5F6F" w:rsidP="00232535">
            <w:pPr>
              <w:ind w:left="142" w:right="142" w:hanging="142"/>
              <w:jc w:val="right"/>
              <w:rPr>
                <w:sz w:val="24"/>
                <w:szCs w:val="24"/>
              </w:rPr>
            </w:pPr>
            <w:r w:rsidRPr="00C257D0">
              <w:t>30,5</w:t>
            </w:r>
          </w:p>
        </w:tc>
        <w:tc>
          <w:tcPr>
            <w:tcW w:w="0" w:type="auto"/>
            <w:shd w:val="clear" w:color="auto" w:fill="FFFFFF" w:themeFill="background1"/>
            <w:vAlign w:val="center"/>
            <w:hideMark/>
          </w:tcPr>
          <w:p w:rsidR="00BA5F6F" w:rsidRPr="00C257D0" w:rsidRDefault="00BA5F6F" w:rsidP="00232535">
            <w:pPr>
              <w:ind w:left="142" w:right="142" w:hanging="142"/>
              <w:jc w:val="right"/>
              <w:rPr>
                <w:sz w:val="24"/>
                <w:szCs w:val="24"/>
              </w:rPr>
            </w:pPr>
            <w:r w:rsidRPr="00C257D0">
              <w:t>23,2</w:t>
            </w:r>
          </w:p>
        </w:tc>
        <w:tc>
          <w:tcPr>
            <w:tcW w:w="0" w:type="auto"/>
            <w:shd w:val="clear" w:color="auto" w:fill="FFFFFF" w:themeFill="background1"/>
            <w:vAlign w:val="center"/>
            <w:hideMark/>
          </w:tcPr>
          <w:p w:rsidR="00BA5F6F" w:rsidRPr="00C257D0" w:rsidRDefault="00BA5F6F" w:rsidP="00232535">
            <w:pPr>
              <w:ind w:left="142" w:right="142" w:hanging="142"/>
              <w:jc w:val="right"/>
              <w:rPr>
                <w:sz w:val="24"/>
                <w:szCs w:val="24"/>
              </w:rPr>
            </w:pPr>
            <w:r w:rsidRPr="00C257D0">
              <w:rPr>
                <w:i/>
                <w:iCs/>
              </w:rPr>
              <w:t>4,3</w:t>
            </w:r>
          </w:p>
        </w:tc>
      </w:tr>
      <w:tr w:rsidR="00BA5F6F" w:rsidRPr="00C257D0" w:rsidTr="00E66423">
        <w:trPr>
          <w:tblCellSpacing w:w="15" w:type="dxa"/>
        </w:trPr>
        <w:tc>
          <w:tcPr>
            <w:tcW w:w="0" w:type="auto"/>
            <w:shd w:val="clear" w:color="auto" w:fill="FFFFFF" w:themeFill="background1"/>
            <w:vAlign w:val="center"/>
            <w:hideMark/>
          </w:tcPr>
          <w:p w:rsidR="00BA5F6F" w:rsidRPr="00C257D0" w:rsidRDefault="00BA5F6F" w:rsidP="00232535">
            <w:pPr>
              <w:ind w:left="142" w:right="142" w:hanging="142"/>
              <w:rPr>
                <w:sz w:val="24"/>
                <w:szCs w:val="24"/>
              </w:rPr>
            </w:pPr>
            <w:r w:rsidRPr="00C257D0">
              <w:t>Hydraulique</w:t>
            </w:r>
          </w:p>
        </w:tc>
        <w:tc>
          <w:tcPr>
            <w:tcW w:w="0" w:type="auto"/>
            <w:shd w:val="clear" w:color="auto" w:fill="FFFFFF" w:themeFill="background1"/>
            <w:vAlign w:val="center"/>
            <w:hideMark/>
          </w:tcPr>
          <w:p w:rsidR="00BA5F6F" w:rsidRPr="00C257D0" w:rsidRDefault="00BA5F6F" w:rsidP="00232535">
            <w:pPr>
              <w:ind w:left="142" w:right="142" w:hanging="142"/>
              <w:jc w:val="right"/>
              <w:rPr>
                <w:sz w:val="24"/>
                <w:szCs w:val="24"/>
              </w:rPr>
            </w:pPr>
            <w:r w:rsidRPr="00C257D0">
              <w:t>67,6</w:t>
            </w:r>
          </w:p>
        </w:tc>
        <w:tc>
          <w:tcPr>
            <w:tcW w:w="0" w:type="auto"/>
            <w:shd w:val="clear" w:color="auto" w:fill="FFFFFF" w:themeFill="background1"/>
            <w:vAlign w:val="center"/>
            <w:hideMark/>
          </w:tcPr>
          <w:p w:rsidR="00BA5F6F" w:rsidRPr="00C257D0" w:rsidRDefault="00BA5F6F" w:rsidP="00232535">
            <w:pPr>
              <w:ind w:left="142" w:right="142" w:hanging="142"/>
              <w:jc w:val="right"/>
              <w:rPr>
                <w:sz w:val="24"/>
                <w:szCs w:val="24"/>
              </w:rPr>
            </w:pPr>
            <w:r w:rsidRPr="00C257D0">
              <w:t>50,3</w:t>
            </w:r>
          </w:p>
        </w:tc>
        <w:tc>
          <w:tcPr>
            <w:tcW w:w="0" w:type="auto"/>
            <w:shd w:val="clear" w:color="auto" w:fill="FFFFFF" w:themeFill="background1"/>
            <w:vAlign w:val="center"/>
            <w:hideMark/>
          </w:tcPr>
          <w:p w:rsidR="00BA5F6F" w:rsidRPr="00C257D0" w:rsidRDefault="00BA5F6F" w:rsidP="00232535">
            <w:pPr>
              <w:ind w:left="142" w:right="142" w:hanging="142"/>
              <w:jc w:val="right"/>
              <w:rPr>
                <w:sz w:val="24"/>
                <w:szCs w:val="24"/>
              </w:rPr>
            </w:pPr>
            <w:r w:rsidRPr="00C257D0">
              <w:t>63,8</w:t>
            </w:r>
          </w:p>
        </w:tc>
        <w:tc>
          <w:tcPr>
            <w:tcW w:w="0" w:type="auto"/>
            <w:shd w:val="clear" w:color="auto" w:fill="FFFFFF" w:themeFill="background1"/>
            <w:vAlign w:val="center"/>
            <w:hideMark/>
          </w:tcPr>
          <w:p w:rsidR="00BA5F6F" w:rsidRPr="00C257D0" w:rsidRDefault="00BA5F6F" w:rsidP="00232535">
            <w:pPr>
              <w:ind w:left="142" w:right="142" w:hanging="142"/>
              <w:jc w:val="right"/>
              <w:rPr>
                <w:sz w:val="24"/>
                <w:szCs w:val="24"/>
              </w:rPr>
            </w:pPr>
            <w:r w:rsidRPr="00C257D0">
              <w:rPr>
                <w:i/>
                <w:iCs/>
              </w:rPr>
              <w:t>11,8</w:t>
            </w:r>
          </w:p>
        </w:tc>
      </w:tr>
      <w:tr w:rsidR="00BA5F6F" w:rsidRPr="00C257D0" w:rsidTr="00E66423">
        <w:trPr>
          <w:tblCellSpacing w:w="15" w:type="dxa"/>
        </w:trPr>
        <w:tc>
          <w:tcPr>
            <w:tcW w:w="0" w:type="auto"/>
            <w:shd w:val="clear" w:color="auto" w:fill="FFFFFF" w:themeFill="background1"/>
            <w:vAlign w:val="center"/>
            <w:hideMark/>
          </w:tcPr>
          <w:p w:rsidR="00BA5F6F" w:rsidRPr="00C257D0" w:rsidRDefault="00BA5F6F" w:rsidP="00232535">
            <w:pPr>
              <w:ind w:left="142" w:right="142" w:hanging="142"/>
              <w:rPr>
                <w:sz w:val="24"/>
                <w:szCs w:val="24"/>
              </w:rPr>
            </w:pPr>
            <w:r w:rsidRPr="00C257D0">
              <w:t>Éolien</w:t>
            </w:r>
          </w:p>
        </w:tc>
        <w:tc>
          <w:tcPr>
            <w:tcW w:w="0" w:type="auto"/>
            <w:shd w:val="clear" w:color="auto" w:fill="FFFFFF" w:themeFill="background1"/>
            <w:vAlign w:val="center"/>
            <w:hideMark/>
          </w:tcPr>
          <w:p w:rsidR="00BA5F6F" w:rsidRPr="00C257D0" w:rsidRDefault="00BA5F6F" w:rsidP="00232535">
            <w:pPr>
              <w:ind w:left="142" w:right="142" w:hanging="142"/>
              <w:jc w:val="right"/>
              <w:rPr>
                <w:sz w:val="24"/>
                <w:szCs w:val="24"/>
              </w:rPr>
            </w:pPr>
            <w:r w:rsidRPr="00C257D0">
              <w:t>9,7</w:t>
            </w:r>
          </w:p>
        </w:tc>
        <w:tc>
          <w:tcPr>
            <w:tcW w:w="0" w:type="auto"/>
            <w:shd w:val="clear" w:color="auto" w:fill="FFFFFF" w:themeFill="background1"/>
            <w:vAlign w:val="center"/>
            <w:hideMark/>
          </w:tcPr>
          <w:p w:rsidR="00BA5F6F" w:rsidRPr="00C257D0" w:rsidRDefault="00BA5F6F" w:rsidP="00232535">
            <w:pPr>
              <w:ind w:left="142" w:right="142" w:hanging="142"/>
              <w:jc w:val="right"/>
              <w:rPr>
                <w:sz w:val="24"/>
                <w:szCs w:val="24"/>
              </w:rPr>
            </w:pPr>
            <w:r w:rsidRPr="00C257D0">
              <w:t>12,1</w:t>
            </w:r>
          </w:p>
        </w:tc>
        <w:tc>
          <w:tcPr>
            <w:tcW w:w="0" w:type="auto"/>
            <w:shd w:val="clear" w:color="auto" w:fill="FFFFFF" w:themeFill="background1"/>
            <w:vAlign w:val="center"/>
            <w:hideMark/>
          </w:tcPr>
          <w:p w:rsidR="00BA5F6F" w:rsidRPr="00C257D0" w:rsidRDefault="00BA5F6F" w:rsidP="00232535">
            <w:pPr>
              <w:ind w:left="142" w:right="142" w:hanging="142"/>
              <w:jc w:val="right"/>
              <w:rPr>
                <w:sz w:val="24"/>
                <w:szCs w:val="24"/>
              </w:rPr>
            </w:pPr>
            <w:r w:rsidRPr="00C257D0">
              <w:t>14,9</w:t>
            </w:r>
          </w:p>
        </w:tc>
        <w:tc>
          <w:tcPr>
            <w:tcW w:w="0" w:type="auto"/>
            <w:shd w:val="clear" w:color="auto" w:fill="FFFFFF" w:themeFill="background1"/>
            <w:vAlign w:val="center"/>
            <w:hideMark/>
          </w:tcPr>
          <w:p w:rsidR="00BA5F6F" w:rsidRPr="00C257D0" w:rsidRDefault="00BA5F6F" w:rsidP="00232535">
            <w:pPr>
              <w:ind w:left="142" w:right="142" w:hanging="142"/>
              <w:jc w:val="right"/>
              <w:rPr>
                <w:sz w:val="24"/>
                <w:szCs w:val="24"/>
              </w:rPr>
            </w:pPr>
            <w:r w:rsidRPr="00C257D0">
              <w:rPr>
                <w:i/>
                <w:iCs/>
              </w:rPr>
              <w:t>2,8</w:t>
            </w:r>
          </w:p>
        </w:tc>
      </w:tr>
      <w:tr w:rsidR="00BA5F6F" w:rsidRPr="00C257D0" w:rsidTr="00E66423">
        <w:trPr>
          <w:tblCellSpacing w:w="15" w:type="dxa"/>
        </w:trPr>
        <w:tc>
          <w:tcPr>
            <w:tcW w:w="0" w:type="auto"/>
            <w:shd w:val="clear" w:color="auto" w:fill="FFFFFF" w:themeFill="background1"/>
            <w:vAlign w:val="center"/>
            <w:hideMark/>
          </w:tcPr>
          <w:p w:rsidR="00BA5F6F" w:rsidRPr="00C257D0" w:rsidRDefault="00BA5F6F" w:rsidP="00232535">
            <w:pPr>
              <w:ind w:left="142" w:right="142" w:hanging="142"/>
              <w:rPr>
                <w:sz w:val="24"/>
                <w:szCs w:val="24"/>
              </w:rPr>
            </w:pPr>
            <w:r w:rsidRPr="00C257D0">
              <w:t>Photovoltaïque</w:t>
            </w:r>
          </w:p>
        </w:tc>
        <w:tc>
          <w:tcPr>
            <w:tcW w:w="0" w:type="auto"/>
            <w:shd w:val="clear" w:color="auto" w:fill="FFFFFF" w:themeFill="background1"/>
            <w:vAlign w:val="center"/>
            <w:hideMark/>
          </w:tcPr>
          <w:p w:rsidR="00BA5F6F" w:rsidRPr="00C257D0" w:rsidRDefault="00BA5F6F" w:rsidP="00232535">
            <w:pPr>
              <w:ind w:left="142" w:right="142" w:hanging="142"/>
              <w:jc w:val="right"/>
              <w:rPr>
                <w:sz w:val="24"/>
                <w:szCs w:val="24"/>
              </w:rPr>
            </w:pPr>
            <w:r w:rsidRPr="00C257D0">
              <w:t>0,6</w:t>
            </w:r>
          </w:p>
        </w:tc>
        <w:tc>
          <w:tcPr>
            <w:tcW w:w="0" w:type="auto"/>
            <w:shd w:val="clear" w:color="auto" w:fill="FFFFFF" w:themeFill="background1"/>
            <w:vAlign w:val="center"/>
            <w:hideMark/>
          </w:tcPr>
          <w:p w:rsidR="00BA5F6F" w:rsidRPr="00C257D0" w:rsidRDefault="00BA5F6F" w:rsidP="00232535">
            <w:pPr>
              <w:ind w:left="142" w:right="142" w:hanging="142"/>
              <w:jc w:val="right"/>
              <w:rPr>
                <w:sz w:val="24"/>
                <w:szCs w:val="24"/>
              </w:rPr>
            </w:pPr>
            <w:r w:rsidRPr="00C257D0">
              <w:t>2,4</w:t>
            </w:r>
          </w:p>
        </w:tc>
        <w:tc>
          <w:tcPr>
            <w:tcW w:w="0" w:type="auto"/>
            <w:shd w:val="clear" w:color="auto" w:fill="FFFFFF" w:themeFill="background1"/>
            <w:vAlign w:val="center"/>
            <w:hideMark/>
          </w:tcPr>
          <w:p w:rsidR="00BA5F6F" w:rsidRPr="00C257D0" w:rsidRDefault="00BA5F6F" w:rsidP="00232535">
            <w:pPr>
              <w:ind w:left="142" w:right="142" w:hanging="142"/>
              <w:jc w:val="right"/>
              <w:rPr>
                <w:sz w:val="24"/>
                <w:szCs w:val="24"/>
              </w:rPr>
            </w:pPr>
            <w:r w:rsidRPr="00C257D0">
              <w:t>4,0</w:t>
            </w:r>
          </w:p>
        </w:tc>
        <w:tc>
          <w:tcPr>
            <w:tcW w:w="0" w:type="auto"/>
            <w:shd w:val="clear" w:color="auto" w:fill="FFFFFF" w:themeFill="background1"/>
            <w:vAlign w:val="center"/>
            <w:hideMark/>
          </w:tcPr>
          <w:p w:rsidR="00BA5F6F" w:rsidRPr="00C257D0" w:rsidRDefault="00BA5F6F" w:rsidP="00232535">
            <w:pPr>
              <w:ind w:left="142" w:right="142" w:hanging="142"/>
              <w:jc w:val="right"/>
              <w:rPr>
                <w:sz w:val="24"/>
                <w:szCs w:val="24"/>
              </w:rPr>
            </w:pPr>
            <w:r w:rsidRPr="00C257D0">
              <w:rPr>
                <w:i/>
                <w:iCs/>
              </w:rPr>
              <w:t>0,7</w:t>
            </w:r>
          </w:p>
        </w:tc>
      </w:tr>
      <w:tr w:rsidR="00BA5F6F" w:rsidRPr="00C257D0" w:rsidTr="00E66423">
        <w:trPr>
          <w:tblCellSpacing w:w="15" w:type="dxa"/>
        </w:trPr>
        <w:tc>
          <w:tcPr>
            <w:tcW w:w="0" w:type="auto"/>
            <w:shd w:val="clear" w:color="auto" w:fill="FFFFFF" w:themeFill="background1"/>
            <w:vAlign w:val="center"/>
            <w:hideMark/>
          </w:tcPr>
          <w:p w:rsidR="00BA5F6F" w:rsidRPr="00C257D0" w:rsidRDefault="00BA5F6F" w:rsidP="00232535">
            <w:pPr>
              <w:ind w:left="142" w:right="142" w:hanging="142"/>
              <w:rPr>
                <w:sz w:val="24"/>
                <w:szCs w:val="24"/>
              </w:rPr>
            </w:pPr>
            <w:r w:rsidRPr="00C257D0">
              <w:t xml:space="preserve">autres </w:t>
            </w:r>
            <w:hyperlink r:id="rId23" w:tooltip="Énergie renouvelable" w:history="1">
              <w:r w:rsidRPr="00C257D0">
                <w:rPr>
                  <w:rStyle w:val="Lienhypertexte"/>
                  <w:color w:val="auto"/>
                </w:rPr>
                <w:t>EnR</w:t>
              </w:r>
            </w:hyperlink>
          </w:p>
        </w:tc>
        <w:tc>
          <w:tcPr>
            <w:tcW w:w="0" w:type="auto"/>
            <w:shd w:val="clear" w:color="auto" w:fill="FFFFFF" w:themeFill="background1"/>
            <w:vAlign w:val="center"/>
            <w:hideMark/>
          </w:tcPr>
          <w:p w:rsidR="00BA5F6F" w:rsidRPr="00C257D0" w:rsidRDefault="00BA5F6F" w:rsidP="00232535">
            <w:pPr>
              <w:ind w:left="142" w:right="142" w:hanging="142"/>
              <w:jc w:val="right"/>
              <w:rPr>
                <w:sz w:val="24"/>
                <w:szCs w:val="24"/>
              </w:rPr>
            </w:pPr>
            <w:r w:rsidRPr="00C257D0">
              <w:t>4,9</w:t>
            </w:r>
          </w:p>
        </w:tc>
        <w:tc>
          <w:tcPr>
            <w:tcW w:w="0" w:type="auto"/>
            <w:shd w:val="clear" w:color="auto" w:fill="FFFFFF" w:themeFill="background1"/>
            <w:vAlign w:val="center"/>
            <w:hideMark/>
          </w:tcPr>
          <w:p w:rsidR="00BA5F6F" w:rsidRPr="00C257D0" w:rsidRDefault="00BA5F6F" w:rsidP="00232535">
            <w:pPr>
              <w:ind w:left="142" w:right="142" w:hanging="142"/>
              <w:jc w:val="right"/>
              <w:rPr>
                <w:sz w:val="24"/>
                <w:szCs w:val="24"/>
              </w:rPr>
            </w:pPr>
            <w:r w:rsidRPr="00C257D0">
              <w:t>5,6</w:t>
            </w:r>
          </w:p>
        </w:tc>
        <w:tc>
          <w:tcPr>
            <w:tcW w:w="0" w:type="auto"/>
            <w:shd w:val="clear" w:color="auto" w:fill="FFFFFF" w:themeFill="background1"/>
            <w:vAlign w:val="center"/>
            <w:hideMark/>
          </w:tcPr>
          <w:p w:rsidR="00BA5F6F" w:rsidRPr="00C257D0" w:rsidRDefault="00BA5F6F" w:rsidP="00232535">
            <w:pPr>
              <w:ind w:left="142" w:right="142" w:hanging="142"/>
              <w:jc w:val="right"/>
              <w:rPr>
                <w:sz w:val="24"/>
                <w:szCs w:val="24"/>
              </w:rPr>
            </w:pPr>
            <w:r w:rsidRPr="00C257D0">
              <w:t>5,9</w:t>
            </w:r>
          </w:p>
        </w:tc>
        <w:tc>
          <w:tcPr>
            <w:tcW w:w="0" w:type="auto"/>
            <w:shd w:val="clear" w:color="auto" w:fill="FFFFFF" w:themeFill="background1"/>
            <w:vAlign w:val="center"/>
            <w:hideMark/>
          </w:tcPr>
          <w:p w:rsidR="00BA5F6F" w:rsidRPr="00C257D0" w:rsidRDefault="00BA5F6F" w:rsidP="00232535">
            <w:pPr>
              <w:ind w:left="142" w:right="142" w:hanging="142"/>
              <w:jc w:val="right"/>
              <w:rPr>
                <w:sz w:val="24"/>
                <w:szCs w:val="24"/>
              </w:rPr>
            </w:pPr>
            <w:r w:rsidRPr="00C257D0">
              <w:rPr>
                <w:i/>
                <w:iCs/>
              </w:rPr>
              <w:t>1,1</w:t>
            </w:r>
          </w:p>
        </w:tc>
      </w:tr>
      <w:tr w:rsidR="00BA5F6F" w:rsidRPr="00C257D0" w:rsidTr="00E66423">
        <w:trPr>
          <w:tblCellSpacing w:w="15" w:type="dxa"/>
        </w:trPr>
        <w:tc>
          <w:tcPr>
            <w:tcW w:w="0" w:type="auto"/>
            <w:tcBorders>
              <w:bottom w:val="single" w:sz="4" w:space="0" w:color="auto"/>
            </w:tcBorders>
            <w:shd w:val="clear" w:color="auto" w:fill="FFFFFF" w:themeFill="background1"/>
            <w:vAlign w:val="center"/>
            <w:hideMark/>
          </w:tcPr>
          <w:p w:rsidR="00722955" w:rsidRPr="00C257D0" w:rsidRDefault="00722955" w:rsidP="00722955">
            <w:pPr>
              <w:ind w:right="142"/>
              <w:rPr>
                <w:sz w:val="24"/>
                <w:szCs w:val="24"/>
              </w:rPr>
            </w:pPr>
          </w:p>
        </w:tc>
        <w:tc>
          <w:tcPr>
            <w:tcW w:w="0" w:type="auto"/>
            <w:tcBorders>
              <w:bottom w:val="single" w:sz="4" w:space="0" w:color="auto"/>
            </w:tcBorders>
            <w:shd w:val="clear" w:color="auto" w:fill="FFFFFF" w:themeFill="background1"/>
            <w:vAlign w:val="center"/>
            <w:hideMark/>
          </w:tcPr>
          <w:p w:rsidR="00BA5F6F" w:rsidRPr="00C257D0" w:rsidRDefault="00BA5F6F" w:rsidP="00232535">
            <w:pPr>
              <w:ind w:left="142" w:right="142" w:hanging="142"/>
              <w:rPr>
                <w:sz w:val="24"/>
                <w:szCs w:val="24"/>
              </w:rPr>
            </w:pPr>
            <w:r w:rsidRPr="00C257D0">
              <w:rPr>
                <w:b/>
                <w:bCs/>
              </w:rPr>
              <w:t>550,2</w:t>
            </w:r>
          </w:p>
        </w:tc>
        <w:tc>
          <w:tcPr>
            <w:tcW w:w="0" w:type="auto"/>
            <w:tcBorders>
              <w:bottom w:val="single" w:sz="4" w:space="0" w:color="auto"/>
            </w:tcBorders>
            <w:shd w:val="clear" w:color="auto" w:fill="FFFFFF" w:themeFill="background1"/>
            <w:vAlign w:val="center"/>
            <w:hideMark/>
          </w:tcPr>
          <w:p w:rsidR="00BA5F6F" w:rsidRPr="00C257D0" w:rsidRDefault="00BA5F6F" w:rsidP="00232535">
            <w:pPr>
              <w:ind w:left="142" w:right="142" w:hanging="142"/>
              <w:rPr>
                <w:sz w:val="24"/>
                <w:szCs w:val="24"/>
              </w:rPr>
            </w:pPr>
            <w:r w:rsidRPr="00C257D0">
              <w:rPr>
                <w:b/>
                <w:bCs/>
              </w:rPr>
              <w:t>543,0</w:t>
            </w:r>
          </w:p>
        </w:tc>
        <w:tc>
          <w:tcPr>
            <w:tcW w:w="0" w:type="auto"/>
            <w:tcBorders>
              <w:bottom w:val="single" w:sz="4" w:space="0" w:color="auto"/>
            </w:tcBorders>
            <w:shd w:val="clear" w:color="auto" w:fill="FFFFFF" w:themeFill="background1"/>
            <w:vAlign w:val="center"/>
            <w:hideMark/>
          </w:tcPr>
          <w:p w:rsidR="00BA5F6F" w:rsidRPr="00C257D0" w:rsidRDefault="00BA5F6F" w:rsidP="00232535">
            <w:pPr>
              <w:ind w:left="142" w:right="142" w:hanging="142"/>
              <w:rPr>
                <w:sz w:val="24"/>
                <w:szCs w:val="24"/>
              </w:rPr>
            </w:pPr>
            <w:r w:rsidRPr="00C257D0">
              <w:rPr>
                <w:b/>
                <w:bCs/>
              </w:rPr>
              <w:t>541,4</w:t>
            </w:r>
          </w:p>
        </w:tc>
        <w:tc>
          <w:tcPr>
            <w:tcW w:w="0" w:type="auto"/>
            <w:tcBorders>
              <w:bottom w:val="single" w:sz="4" w:space="0" w:color="auto"/>
            </w:tcBorders>
            <w:shd w:val="clear" w:color="auto" w:fill="FFFFFF" w:themeFill="background1"/>
            <w:vAlign w:val="center"/>
            <w:hideMark/>
          </w:tcPr>
          <w:p w:rsidR="00BA5F6F" w:rsidRPr="00C257D0" w:rsidRDefault="00BA5F6F" w:rsidP="00232535">
            <w:pPr>
              <w:ind w:left="142" w:right="142" w:hanging="142"/>
              <w:rPr>
                <w:sz w:val="24"/>
                <w:szCs w:val="24"/>
              </w:rPr>
            </w:pPr>
            <w:r w:rsidRPr="00C257D0">
              <w:rPr>
                <w:b/>
                <w:bCs/>
              </w:rPr>
              <w:t>100,0</w:t>
            </w:r>
          </w:p>
        </w:tc>
      </w:tr>
    </w:tbl>
    <w:p w:rsidR="00722955" w:rsidRPr="00C257D0" w:rsidRDefault="00722955" w:rsidP="00722955">
      <w:pPr>
        <w:tabs>
          <w:tab w:val="right" w:pos="0"/>
          <w:tab w:val="right" w:pos="567"/>
          <w:tab w:val="right" w:pos="9498"/>
        </w:tabs>
        <w:autoSpaceDE w:val="0"/>
        <w:autoSpaceDN w:val="0"/>
        <w:bidi/>
        <w:adjustRightInd w:val="0"/>
        <w:spacing w:after="0" w:line="240" w:lineRule="auto"/>
        <w:ind w:right="142"/>
        <w:rPr>
          <w:rFonts w:cs="Traditional Arabic"/>
          <w:b/>
          <w:bCs/>
          <w:sz w:val="36"/>
          <w:szCs w:val="36"/>
        </w:rPr>
      </w:pPr>
      <w:r w:rsidRPr="00C257D0">
        <w:rPr>
          <w:rFonts w:cs="Traditional Arabic"/>
          <w:b/>
          <w:bCs/>
          <w:noProof/>
          <w:sz w:val="36"/>
          <w:szCs w:val="36"/>
        </w:rPr>
        <w:lastRenderedPageBreak/>
        <w:drawing>
          <wp:inline distT="0" distB="0" distL="0" distR="0">
            <wp:extent cx="6143625" cy="2200275"/>
            <wp:effectExtent l="19050" t="0" r="9525"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l="10421" t="38395" r="8454" b="15835"/>
                    <a:stretch>
                      <a:fillRect/>
                    </a:stretch>
                  </pic:blipFill>
                  <pic:spPr bwMode="auto">
                    <a:xfrm>
                      <a:off x="0" y="0"/>
                      <a:ext cx="6143625" cy="2200275"/>
                    </a:xfrm>
                    <a:prstGeom prst="rect">
                      <a:avLst/>
                    </a:prstGeom>
                    <a:noFill/>
                    <a:ln w="9525">
                      <a:noFill/>
                      <a:miter lim="800000"/>
                      <a:headEnd/>
                      <a:tailEnd/>
                    </a:ln>
                  </pic:spPr>
                </pic:pic>
              </a:graphicData>
            </a:graphic>
          </wp:inline>
        </w:drawing>
      </w:r>
    </w:p>
    <w:p w:rsidR="00722955" w:rsidRPr="00C257D0" w:rsidRDefault="00722955" w:rsidP="00722955">
      <w:pPr>
        <w:pStyle w:val="Paragraphedeliste"/>
        <w:tabs>
          <w:tab w:val="right" w:pos="0"/>
          <w:tab w:val="right" w:pos="567"/>
          <w:tab w:val="right" w:pos="9498"/>
        </w:tabs>
        <w:autoSpaceDE w:val="0"/>
        <w:autoSpaceDN w:val="0"/>
        <w:bidi/>
        <w:adjustRightInd w:val="0"/>
        <w:spacing w:after="0" w:line="240" w:lineRule="auto"/>
        <w:ind w:left="142" w:right="142" w:firstLine="0"/>
        <w:jc w:val="left"/>
        <w:rPr>
          <w:rFonts w:cs="Traditional Arabic"/>
          <w:b/>
          <w:bCs/>
          <w:sz w:val="36"/>
          <w:szCs w:val="36"/>
        </w:rPr>
      </w:pPr>
    </w:p>
    <w:p w:rsidR="00AF0FCC" w:rsidRPr="00C257D0" w:rsidRDefault="00AF0FCC" w:rsidP="00722955">
      <w:pPr>
        <w:pStyle w:val="Paragraphedeliste"/>
        <w:numPr>
          <w:ilvl w:val="0"/>
          <w:numId w:val="2"/>
        </w:numPr>
        <w:tabs>
          <w:tab w:val="right" w:pos="0"/>
          <w:tab w:val="right" w:pos="567"/>
          <w:tab w:val="right" w:pos="9498"/>
        </w:tabs>
        <w:autoSpaceDE w:val="0"/>
        <w:autoSpaceDN w:val="0"/>
        <w:bidi/>
        <w:adjustRightInd w:val="0"/>
        <w:spacing w:after="0" w:line="240" w:lineRule="auto"/>
        <w:ind w:left="142" w:right="142" w:hanging="142"/>
        <w:jc w:val="left"/>
        <w:rPr>
          <w:rFonts w:cs="Traditional Arabic"/>
          <w:b/>
          <w:bCs/>
          <w:sz w:val="36"/>
          <w:szCs w:val="36"/>
          <w:rtl/>
        </w:rPr>
      </w:pPr>
      <w:r w:rsidRPr="00C257D0">
        <w:rPr>
          <w:rFonts w:cs="Traditional Arabic" w:hint="cs"/>
          <w:b/>
          <w:bCs/>
          <w:sz w:val="36"/>
          <w:szCs w:val="36"/>
          <w:rtl/>
        </w:rPr>
        <w:t>حجم الاستثمار</w:t>
      </w:r>
      <w:r w:rsidRPr="00C257D0">
        <w:rPr>
          <w:rFonts w:cs="Traditional Arabic"/>
          <w:b/>
          <w:bCs/>
          <w:sz w:val="36"/>
          <w:szCs w:val="36"/>
          <w:rtl/>
        </w:rPr>
        <w:t>:</w:t>
      </w:r>
    </w:p>
    <w:p w:rsidR="00B153EA" w:rsidRPr="00C257D0" w:rsidRDefault="008534A6" w:rsidP="00556E6F">
      <w:pPr>
        <w:bidi/>
        <w:ind w:right="142"/>
        <w:rPr>
          <w:rFonts w:cs="Simplified Arabic"/>
          <w:sz w:val="26"/>
          <w:szCs w:val="26"/>
          <w:rtl/>
        </w:rPr>
      </w:pPr>
      <w:r w:rsidRPr="00C257D0">
        <w:rPr>
          <w:rFonts w:cs="Simplified Arabic" w:hint="cs"/>
          <w:sz w:val="26"/>
          <w:szCs w:val="26"/>
          <w:rtl/>
        </w:rPr>
        <w:t>لقد اس</w:t>
      </w:r>
      <w:r w:rsidR="00556E6F" w:rsidRPr="00C257D0">
        <w:rPr>
          <w:rFonts w:cs="Simplified Arabic" w:hint="cs"/>
          <w:sz w:val="26"/>
          <w:szCs w:val="26"/>
          <w:rtl/>
        </w:rPr>
        <w:t>ت</w:t>
      </w:r>
      <w:r w:rsidRPr="00C257D0">
        <w:rPr>
          <w:rFonts w:cs="Simplified Arabic" w:hint="cs"/>
          <w:sz w:val="26"/>
          <w:szCs w:val="26"/>
          <w:rtl/>
        </w:rPr>
        <w:t xml:space="preserve">مرت </w:t>
      </w:r>
      <w:proofErr w:type="spellStart"/>
      <w:r w:rsidRPr="00C257D0">
        <w:rPr>
          <w:rFonts w:cs="Simplified Arabic" w:hint="cs"/>
          <w:sz w:val="26"/>
          <w:szCs w:val="26"/>
          <w:rtl/>
        </w:rPr>
        <w:t>ال</w:t>
      </w:r>
      <w:proofErr w:type="spellEnd"/>
      <w:r w:rsidRPr="00C257D0">
        <w:rPr>
          <w:rStyle w:val="highlightspan"/>
        </w:rPr>
        <w:t xml:space="preserve"> RTE</w:t>
      </w:r>
      <w:r w:rsidRPr="00C257D0">
        <w:rPr>
          <w:rStyle w:val="highlightspan"/>
          <w:rFonts w:hint="cs"/>
          <w:rtl/>
        </w:rPr>
        <w:t>الفرنسية في استثماراتها في مجال الكهرباء</w:t>
      </w:r>
      <w:r w:rsidR="00556E6F" w:rsidRPr="00C257D0">
        <w:rPr>
          <w:rStyle w:val="highlightspan"/>
          <w:rFonts w:hint="cs"/>
          <w:rtl/>
        </w:rPr>
        <w:t xml:space="preserve"> حيث بلغ حجم الاستثمار </w:t>
      </w:r>
      <w:r w:rsidRPr="00C257D0">
        <w:t xml:space="preserve"> </w:t>
      </w:r>
      <w:r w:rsidRPr="00C257D0">
        <w:rPr>
          <w:rFonts w:asciiTheme="majorBidi" w:hAnsiTheme="majorBidi" w:cstheme="majorBidi"/>
        </w:rPr>
        <w:t>1361 M€)</w:t>
      </w:r>
      <w:r w:rsidRPr="00C257D0">
        <w:rPr>
          <w:rFonts w:asciiTheme="majorBidi" w:hAnsiTheme="majorBidi" w:cstheme="majorBidi" w:hint="cs"/>
          <w:rtl/>
        </w:rPr>
        <w:t>)</w:t>
      </w:r>
      <w:r w:rsidR="00556E6F" w:rsidRPr="00C257D0">
        <w:rPr>
          <w:rFonts w:asciiTheme="majorBidi" w:hAnsiTheme="majorBidi" w:cstheme="majorBidi" w:hint="cs"/>
          <w:rtl/>
        </w:rPr>
        <w:t xml:space="preserve"> سنة 2012.</w:t>
      </w:r>
    </w:p>
    <w:p w:rsidR="001A3B30" w:rsidRPr="00C257D0" w:rsidRDefault="001A3B30" w:rsidP="001A3B30">
      <w:pPr>
        <w:pStyle w:val="Paragraphedeliste"/>
        <w:numPr>
          <w:ilvl w:val="0"/>
          <w:numId w:val="2"/>
        </w:numPr>
        <w:tabs>
          <w:tab w:val="right" w:pos="0"/>
          <w:tab w:val="right" w:pos="567"/>
          <w:tab w:val="right" w:pos="9498"/>
        </w:tabs>
        <w:autoSpaceDE w:val="0"/>
        <w:autoSpaceDN w:val="0"/>
        <w:bidi/>
        <w:adjustRightInd w:val="0"/>
        <w:spacing w:after="0" w:line="240" w:lineRule="auto"/>
        <w:ind w:left="142" w:right="142" w:hanging="142"/>
        <w:jc w:val="left"/>
        <w:rPr>
          <w:rFonts w:cs="Traditional Arabic"/>
          <w:b/>
          <w:bCs/>
          <w:sz w:val="36"/>
          <w:szCs w:val="36"/>
          <w:rtl/>
        </w:rPr>
      </w:pPr>
      <w:r w:rsidRPr="00C257D0">
        <w:rPr>
          <w:rFonts w:cs="Traditional Arabic" w:hint="cs"/>
          <w:b/>
          <w:bCs/>
          <w:sz w:val="36"/>
          <w:szCs w:val="36"/>
          <w:rtl/>
        </w:rPr>
        <w:t xml:space="preserve">حجم </w:t>
      </w:r>
      <w:r w:rsidR="00AF0FCC" w:rsidRPr="00C257D0">
        <w:rPr>
          <w:rFonts w:cs="Traditional Arabic" w:hint="cs"/>
          <w:b/>
          <w:bCs/>
          <w:sz w:val="36"/>
          <w:szCs w:val="36"/>
          <w:rtl/>
        </w:rPr>
        <w:t>الاستهلاك</w:t>
      </w:r>
      <w:r w:rsidRPr="00C257D0">
        <w:rPr>
          <w:rFonts w:cs="Traditional Arabic"/>
          <w:b/>
          <w:bCs/>
          <w:sz w:val="36"/>
          <w:szCs w:val="36"/>
          <w:rtl/>
        </w:rPr>
        <w:t>:</w:t>
      </w:r>
    </w:p>
    <w:p w:rsidR="00000AC0" w:rsidRPr="00C257D0" w:rsidRDefault="00000AC0" w:rsidP="00822901">
      <w:pPr>
        <w:autoSpaceDE w:val="0"/>
        <w:autoSpaceDN w:val="0"/>
        <w:bidi/>
        <w:adjustRightInd w:val="0"/>
        <w:spacing w:after="0" w:line="240" w:lineRule="auto"/>
        <w:rPr>
          <w:rFonts w:asciiTheme="majorBidi" w:eastAsia="TTE23A0F90t00" w:hAnsiTheme="majorBidi" w:cstheme="majorBidi"/>
          <w:sz w:val="32"/>
          <w:szCs w:val="32"/>
          <w:lang w:eastAsia="en-US" w:bidi="ar-DZ"/>
        </w:rPr>
      </w:pPr>
      <w:r w:rsidRPr="00C257D0">
        <w:rPr>
          <w:rFonts w:asciiTheme="majorBidi" w:eastAsiaTheme="minorHAnsi" w:hAnsiTheme="majorBidi" w:cstheme="majorBidi" w:hint="cs"/>
          <w:sz w:val="32"/>
          <w:szCs w:val="32"/>
          <w:rtl/>
          <w:lang w:eastAsia="en-US"/>
        </w:rPr>
        <w:t xml:space="preserve">ارتفع الاستهلاك عن السنة </w:t>
      </w:r>
      <w:proofErr w:type="spellStart"/>
      <w:r w:rsidRPr="00C257D0">
        <w:rPr>
          <w:rFonts w:asciiTheme="majorBidi" w:eastAsiaTheme="minorHAnsi" w:hAnsiTheme="majorBidi" w:cstheme="majorBidi" w:hint="cs"/>
          <w:sz w:val="32"/>
          <w:szCs w:val="32"/>
          <w:rtl/>
          <w:lang w:eastAsia="en-US"/>
        </w:rPr>
        <w:t>الفارطة</w:t>
      </w:r>
      <w:proofErr w:type="spellEnd"/>
      <w:r w:rsidRPr="00C257D0">
        <w:rPr>
          <w:rFonts w:asciiTheme="majorBidi" w:eastAsiaTheme="minorHAnsi" w:hAnsiTheme="majorBidi" w:cstheme="majorBidi" w:hint="cs"/>
          <w:sz w:val="32"/>
          <w:szCs w:val="32"/>
          <w:rtl/>
          <w:lang w:eastAsia="en-US"/>
        </w:rPr>
        <w:t xml:space="preserve"> (2011) ب</w:t>
      </w:r>
      <w:r w:rsidRPr="00C257D0">
        <w:t>%</w:t>
      </w:r>
      <w:r w:rsidRPr="00C257D0">
        <w:rPr>
          <w:rFonts w:asciiTheme="majorBidi" w:eastAsiaTheme="minorHAnsi" w:hAnsiTheme="majorBidi" w:cstheme="majorBidi" w:hint="cs"/>
          <w:sz w:val="32"/>
          <w:szCs w:val="32"/>
          <w:rtl/>
          <w:lang w:eastAsia="en-US"/>
        </w:rPr>
        <w:t>2.1</w:t>
      </w:r>
      <w:r w:rsidR="0042085E" w:rsidRPr="00C257D0">
        <w:rPr>
          <w:rFonts w:asciiTheme="majorBidi" w:eastAsiaTheme="minorHAnsi" w:hAnsiTheme="majorBidi" w:cstheme="majorBidi" w:hint="cs"/>
          <w:sz w:val="32"/>
          <w:szCs w:val="32"/>
          <w:rtl/>
          <w:lang w:eastAsia="en-US"/>
        </w:rPr>
        <w:t xml:space="preserve"> </w:t>
      </w:r>
      <w:proofErr w:type="gramStart"/>
      <w:r w:rsidR="0042085E" w:rsidRPr="00C257D0">
        <w:rPr>
          <w:rFonts w:asciiTheme="majorBidi" w:eastAsiaTheme="minorHAnsi" w:hAnsiTheme="majorBidi" w:cstheme="majorBidi" w:hint="cs"/>
          <w:sz w:val="32"/>
          <w:szCs w:val="32"/>
          <w:rtl/>
          <w:lang w:eastAsia="en-US"/>
        </w:rPr>
        <w:t>بس</w:t>
      </w:r>
      <w:r w:rsidR="00822901">
        <w:rPr>
          <w:rFonts w:asciiTheme="majorBidi" w:eastAsiaTheme="minorHAnsi" w:hAnsiTheme="majorBidi" w:cstheme="majorBidi" w:hint="cs"/>
          <w:sz w:val="32"/>
          <w:szCs w:val="32"/>
          <w:rtl/>
          <w:lang w:eastAsia="en-US"/>
        </w:rPr>
        <w:t>ب</w:t>
      </w:r>
      <w:r w:rsidR="0042085E" w:rsidRPr="00C257D0">
        <w:rPr>
          <w:rFonts w:asciiTheme="majorBidi" w:eastAsiaTheme="minorHAnsi" w:hAnsiTheme="majorBidi" w:cstheme="majorBidi" w:hint="cs"/>
          <w:sz w:val="32"/>
          <w:szCs w:val="32"/>
          <w:rtl/>
          <w:lang w:eastAsia="en-US"/>
        </w:rPr>
        <w:t>ب</w:t>
      </w:r>
      <w:proofErr w:type="gramEnd"/>
      <w:r w:rsidR="0042085E" w:rsidRPr="00C257D0">
        <w:rPr>
          <w:rFonts w:asciiTheme="majorBidi" w:eastAsiaTheme="minorHAnsi" w:hAnsiTheme="majorBidi" w:cstheme="majorBidi" w:hint="cs"/>
          <w:sz w:val="32"/>
          <w:szCs w:val="32"/>
          <w:rtl/>
          <w:lang w:eastAsia="en-US"/>
        </w:rPr>
        <w:t xml:space="preserve"> البرودة الشديدة التي </w:t>
      </w:r>
      <w:proofErr w:type="spellStart"/>
      <w:r w:rsidR="0042085E" w:rsidRPr="00C257D0">
        <w:rPr>
          <w:rFonts w:asciiTheme="majorBidi" w:eastAsiaTheme="minorHAnsi" w:hAnsiTheme="majorBidi" w:cstheme="majorBidi" w:hint="cs"/>
          <w:sz w:val="32"/>
          <w:szCs w:val="32"/>
          <w:rtl/>
          <w:lang w:eastAsia="en-US"/>
        </w:rPr>
        <w:t>شهدتها</w:t>
      </w:r>
      <w:proofErr w:type="spellEnd"/>
      <w:r w:rsidR="0042085E" w:rsidRPr="00C257D0">
        <w:rPr>
          <w:rFonts w:asciiTheme="majorBidi" w:eastAsiaTheme="minorHAnsi" w:hAnsiTheme="majorBidi" w:cstheme="majorBidi" w:hint="cs"/>
          <w:sz w:val="32"/>
          <w:szCs w:val="32"/>
          <w:rtl/>
          <w:lang w:eastAsia="en-US"/>
        </w:rPr>
        <w:t xml:space="preserve"> فرنسا سنة 2012</w:t>
      </w:r>
      <w:r w:rsidR="00702B67" w:rsidRPr="00C257D0">
        <w:rPr>
          <w:rFonts w:asciiTheme="majorBidi" w:eastAsiaTheme="minorHAnsi" w:hAnsiTheme="majorBidi" w:cstheme="majorBidi" w:hint="cs"/>
          <w:sz w:val="32"/>
          <w:szCs w:val="32"/>
          <w:rtl/>
          <w:lang w:eastAsia="en-US"/>
        </w:rPr>
        <w:t>. ولقد بلغ الاستهلاك ساعة الذروة (</w:t>
      </w:r>
      <w:r w:rsidR="00702B67" w:rsidRPr="00C257D0">
        <w:rPr>
          <w:rFonts w:asciiTheme="majorBidi" w:eastAsiaTheme="minorHAnsi" w:hAnsiTheme="majorBidi" w:cstheme="majorBidi"/>
          <w:sz w:val="32"/>
          <w:szCs w:val="32"/>
          <w:lang w:eastAsia="en-US"/>
        </w:rPr>
        <w:t>le pic</w:t>
      </w:r>
      <w:r w:rsidR="00702B67" w:rsidRPr="00C257D0">
        <w:rPr>
          <w:rFonts w:asciiTheme="majorBidi" w:eastAsiaTheme="minorHAnsi" w:hAnsiTheme="majorBidi" w:cstheme="majorBidi" w:hint="cs"/>
          <w:sz w:val="32"/>
          <w:szCs w:val="32"/>
          <w:rtl/>
          <w:lang w:eastAsia="en-US"/>
        </w:rPr>
        <w:t xml:space="preserve">) </w:t>
      </w:r>
      <w:r w:rsidR="00702B67" w:rsidRPr="00C257D0">
        <w:rPr>
          <w:rFonts w:asciiTheme="majorBidi" w:eastAsia="TTE23A0F90t00" w:hAnsiTheme="majorBidi" w:cstheme="majorBidi" w:hint="cs"/>
          <w:sz w:val="32"/>
          <w:szCs w:val="32"/>
          <w:rtl/>
          <w:lang w:eastAsia="en-US"/>
        </w:rPr>
        <w:t xml:space="preserve">في 8 فبراير </w:t>
      </w:r>
      <w:r w:rsidR="00702B67" w:rsidRPr="00C257D0">
        <w:rPr>
          <w:rFonts w:asciiTheme="majorBidi" w:eastAsia="TTE23A0F90t00" w:hAnsiTheme="majorBidi" w:cstheme="majorBidi"/>
          <w:sz w:val="32"/>
          <w:szCs w:val="32"/>
          <w:lang w:eastAsia="en-US"/>
        </w:rPr>
        <w:t xml:space="preserve">102,1 GW  </w:t>
      </w:r>
      <w:r w:rsidR="00702B67" w:rsidRPr="00C257D0">
        <w:rPr>
          <w:rFonts w:asciiTheme="majorBidi" w:eastAsia="TTE23A0F90t00" w:hAnsiTheme="majorBidi" w:cstheme="majorBidi" w:hint="cs"/>
          <w:sz w:val="32"/>
          <w:szCs w:val="32"/>
          <w:rtl/>
          <w:lang w:eastAsia="en-US" w:bidi="ar-DZ"/>
        </w:rPr>
        <w:t>على الساعة 19:00 مساء</w:t>
      </w:r>
      <w:r w:rsidR="00875F5A" w:rsidRPr="00C257D0">
        <w:rPr>
          <w:rStyle w:val="Appelnotedebasdep"/>
          <w:rFonts w:asciiTheme="majorBidi" w:eastAsia="TTE23A0F90t00" w:hAnsiTheme="majorBidi"/>
          <w:sz w:val="32"/>
          <w:szCs w:val="32"/>
          <w:rtl/>
          <w:lang w:eastAsia="en-US" w:bidi="ar-DZ"/>
        </w:rPr>
        <w:footnoteReference w:id="11"/>
      </w:r>
      <w:r w:rsidR="00702B67" w:rsidRPr="00C257D0">
        <w:rPr>
          <w:rFonts w:asciiTheme="majorBidi" w:eastAsia="TTE23A0F90t00" w:hAnsiTheme="majorBidi" w:cstheme="majorBidi" w:hint="cs"/>
          <w:sz w:val="32"/>
          <w:szCs w:val="32"/>
          <w:rtl/>
          <w:lang w:eastAsia="en-US" w:bidi="ar-DZ"/>
        </w:rPr>
        <w:t>.</w:t>
      </w:r>
    </w:p>
    <w:p w:rsidR="00184962" w:rsidRPr="00C257D0" w:rsidRDefault="00184962" w:rsidP="00184962">
      <w:pPr>
        <w:autoSpaceDE w:val="0"/>
        <w:autoSpaceDN w:val="0"/>
        <w:bidi/>
        <w:adjustRightInd w:val="0"/>
        <w:spacing w:after="0" w:line="240" w:lineRule="auto"/>
        <w:rPr>
          <w:rFonts w:asciiTheme="majorBidi" w:eastAsiaTheme="minorHAnsi" w:hAnsiTheme="majorBidi" w:cstheme="majorBidi"/>
          <w:sz w:val="32"/>
          <w:szCs w:val="32"/>
          <w:rtl/>
          <w:lang w:eastAsia="en-US" w:bidi="ar-DZ"/>
        </w:rPr>
      </w:pPr>
    </w:p>
    <w:p w:rsidR="00230189" w:rsidRPr="00C257D0" w:rsidRDefault="00230189" w:rsidP="00230189">
      <w:pPr>
        <w:jc w:val="center"/>
        <w:rPr>
          <w:rFonts w:ascii="Times New Roman" w:eastAsia="Times New Roman" w:hAnsi="Times New Roman" w:cs="Times New Roman"/>
          <w:sz w:val="24"/>
          <w:szCs w:val="24"/>
        </w:rPr>
      </w:pPr>
      <w:r w:rsidRPr="00C257D0">
        <w:rPr>
          <w:rFonts w:ascii="Times New Roman" w:eastAsia="Times New Roman" w:hAnsi="Times New Roman" w:cs="Times New Roman"/>
          <w:b/>
          <w:bCs/>
          <w:sz w:val="24"/>
          <w:szCs w:val="24"/>
        </w:rPr>
        <w:t>Production et consommation d'électricité en France (2000 - 2012)</w:t>
      </w:r>
      <w:r w:rsidRPr="00C257D0">
        <w:rPr>
          <w:rFonts w:ascii="Times New Roman" w:eastAsia="Times New Roman" w:hAnsi="Times New Roman" w:cs="Times New Roman"/>
          <w:sz w:val="24"/>
          <w:szCs w:val="24"/>
        </w:rPr>
        <w:t xml:space="preserve"> </w:t>
      </w:r>
      <w:r w:rsidRPr="00C257D0">
        <w:rPr>
          <w:rFonts w:ascii="Times New Roman" w:eastAsia="Times New Roman" w:hAnsi="Times New Roman" w:cs="Times New Roman"/>
          <w:sz w:val="24"/>
          <w:szCs w:val="24"/>
        </w:rPr>
        <w:br/>
        <w:t>En gigawatts-heures (millions de kilowatts-heures)</w:t>
      </w:r>
    </w:p>
    <w:tbl>
      <w:tblPr>
        <w:tblW w:w="10388" w:type="dxa"/>
        <w:jc w:val="center"/>
        <w:tblCellSpacing w:w="0" w:type="dxa"/>
        <w:tblInd w:w="33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2908"/>
        <w:gridCol w:w="1512"/>
        <w:gridCol w:w="1512"/>
        <w:gridCol w:w="1510"/>
        <w:gridCol w:w="1510"/>
        <w:gridCol w:w="1436"/>
      </w:tblGrid>
      <w:tr w:rsidR="00230189" w:rsidRPr="00C257D0" w:rsidTr="00FD3FDE">
        <w:trPr>
          <w:tblCellSpacing w:w="0" w:type="dxa"/>
          <w:jc w:val="center"/>
        </w:trPr>
        <w:tc>
          <w:tcPr>
            <w:tcW w:w="1399"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en GWh</w:t>
            </w:r>
          </w:p>
        </w:tc>
        <w:tc>
          <w:tcPr>
            <w:tcW w:w="728"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2000</w:t>
            </w:r>
          </w:p>
        </w:tc>
        <w:tc>
          <w:tcPr>
            <w:tcW w:w="728"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2005</w:t>
            </w:r>
          </w:p>
        </w:tc>
        <w:tc>
          <w:tcPr>
            <w:tcW w:w="727"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2010</w:t>
            </w:r>
          </w:p>
        </w:tc>
        <w:tc>
          <w:tcPr>
            <w:tcW w:w="727"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2011</w:t>
            </w:r>
          </w:p>
        </w:tc>
        <w:tc>
          <w:tcPr>
            <w:tcW w:w="691"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2012</w:t>
            </w:r>
          </w:p>
        </w:tc>
      </w:tr>
      <w:tr w:rsidR="00230189" w:rsidRPr="00C257D0" w:rsidTr="00FD3FDE">
        <w:trPr>
          <w:tblCellSpacing w:w="0" w:type="dxa"/>
          <w:jc w:val="center"/>
        </w:trPr>
        <w:tc>
          <w:tcPr>
            <w:tcW w:w="1399"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 Nucléaire</w:t>
            </w:r>
          </w:p>
        </w:tc>
        <w:tc>
          <w:tcPr>
            <w:tcW w:w="728"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395 200 </w:t>
            </w:r>
          </w:p>
        </w:tc>
        <w:tc>
          <w:tcPr>
            <w:tcW w:w="728"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429 978 </w:t>
            </w:r>
          </w:p>
        </w:tc>
        <w:tc>
          <w:tcPr>
            <w:tcW w:w="727"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407 876 </w:t>
            </w:r>
          </w:p>
        </w:tc>
        <w:tc>
          <w:tcPr>
            <w:tcW w:w="727"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421 070 </w:t>
            </w:r>
          </w:p>
        </w:tc>
        <w:tc>
          <w:tcPr>
            <w:tcW w:w="691"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404 880 </w:t>
            </w:r>
          </w:p>
        </w:tc>
      </w:tr>
      <w:tr w:rsidR="00230189" w:rsidRPr="00C257D0" w:rsidTr="00FD3FDE">
        <w:trPr>
          <w:tblCellSpacing w:w="0" w:type="dxa"/>
          <w:jc w:val="center"/>
        </w:trPr>
        <w:tc>
          <w:tcPr>
            <w:tcW w:w="1399"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 Combustibles fossiles</w:t>
            </w:r>
          </w:p>
        </w:tc>
        <w:tc>
          <w:tcPr>
            <w:tcW w:w="728"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49 879 </w:t>
            </w:r>
          </w:p>
        </w:tc>
        <w:tc>
          <w:tcPr>
            <w:tcW w:w="728"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59 650 </w:t>
            </w:r>
          </w:p>
        </w:tc>
        <w:tc>
          <w:tcPr>
            <w:tcW w:w="727"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59 484 </w:t>
            </w:r>
          </w:p>
        </w:tc>
        <w:tc>
          <w:tcPr>
            <w:tcW w:w="727"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51 260 </w:t>
            </w:r>
          </w:p>
        </w:tc>
        <w:tc>
          <w:tcPr>
            <w:tcW w:w="691"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47 970 </w:t>
            </w:r>
          </w:p>
        </w:tc>
      </w:tr>
      <w:tr w:rsidR="00230189" w:rsidRPr="00C257D0" w:rsidTr="00FD3FDE">
        <w:trPr>
          <w:tblCellSpacing w:w="0" w:type="dxa"/>
          <w:jc w:val="center"/>
        </w:trPr>
        <w:tc>
          <w:tcPr>
            <w:tcW w:w="1399"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 Hydraulique</w:t>
            </w:r>
          </w:p>
        </w:tc>
        <w:tc>
          <w:tcPr>
            <w:tcW w:w="728"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71 593 </w:t>
            </w:r>
          </w:p>
        </w:tc>
        <w:tc>
          <w:tcPr>
            <w:tcW w:w="728"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56 179 </w:t>
            </w:r>
          </w:p>
        </w:tc>
        <w:tc>
          <w:tcPr>
            <w:tcW w:w="727"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67 599 </w:t>
            </w:r>
          </w:p>
        </w:tc>
        <w:tc>
          <w:tcPr>
            <w:tcW w:w="727"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50 290 </w:t>
            </w:r>
          </w:p>
        </w:tc>
        <w:tc>
          <w:tcPr>
            <w:tcW w:w="691"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63 816 </w:t>
            </w:r>
          </w:p>
        </w:tc>
      </w:tr>
      <w:tr w:rsidR="00230189" w:rsidRPr="00C257D0" w:rsidTr="00FD3FDE">
        <w:trPr>
          <w:tblCellSpacing w:w="0" w:type="dxa"/>
          <w:jc w:val="center"/>
        </w:trPr>
        <w:tc>
          <w:tcPr>
            <w:tcW w:w="1399"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 Autres renouvelables</w:t>
            </w:r>
          </w:p>
        </w:tc>
        <w:tc>
          <w:tcPr>
            <w:tcW w:w="728"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0 </w:t>
            </w:r>
          </w:p>
        </w:tc>
        <w:tc>
          <w:tcPr>
            <w:tcW w:w="728"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4 322 </w:t>
            </w:r>
          </w:p>
        </w:tc>
        <w:tc>
          <w:tcPr>
            <w:tcW w:w="727"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15 263 </w:t>
            </w:r>
          </w:p>
        </w:tc>
        <w:tc>
          <w:tcPr>
            <w:tcW w:w="727"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19 300 </w:t>
            </w:r>
          </w:p>
        </w:tc>
        <w:tc>
          <w:tcPr>
            <w:tcW w:w="691"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24 722 </w:t>
            </w:r>
          </w:p>
        </w:tc>
      </w:tr>
      <w:tr w:rsidR="00230189" w:rsidRPr="00C257D0" w:rsidTr="00FD3FDE">
        <w:trPr>
          <w:tblCellSpacing w:w="0" w:type="dxa"/>
          <w:jc w:val="center"/>
        </w:trPr>
        <w:tc>
          <w:tcPr>
            <w:tcW w:w="1399"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 xml:space="preserve">    </w:t>
            </w:r>
            <w:r w:rsidRPr="00C257D0">
              <w:rPr>
                <w:rFonts w:ascii="Times New Roman" w:eastAsia="Times New Roman" w:hAnsi="Times New Roman" w:cs="Times New Roman"/>
                <w:i/>
                <w:iCs/>
                <w:sz w:val="24"/>
                <w:szCs w:val="24"/>
              </w:rPr>
              <w:t>- dont éolien</w:t>
            </w:r>
          </w:p>
        </w:tc>
        <w:tc>
          <w:tcPr>
            <w:tcW w:w="728"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0 </w:t>
            </w:r>
          </w:p>
        </w:tc>
        <w:tc>
          <w:tcPr>
            <w:tcW w:w="728"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985 </w:t>
            </w:r>
          </w:p>
        </w:tc>
        <w:tc>
          <w:tcPr>
            <w:tcW w:w="727"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9 726 </w:t>
            </w:r>
          </w:p>
        </w:tc>
        <w:tc>
          <w:tcPr>
            <w:tcW w:w="727"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11 940 </w:t>
            </w:r>
          </w:p>
        </w:tc>
        <w:tc>
          <w:tcPr>
            <w:tcW w:w="691"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14 868 </w:t>
            </w:r>
          </w:p>
        </w:tc>
      </w:tr>
      <w:tr w:rsidR="00230189" w:rsidRPr="00C257D0" w:rsidTr="00FD3FDE">
        <w:trPr>
          <w:tblCellSpacing w:w="0" w:type="dxa"/>
          <w:jc w:val="center"/>
        </w:trPr>
        <w:tc>
          <w:tcPr>
            <w:tcW w:w="1399"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 xml:space="preserve">    </w:t>
            </w:r>
            <w:r w:rsidRPr="00C257D0">
              <w:rPr>
                <w:rFonts w:ascii="Times New Roman" w:eastAsia="Times New Roman" w:hAnsi="Times New Roman" w:cs="Times New Roman"/>
                <w:i/>
                <w:iCs/>
                <w:sz w:val="24"/>
                <w:szCs w:val="24"/>
              </w:rPr>
              <w:t>- dont solaire</w:t>
            </w:r>
          </w:p>
        </w:tc>
        <w:tc>
          <w:tcPr>
            <w:tcW w:w="728"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0 </w:t>
            </w:r>
          </w:p>
        </w:tc>
        <w:tc>
          <w:tcPr>
            <w:tcW w:w="728"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0 </w:t>
            </w:r>
          </w:p>
        </w:tc>
        <w:tc>
          <w:tcPr>
            <w:tcW w:w="727"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572 </w:t>
            </w:r>
          </w:p>
        </w:tc>
        <w:tc>
          <w:tcPr>
            <w:tcW w:w="727"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2 400 </w:t>
            </w:r>
          </w:p>
        </w:tc>
        <w:tc>
          <w:tcPr>
            <w:tcW w:w="691"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4 000 </w:t>
            </w:r>
          </w:p>
        </w:tc>
      </w:tr>
      <w:tr w:rsidR="00230189" w:rsidRPr="00C257D0" w:rsidTr="00FD3FDE">
        <w:trPr>
          <w:tblCellSpacing w:w="0" w:type="dxa"/>
          <w:jc w:val="center"/>
        </w:trPr>
        <w:tc>
          <w:tcPr>
            <w:tcW w:w="1399"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 </w:t>
            </w:r>
            <w:r w:rsidRPr="00C257D0">
              <w:rPr>
                <w:rFonts w:ascii="Times New Roman" w:eastAsia="Times New Roman" w:hAnsi="Times New Roman" w:cs="Times New Roman"/>
                <w:b/>
                <w:bCs/>
                <w:sz w:val="24"/>
                <w:szCs w:val="24"/>
              </w:rPr>
              <w:t>Total production</w:t>
            </w:r>
          </w:p>
        </w:tc>
        <w:tc>
          <w:tcPr>
            <w:tcW w:w="728"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b/>
                <w:bCs/>
                <w:sz w:val="24"/>
                <w:szCs w:val="24"/>
              </w:rPr>
              <w:t>516 672</w:t>
            </w:r>
            <w:r w:rsidRPr="00C257D0">
              <w:rPr>
                <w:rFonts w:ascii="Times New Roman" w:eastAsia="Times New Roman" w:hAnsi="Times New Roman" w:cs="Times New Roman"/>
                <w:sz w:val="24"/>
                <w:szCs w:val="24"/>
              </w:rPr>
              <w:t> </w:t>
            </w:r>
          </w:p>
        </w:tc>
        <w:tc>
          <w:tcPr>
            <w:tcW w:w="728"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b/>
                <w:bCs/>
                <w:sz w:val="24"/>
                <w:szCs w:val="24"/>
              </w:rPr>
              <w:t>550 129</w:t>
            </w:r>
            <w:r w:rsidRPr="00C257D0">
              <w:rPr>
                <w:rFonts w:ascii="Times New Roman" w:eastAsia="Times New Roman" w:hAnsi="Times New Roman" w:cs="Times New Roman"/>
                <w:sz w:val="24"/>
                <w:szCs w:val="24"/>
              </w:rPr>
              <w:t> </w:t>
            </w:r>
          </w:p>
        </w:tc>
        <w:tc>
          <w:tcPr>
            <w:tcW w:w="727"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b/>
                <w:bCs/>
                <w:sz w:val="24"/>
                <w:szCs w:val="24"/>
              </w:rPr>
              <w:t>550 222</w:t>
            </w:r>
            <w:r w:rsidRPr="00C257D0">
              <w:rPr>
                <w:rFonts w:ascii="Times New Roman" w:eastAsia="Times New Roman" w:hAnsi="Times New Roman" w:cs="Times New Roman"/>
                <w:sz w:val="24"/>
                <w:szCs w:val="24"/>
              </w:rPr>
              <w:t> </w:t>
            </w:r>
          </w:p>
        </w:tc>
        <w:tc>
          <w:tcPr>
            <w:tcW w:w="727"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b/>
                <w:bCs/>
                <w:sz w:val="24"/>
                <w:szCs w:val="24"/>
              </w:rPr>
              <w:t>541 910</w:t>
            </w:r>
            <w:r w:rsidRPr="00C257D0">
              <w:rPr>
                <w:rFonts w:ascii="Times New Roman" w:eastAsia="Times New Roman" w:hAnsi="Times New Roman" w:cs="Times New Roman"/>
                <w:sz w:val="24"/>
                <w:szCs w:val="24"/>
              </w:rPr>
              <w:t> </w:t>
            </w:r>
          </w:p>
        </w:tc>
        <w:tc>
          <w:tcPr>
            <w:tcW w:w="691"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b/>
                <w:bCs/>
                <w:sz w:val="24"/>
                <w:szCs w:val="24"/>
              </w:rPr>
              <w:t>541 388</w:t>
            </w:r>
            <w:r w:rsidRPr="00C257D0">
              <w:rPr>
                <w:rFonts w:ascii="Times New Roman" w:eastAsia="Times New Roman" w:hAnsi="Times New Roman" w:cs="Times New Roman"/>
                <w:sz w:val="24"/>
                <w:szCs w:val="24"/>
              </w:rPr>
              <w:t> </w:t>
            </w:r>
          </w:p>
        </w:tc>
      </w:tr>
      <w:tr w:rsidR="00230189" w:rsidRPr="00C257D0" w:rsidTr="00FD3FDE">
        <w:trPr>
          <w:tblCellSpacing w:w="0" w:type="dxa"/>
          <w:jc w:val="center"/>
        </w:trPr>
        <w:tc>
          <w:tcPr>
            <w:tcW w:w="1399"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 Solde import - export</w:t>
            </w:r>
          </w:p>
        </w:tc>
        <w:tc>
          <w:tcPr>
            <w:tcW w:w="728"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- 69 479 </w:t>
            </w:r>
          </w:p>
        </w:tc>
        <w:tc>
          <w:tcPr>
            <w:tcW w:w="728"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- 60 329 </w:t>
            </w:r>
          </w:p>
        </w:tc>
        <w:tc>
          <w:tcPr>
            <w:tcW w:w="727"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-30 511 </w:t>
            </w:r>
          </w:p>
        </w:tc>
        <w:tc>
          <w:tcPr>
            <w:tcW w:w="727"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- 56 880 </w:t>
            </w:r>
          </w:p>
        </w:tc>
        <w:tc>
          <w:tcPr>
            <w:tcW w:w="691"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- 45 160 </w:t>
            </w:r>
          </w:p>
        </w:tc>
      </w:tr>
      <w:tr w:rsidR="00230189" w:rsidRPr="00C257D0" w:rsidTr="00FD3FDE">
        <w:trPr>
          <w:tblCellSpacing w:w="0" w:type="dxa"/>
          <w:jc w:val="center"/>
        </w:trPr>
        <w:tc>
          <w:tcPr>
            <w:tcW w:w="1399"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 Pompage</w:t>
            </w:r>
          </w:p>
        </w:tc>
        <w:tc>
          <w:tcPr>
            <w:tcW w:w="728"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- 6 604 </w:t>
            </w:r>
          </w:p>
        </w:tc>
        <w:tc>
          <w:tcPr>
            <w:tcW w:w="728"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- 6 590 </w:t>
            </w:r>
          </w:p>
        </w:tc>
        <w:tc>
          <w:tcPr>
            <w:tcW w:w="727"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- 6 496 </w:t>
            </w:r>
          </w:p>
        </w:tc>
        <w:tc>
          <w:tcPr>
            <w:tcW w:w="727"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- 6 830 </w:t>
            </w:r>
          </w:p>
        </w:tc>
        <w:tc>
          <w:tcPr>
            <w:tcW w:w="691"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- 6 709 </w:t>
            </w:r>
          </w:p>
        </w:tc>
      </w:tr>
      <w:tr w:rsidR="00230189" w:rsidRPr="00C257D0" w:rsidTr="00FD3FDE">
        <w:trPr>
          <w:tblCellSpacing w:w="0" w:type="dxa"/>
          <w:jc w:val="center"/>
        </w:trPr>
        <w:tc>
          <w:tcPr>
            <w:tcW w:w="1399"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 </w:t>
            </w:r>
            <w:r w:rsidRPr="00C257D0">
              <w:rPr>
                <w:rFonts w:ascii="Times New Roman" w:eastAsia="Times New Roman" w:hAnsi="Times New Roman" w:cs="Times New Roman"/>
                <w:b/>
                <w:bCs/>
                <w:sz w:val="24"/>
                <w:szCs w:val="24"/>
              </w:rPr>
              <w:t>Consommation brute</w:t>
            </w:r>
          </w:p>
        </w:tc>
        <w:tc>
          <w:tcPr>
            <w:tcW w:w="728"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b/>
                <w:bCs/>
                <w:sz w:val="24"/>
                <w:szCs w:val="24"/>
              </w:rPr>
              <w:t>440 589</w:t>
            </w:r>
            <w:r w:rsidRPr="00C257D0">
              <w:rPr>
                <w:rFonts w:ascii="Times New Roman" w:eastAsia="Times New Roman" w:hAnsi="Times New Roman" w:cs="Times New Roman"/>
                <w:sz w:val="24"/>
                <w:szCs w:val="24"/>
              </w:rPr>
              <w:t> </w:t>
            </w:r>
          </w:p>
        </w:tc>
        <w:tc>
          <w:tcPr>
            <w:tcW w:w="728"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b/>
                <w:bCs/>
                <w:sz w:val="24"/>
                <w:szCs w:val="24"/>
              </w:rPr>
              <w:t>483 210</w:t>
            </w:r>
            <w:r w:rsidRPr="00C257D0">
              <w:rPr>
                <w:rFonts w:ascii="Times New Roman" w:eastAsia="Times New Roman" w:hAnsi="Times New Roman" w:cs="Times New Roman"/>
                <w:sz w:val="24"/>
                <w:szCs w:val="24"/>
              </w:rPr>
              <w:t> </w:t>
            </w:r>
          </w:p>
        </w:tc>
        <w:tc>
          <w:tcPr>
            <w:tcW w:w="727"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b/>
                <w:bCs/>
                <w:sz w:val="24"/>
                <w:szCs w:val="24"/>
              </w:rPr>
              <w:t>513 214</w:t>
            </w:r>
            <w:r w:rsidRPr="00C257D0">
              <w:rPr>
                <w:rFonts w:ascii="Times New Roman" w:eastAsia="Times New Roman" w:hAnsi="Times New Roman" w:cs="Times New Roman"/>
                <w:sz w:val="24"/>
                <w:szCs w:val="24"/>
              </w:rPr>
              <w:t> </w:t>
            </w:r>
          </w:p>
        </w:tc>
        <w:tc>
          <w:tcPr>
            <w:tcW w:w="727"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b/>
                <w:bCs/>
                <w:sz w:val="24"/>
                <w:szCs w:val="24"/>
              </w:rPr>
              <w:t>478 200</w:t>
            </w:r>
            <w:r w:rsidRPr="00C257D0">
              <w:rPr>
                <w:rFonts w:ascii="Times New Roman" w:eastAsia="Times New Roman" w:hAnsi="Times New Roman" w:cs="Times New Roman"/>
                <w:sz w:val="24"/>
                <w:szCs w:val="24"/>
              </w:rPr>
              <w:t> </w:t>
            </w:r>
          </w:p>
        </w:tc>
        <w:tc>
          <w:tcPr>
            <w:tcW w:w="691"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b/>
                <w:bCs/>
                <w:sz w:val="24"/>
                <w:szCs w:val="24"/>
              </w:rPr>
              <w:t>489 520</w:t>
            </w:r>
            <w:r w:rsidRPr="00C257D0">
              <w:rPr>
                <w:rFonts w:ascii="Times New Roman" w:eastAsia="Times New Roman" w:hAnsi="Times New Roman" w:cs="Times New Roman"/>
                <w:sz w:val="24"/>
                <w:szCs w:val="24"/>
              </w:rPr>
              <w:t> </w:t>
            </w:r>
          </w:p>
        </w:tc>
      </w:tr>
      <w:tr w:rsidR="00230189" w:rsidRPr="00C257D0" w:rsidTr="00FD3FDE">
        <w:trPr>
          <w:tblCellSpacing w:w="0" w:type="dxa"/>
          <w:jc w:val="center"/>
        </w:trPr>
        <w:tc>
          <w:tcPr>
            <w:tcW w:w="1399"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 Pertes en ligne</w:t>
            </w:r>
          </w:p>
        </w:tc>
        <w:tc>
          <w:tcPr>
            <w:tcW w:w="728"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- 29 922 </w:t>
            </w:r>
          </w:p>
        </w:tc>
        <w:tc>
          <w:tcPr>
            <w:tcW w:w="728"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- 31 708 </w:t>
            </w:r>
          </w:p>
        </w:tc>
        <w:tc>
          <w:tcPr>
            <w:tcW w:w="727"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- 37 090 </w:t>
            </w:r>
          </w:p>
        </w:tc>
        <w:tc>
          <w:tcPr>
            <w:tcW w:w="727"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- 34 900 </w:t>
            </w:r>
          </w:p>
        </w:tc>
        <w:tc>
          <w:tcPr>
            <w:tcW w:w="691"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i/>
                <w:iCs/>
                <w:sz w:val="20"/>
                <w:szCs w:val="20"/>
              </w:rPr>
              <w:t>- 34 320</w:t>
            </w:r>
            <w:r w:rsidRPr="00C257D0">
              <w:rPr>
                <w:rFonts w:ascii="Times New Roman" w:eastAsia="Times New Roman" w:hAnsi="Times New Roman" w:cs="Times New Roman"/>
                <w:sz w:val="24"/>
                <w:szCs w:val="24"/>
              </w:rPr>
              <w:t> </w:t>
            </w:r>
          </w:p>
        </w:tc>
      </w:tr>
      <w:tr w:rsidR="00230189" w:rsidRPr="00C257D0" w:rsidTr="00FD3FDE">
        <w:trPr>
          <w:tblCellSpacing w:w="0" w:type="dxa"/>
          <w:jc w:val="center"/>
        </w:trPr>
        <w:tc>
          <w:tcPr>
            <w:tcW w:w="1399"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 </w:t>
            </w:r>
            <w:r w:rsidRPr="00C257D0">
              <w:rPr>
                <w:rFonts w:ascii="Times New Roman" w:eastAsia="Times New Roman" w:hAnsi="Times New Roman" w:cs="Times New Roman"/>
                <w:b/>
                <w:bCs/>
                <w:sz w:val="24"/>
                <w:szCs w:val="24"/>
              </w:rPr>
              <w:t>Consommation nette</w:t>
            </w:r>
          </w:p>
        </w:tc>
        <w:tc>
          <w:tcPr>
            <w:tcW w:w="728"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b/>
                <w:bCs/>
                <w:sz w:val="24"/>
                <w:szCs w:val="24"/>
              </w:rPr>
              <w:t>410 667</w:t>
            </w:r>
            <w:r w:rsidRPr="00C257D0">
              <w:rPr>
                <w:rFonts w:ascii="Times New Roman" w:eastAsia="Times New Roman" w:hAnsi="Times New Roman" w:cs="Times New Roman"/>
                <w:sz w:val="24"/>
                <w:szCs w:val="24"/>
              </w:rPr>
              <w:t> </w:t>
            </w:r>
          </w:p>
        </w:tc>
        <w:tc>
          <w:tcPr>
            <w:tcW w:w="728"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b/>
                <w:bCs/>
                <w:sz w:val="24"/>
                <w:szCs w:val="24"/>
              </w:rPr>
              <w:t>451 502</w:t>
            </w:r>
            <w:r w:rsidRPr="00C257D0">
              <w:rPr>
                <w:rFonts w:ascii="Times New Roman" w:eastAsia="Times New Roman" w:hAnsi="Times New Roman" w:cs="Times New Roman"/>
                <w:sz w:val="24"/>
                <w:szCs w:val="24"/>
              </w:rPr>
              <w:t> </w:t>
            </w:r>
          </w:p>
        </w:tc>
        <w:tc>
          <w:tcPr>
            <w:tcW w:w="727"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b/>
                <w:bCs/>
                <w:sz w:val="24"/>
                <w:szCs w:val="24"/>
              </w:rPr>
              <w:t>494 124</w:t>
            </w:r>
            <w:r w:rsidRPr="00C257D0">
              <w:rPr>
                <w:rFonts w:ascii="Times New Roman" w:eastAsia="Times New Roman" w:hAnsi="Times New Roman" w:cs="Times New Roman"/>
                <w:sz w:val="24"/>
                <w:szCs w:val="24"/>
              </w:rPr>
              <w:t> </w:t>
            </w:r>
          </w:p>
        </w:tc>
        <w:tc>
          <w:tcPr>
            <w:tcW w:w="727"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b/>
                <w:bCs/>
                <w:sz w:val="24"/>
                <w:szCs w:val="24"/>
              </w:rPr>
              <w:t>443 300</w:t>
            </w:r>
            <w:r w:rsidRPr="00C257D0">
              <w:rPr>
                <w:rFonts w:ascii="Times New Roman" w:eastAsia="Times New Roman" w:hAnsi="Times New Roman" w:cs="Times New Roman"/>
                <w:sz w:val="24"/>
                <w:szCs w:val="24"/>
              </w:rPr>
              <w:t> </w:t>
            </w:r>
          </w:p>
        </w:tc>
        <w:tc>
          <w:tcPr>
            <w:tcW w:w="691" w:type="pct"/>
            <w:tcBorders>
              <w:top w:val="outset" w:sz="6" w:space="0" w:color="auto"/>
              <w:left w:val="outset" w:sz="6" w:space="0" w:color="auto"/>
              <w:bottom w:val="outset" w:sz="6" w:space="0" w:color="auto"/>
              <w:right w:val="outset" w:sz="6" w:space="0" w:color="auto"/>
            </w:tcBorders>
            <w:vAlign w:val="center"/>
            <w:hideMark/>
          </w:tcPr>
          <w:p w:rsidR="00230189" w:rsidRPr="00C257D0" w:rsidRDefault="00230189" w:rsidP="00165C41">
            <w:pPr>
              <w:spacing w:after="0" w:line="240" w:lineRule="auto"/>
              <w:jc w:val="right"/>
              <w:rPr>
                <w:rFonts w:ascii="Times New Roman" w:eastAsia="Times New Roman" w:hAnsi="Times New Roman" w:cs="Times New Roman"/>
                <w:sz w:val="24"/>
                <w:szCs w:val="24"/>
              </w:rPr>
            </w:pPr>
            <w:r w:rsidRPr="00C257D0">
              <w:rPr>
                <w:rFonts w:ascii="Times New Roman" w:eastAsia="Times New Roman" w:hAnsi="Times New Roman" w:cs="Times New Roman"/>
                <w:b/>
                <w:bCs/>
                <w:i/>
                <w:iCs/>
                <w:sz w:val="20"/>
                <w:szCs w:val="20"/>
              </w:rPr>
              <w:t>455 200</w:t>
            </w:r>
            <w:r w:rsidRPr="00C257D0">
              <w:rPr>
                <w:rFonts w:ascii="Times New Roman" w:eastAsia="Times New Roman" w:hAnsi="Times New Roman" w:cs="Times New Roman"/>
                <w:sz w:val="24"/>
                <w:szCs w:val="24"/>
              </w:rPr>
              <w:t> </w:t>
            </w:r>
          </w:p>
        </w:tc>
      </w:tr>
    </w:tbl>
    <w:p w:rsidR="001C2945" w:rsidRPr="00C257D0" w:rsidRDefault="001C2945" w:rsidP="001C2945">
      <w:pPr>
        <w:bidi/>
        <w:ind w:left="142" w:right="142" w:hanging="142"/>
        <w:rPr>
          <w:rFonts w:asciiTheme="majorBidi" w:hAnsiTheme="majorBidi" w:cstheme="majorBidi"/>
          <w:sz w:val="32"/>
          <w:szCs w:val="32"/>
        </w:rPr>
      </w:pPr>
    </w:p>
    <w:p w:rsidR="005F528C" w:rsidRPr="00C257D0" w:rsidRDefault="00253262" w:rsidP="00624E72">
      <w:pPr>
        <w:bidi/>
        <w:ind w:left="142" w:right="142" w:hanging="142"/>
        <w:jc w:val="center"/>
        <w:rPr>
          <w:rtl/>
        </w:rPr>
      </w:pPr>
      <w:r w:rsidRPr="00C257D0">
        <w:rPr>
          <w:u w:val="single"/>
        </w:rPr>
        <w:lastRenderedPageBreak/>
        <w:t>Source</w:t>
      </w:r>
      <w:r w:rsidRPr="00C257D0">
        <w:t xml:space="preserve"> : RTE - statistiques décembre 2012</w:t>
      </w:r>
    </w:p>
    <w:p w:rsidR="009D3AB8" w:rsidRPr="00C257D0" w:rsidRDefault="009D3AB8" w:rsidP="009D3AB8">
      <w:pPr>
        <w:bidi/>
        <w:ind w:left="142" w:right="142" w:hanging="142"/>
        <w:rPr>
          <w:rFonts w:asciiTheme="majorBidi" w:hAnsiTheme="majorBidi" w:cstheme="majorBidi"/>
          <w:sz w:val="32"/>
          <w:szCs w:val="32"/>
          <w:rtl/>
        </w:rPr>
      </w:pPr>
    </w:p>
    <w:p w:rsidR="009D3AB8" w:rsidRPr="00C257D0" w:rsidRDefault="009D3AB8" w:rsidP="009D3AB8">
      <w:pPr>
        <w:spacing w:after="0" w:line="240" w:lineRule="auto"/>
        <w:rPr>
          <w:rFonts w:ascii="Times New Roman" w:eastAsia="Times New Roman" w:hAnsi="Times New Roman" w:cs="Times New Roman"/>
          <w:sz w:val="24"/>
          <w:szCs w:val="24"/>
        </w:rPr>
      </w:pPr>
      <w:r w:rsidRPr="00C257D0">
        <w:rPr>
          <w:rFonts w:ascii="Times New Roman" w:eastAsia="Times New Roman" w:hAnsi="Times New Roman" w:cs="Times New Roman"/>
          <w:b/>
          <w:bCs/>
          <w:sz w:val="24"/>
          <w:szCs w:val="24"/>
        </w:rPr>
        <w:t>Energie électrique sur le réseau RTE et France entière en 2012</w:t>
      </w:r>
      <w:r w:rsidRPr="00C257D0">
        <w:rPr>
          <w:rFonts w:ascii="Times New Roman" w:eastAsia="Times New Roman" w:hAnsi="Times New Roman" w:cs="Times New Roman"/>
          <w:sz w:val="24"/>
          <w:szCs w:val="24"/>
        </w:rPr>
        <w:t xml:space="preserve"> </w:t>
      </w:r>
    </w:p>
    <w:tbl>
      <w:tblPr>
        <w:tblW w:w="10200"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428"/>
        <w:gridCol w:w="1632"/>
        <w:gridCol w:w="1938"/>
        <w:gridCol w:w="1734"/>
        <w:gridCol w:w="1938"/>
        <w:gridCol w:w="1530"/>
      </w:tblGrid>
      <w:tr w:rsidR="009D3AB8" w:rsidRPr="00C257D0" w:rsidTr="009D3AB8">
        <w:trPr>
          <w:tblCellSpacing w:w="0" w:type="dxa"/>
          <w:jc w:val="center"/>
        </w:trPr>
        <w:tc>
          <w:tcPr>
            <w:tcW w:w="700" w:type="pct"/>
            <w:tcBorders>
              <w:top w:val="outset" w:sz="6" w:space="0" w:color="auto"/>
              <w:left w:val="outset" w:sz="6" w:space="0" w:color="auto"/>
              <w:bottom w:val="outset" w:sz="6" w:space="0" w:color="auto"/>
              <w:right w:val="outset" w:sz="6" w:space="0" w:color="auto"/>
            </w:tcBorders>
            <w:vAlign w:val="center"/>
            <w:hideMark/>
          </w:tcPr>
          <w:p w:rsidR="009D3AB8" w:rsidRPr="00C257D0" w:rsidRDefault="009D3AB8" w:rsidP="009D3AB8">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En GWh</w:t>
            </w:r>
          </w:p>
        </w:tc>
        <w:tc>
          <w:tcPr>
            <w:tcW w:w="800" w:type="pct"/>
            <w:tcBorders>
              <w:top w:val="outset" w:sz="6" w:space="0" w:color="auto"/>
              <w:left w:val="outset" w:sz="6" w:space="0" w:color="auto"/>
              <w:bottom w:val="outset" w:sz="6" w:space="0" w:color="auto"/>
              <w:right w:val="outset" w:sz="6" w:space="0" w:color="auto"/>
            </w:tcBorders>
            <w:vAlign w:val="center"/>
            <w:hideMark/>
          </w:tcPr>
          <w:p w:rsidR="009D3AB8" w:rsidRPr="00C257D0" w:rsidRDefault="009D3AB8" w:rsidP="009D3AB8">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Nucléaire</w:t>
            </w:r>
          </w:p>
        </w:tc>
        <w:tc>
          <w:tcPr>
            <w:tcW w:w="950" w:type="pct"/>
            <w:tcBorders>
              <w:top w:val="outset" w:sz="6" w:space="0" w:color="auto"/>
              <w:left w:val="outset" w:sz="6" w:space="0" w:color="auto"/>
              <w:bottom w:val="outset" w:sz="6" w:space="0" w:color="auto"/>
              <w:right w:val="outset" w:sz="6" w:space="0" w:color="auto"/>
            </w:tcBorders>
            <w:vAlign w:val="center"/>
            <w:hideMark/>
          </w:tcPr>
          <w:p w:rsidR="009D3AB8" w:rsidRPr="00C257D0" w:rsidRDefault="009D3AB8" w:rsidP="009D3AB8">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Combustibles fossiles</w:t>
            </w:r>
          </w:p>
        </w:tc>
        <w:tc>
          <w:tcPr>
            <w:tcW w:w="850" w:type="pct"/>
            <w:tcBorders>
              <w:top w:val="outset" w:sz="6" w:space="0" w:color="auto"/>
              <w:left w:val="outset" w:sz="6" w:space="0" w:color="auto"/>
              <w:bottom w:val="outset" w:sz="6" w:space="0" w:color="auto"/>
              <w:right w:val="outset" w:sz="6" w:space="0" w:color="auto"/>
            </w:tcBorders>
            <w:vAlign w:val="center"/>
            <w:hideMark/>
          </w:tcPr>
          <w:p w:rsidR="009D3AB8" w:rsidRPr="00C257D0" w:rsidRDefault="009D3AB8" w:rsidP="009D3AB8">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Hydraulique</w:t>
            </w:r>
          </w:p>
        </w:tc>
        <w:tc>
          <w:tcPr>
            <w:tcW w:w="950" w:type="pct"/>
            <w:tcBorders>
              <w:top w:val="outset" w:sz="6" w:space="0" w:color="auto"/>
              <w:left w:val="outset" w:sz="6" w:space="0" w:color="auto"/>
              <w:bottom w:val="outset" w:sz="6" w:space="0" w:color="auto"/>
              <w:right w:val="outset" w:sz="6" w:space="0" w:color="auto"/>
            </w:tcBorders>
            <w:vAlign w:val="center"/>
            <w:hideMark/>
          </w:tcPr>
          <w:p w:rsidR="009D3AB8" w:rsidRPr="00C257D0" w:rsidRDefault="009D3AB8" w:rsidP="009D3AB8">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Autres renouvelables</w:t>
            </w:r>
          </w:p>
        </w:tc>
        <w:tc>
          <w:tcPr>
            <w:tcW w:w="750" w:type="pct"/>
            <w:tcBorders>
              <w:top w:val="outset" w:sz="6" w:space="0" w:color="auto"/>
              <w:left w:val="outset" w:sz="6" w:space="0" w:color="auto"/>
              <w:bottom w:val="outset" w:sz="6" w:space="0" w:color="auto"/>
              <w:right w:val="outset" w:sz="6" w:space="0" w:color="auto"/>
            </w:tcBorders>
            <w:vAlign w:val="center"/>
            <w:hideMark/>
          </w:tcPr>
          <w:p w:rsidR="009D3AB8" w:rsidRPr="00C257D0" w:rsidRDefault="009D3AB8" w:rsidP="009D3AB8">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Total</w:t>
            </w:r>
          </w:p>
        </w:tc>
      </w:tr>
      <w:tr w:rsidR="009D3AB8" w:rsidRPr="00C257D0" w:rsidTr="009D3A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D3AB8" w:rsidRPr="00C257D0" w:rsidRDefault="009D3AB8" w:rsidP="009D3AB8">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RTE</w:t>
            </w:r>
          </w:p>
        </w:tc>
        <w:tc>
          <w:tcPr>
            <w:tcW w:w="0" w:type="auto"/>
            <w:tcBorders>
              <w:top w:val="outset" w:sz="6" w:space="0" w:color="auto"/>
              <w:left w:val="outset" w:sz="6" w:space="0" w:color="auto"/>
              <w:bottom w:val="outset" w:sz="6" w:space="0" w:color="auto"/>
              <w:right w:val="outset" w:sz="6" w:space="0" w:color="auto"/>
            </w:tcBorders>
            <w:vAlign w:val="center"/>
            <w:hideMark/>
          </w:tcPr>
          <w:p w:rsidR="009D3AB8" w:rsidRPr="00C257D0" w:rsidRDefault="009D3AB8" w:rsidP="009D3AB8">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404 880</w:t>
            </w:r>
          </w:p>
        </w:tc>
        <w:tc>
          <w:tcPr>
            <w:tcW w:w="0" w:type="auto"/>
            <w:tcBorders>
              <w:top w:val="outset" w:sz="6" w:space="0" w:color="auto"/>
              <w:left w:val="outset" w:sz="6" w:space="0" w:color="auto"/>
              <w:bottom w:val="outset" w:sz="6" w:space="0" w:color="auto"/>
              <w:right w:val="outset" w:sz="6" w:space="0" w:color="auto"/>
            </w:tcBorders>
            <w:vAlign w:val="center"/>
            <w:hideMark/>
          </w:tcPr>
          <w:p w:rsidR="009D3AB8" w:rsidRPr="00C257D0" w:rsidRDefault="009D3AB8" w:rsidP="009D3AB8">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32 642</w:t>
            </w:r>
          </w:p>
        </w:tc>
        <w:tc>
          <w:tcPr>
            <w:tcW w:w="0" w:type="auto"/>
            <w:tcBorders>
              <w:top w:val="outset" w:sz="6" w:space="0" w:color="auto"/>
              <w:left w:val="outset" w:sz="6" w:space="0" w:color="auto"/>
              <w:bottom w:val="outset" w:sz="6" w:space="0" w:color="auto"/>
              <w:right w:val="outset" w:sz="6" w:space="0" w:color="auto"/>
            </w:tcBorders>
            <w:vAlign w:val="center"/>
            <w:hideMark/>
          </w:tcPr>
          <w:p w:rsidR="009D3AB8" w:rsidRPr="00C257D0" w:rsidRDefault="009D3AB8" w:rsidP="009D3AB8">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57 791</w:t>
            </w:r>
          </w:p>
        </w:tc>
        <w:tc>
          <w:tcPr>
            <w:tcW w:w="0" w:type="auto"/>
            <w:tcBorders>
              <w:top w:val="outset" w:sz="6" w:space="0" w:color="auto"/>
              <w:left w:val="outset" w:sz="6" w:space="0" w:color="auto"/>
              <w:bottom w:val="outset" w:sz="6" w:space="0" w:color="auto"/>
              <w:right w:val="outset" w:sz="6" w:space="0" w:color="auto"/>
            </w:tcBorders>
            <w:vAlign w:val="center"/>
            <w:hideMark/>
          </w:tcPr>
          <w:p w:rsidR="009D3AB8" w:rsidRPr="00C257D0" w:rsidRDefault="009D3AB8" w:rsidP="009D3AB8">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2 076</w:t>
            </w:r>
          </w:p>
        </w:tc>
        <w:tc>
          <w:tcPr>
            <w:tcW w:w="0" w:type="auto"/>
            <w:tcBorders>
              <w:top w:val="outset" w:sz="6" w:space="0" w:color="auto"/>
              <w:left w:val="outset" w:sz="6" w:space="0" w:color="auto"/>
              <w:bottom w:val="outset" w:sz="6" w:space="0" w:color="auto"/>
              <w:right w:val="outset" w:sz="6" w:space="0" w:color="auto"/>
            </w:tcBorders>
            <w:vAlign w:val="center"/>
            <w:hideMark/>
          </w:tcPr>
          <w:p w:rsidR="009D3AB8" w:rsidRPr="00C257D0" w:rsidRDefault="009D3AB8" w:rsidP="009D3AB8">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497 389</w:t>
            </w:r>
          </w:p>
        </w:tc>
      </w:tr>
      <w:tr w:rsidR="009D3AB8" w:rsidRPr="00C257D0" w:rsidTr="009D3A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D3AB8" w:rsidRPr="00C257D0" w:rsidRDefault="009D3AB8" w:rsidP="009D3AB8">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France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9D3AB8" w:rsidRPr="00C257D0" w:rsidRDefault="009D3AB8" w:rsidP="009D3AB8">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404 880</w:t>
            </w:r>
          </w:p>
        </w:tc>
        <w:tc>
          <w:tcPr>
            <w:tcW w:w="0" w:type="auto"/>
            <w:tcBorders>
              <w:top w:val="outset" w:sz="6" w:space="0" w:color="auto"/>
              <w:left w:val="outset" w:sz="6" w:space="0" w:color="auto"/>
              <w:bottom w:val="outset" w:sz="6" w:space="0" w:color="auto"/>
              <w:right w:val="outset" w:sz="6" w:space="0" w:color="auto"/>
            </w:tcBorders>
            <w:vAlign w:val="center"/>
            <w:hideMark/>
          </w:tcPr>
          <w:p w:rsidR="009D3AB8" w:rsidRPr="00C257D0" w:rsidRDefault="009D3AB8" w:rsidP="009D3AB8">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47 970</w:t>
            </w:r>
          </w:p>
        </w:tc>
        <w:tc>
          <w:tcPr>
            <w:tcW w:w="0" w:type="auto"/>
            <w:tcBorders>
              <w:top w:val="outset" w:sz="6" w:space="0" w:color="auto"/>
              <w:left w:val="outset" w:sz="6" w:space="0" w:color="auto"/>
              <w:bottom w:val="outset" w:sz="6" w:space="0" w:color="auto"/>
              <w:right w:val="outset" w:sz="6" w:space="0" w:color="auto"/>
            </w:tcBorders>
            <w:vAlign w:val="center"/>
            <w:hideMark/>
          </w:tcPr>
          <w:p w:rsidR="009D3AB8" w:rsidRPr="00C257D0" w:rsidRDefault="009D3AB8" w:rsidP="009D3AB8">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63 816</w:t>
            </w:r>
          </w:p>
        </w:tc>
        <w:tc>
          <w:tcPr>
            <w:tcW w:w="0" w:type="auto"/>
            <w:tcBorders>
              <w:top w:val="outset" w:sz="6" w:space="0" w:color="auto"/>
              <w:left w:val="outset" w:sz="6" w:space="0" w:color="auto"/>
              <w:bottom w:val="outset" w:sz="6" w:space="0" w:color="auto"/>
              <w:right w:val="outset" w:sz="6" w:space="0" w:color="auto"/>
            </w:tcBorders>
            <w:vAlign w:val="center"/>
            <w:hideMark/>
          </w:tcPr>
          <w:p w:rsidR="009D3AB8" w:rsidRPr="00C257D0" w:rsidRDefault="009D3AB8" w:rsidP="009D3AB8">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24 722</w:t>
            </w:r>
          </w:p>
        </w:tc>
        <w:tc>
          <w:tcPr>
            <w:tcW w:w="0" w:type="auto"/>
            <w:tcBorders>
              <w:top w:val="outset" w:sz="6" w:space="0" w:color="auto"/>
              <w:left w:val="outset" w:sz="6" w:space="0" w:color="auto"/>
              <w:bottom w:val="outset" w:sz="6" w:space="0" w:color="auto"/>
              <w:right w:val="outset" w:sz="6" w:space="0" w:color="auto"/>
            </w:tcBorders>
            <w:vAlign w:val="center"/>
            <w:hideMark/>
          </w:tcPr>
          <w:p w:rsidR="009D3AB8" w:rsidRPr="00C257D0" w:rsidRDefault="009D3AB8" w:rsidP="009D3AB8">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541 388</w:t>
            </w:r>
          </w:p>
        </w:tc>
      </w:tr>
      <w:tr w:rsidR="009D3AB8" w:rsidRPr="00C257D0" w:rsidTr="009D3A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D3AB8" w:rsidRPr="00C257D0" w:rsidRDefault="009D3AB8" w:rsidP="009D3AB8">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 RTE</w:t>
            </w:r>
          </w:p>
        </w:tc>
        <w:tc>
          <w:tcPr>
            <w:tcW w:w="0" w:type="auto"/>
            <w:tcBorders>
              <w:top w:val="outset" w:sz="6" w:space="0" w:color="auto"/>
              <w:left w:val="outset" w:sz="6" w:space="0" w:color="auto"/>
              <w:bottom w:val="outset" w:sz="6" w:space="0" w:color="auto"/>
              <w:right w:val="outset" w:sz="6" w:space="0" w:color="auto"/>
            </w:tcBorders>
            <w:vAlign w:val="center"/>
            <w:hideMark/>
          </w:tcPr>
          <w:p w:rsidR="009D3AB8" w:rsidRPr="00C257D0" w:rsidRDefault="009D3AB8" w:rsidP="009D3AB8">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9D3AB8" w:rsidRPr="00C257D0" w:rsidRDefault="009D3AB8" w:rsidP="009D3AB8">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68,0 %</w:t>
            </w:r>
          </w:p>
        </w:tc>
        <w:tc>
          <w:tcPr>
            <w:tcW w:w="0" w:type="auto"/>
            <w:tcBorders>
              <w:top w:val="outset" w:sz="6" w:space="0" w:color="auto"/>
              <w:left w:val="outset" w:sz="6" w:space="0" w:color="auto"/>
              <w:bottom w:val="outset" w:sz="6" w:space="0" w:color="auto"/>
              <w:right w:val="outset" w:sz="6" w:space="0" w:color="auto"/>
            </w:tcBorders>
            <w:vAlign w:val="center"/>
            <w:hideMark/>
          </w:tcPr>
          <w:p w:rsidR="009D3AB8" w:rsidRPr="00C257D0" w:rsidRDefault="009D3AB8" w:rsidP="009D3AB8">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90,6 %</w:t>
            </w:r>
          </w:p>
        </w:tc>
        <w:tc>
          <w:tcPr>
            <w:tcW w:w="0" w:type="auto"/>
            <w:tcBorders>
              <w:top w:val="outset" w:sz="6" w:space="0" w:color="auto"/>
              <w:left w:val="outset" w:sz="6" w:space="0" w:color="auto"/>
              <w:bottom w:val="outset" w:sz="6" w:space="0" w:color="auto"/>
              <w:right w:val="outset" w:sz="6" w:space="0" w:color="auto"/>
            </w:tcBorders>
            <w:vAlign w:val="center"/>
            <w:hideMark/>
          </w:tcPr>
          <w:p w:rsidR="009D3AB8" w:rsidRPr="00C257D0" w:rsidRDefault="009D3AB8" w:rsidP="009D3AB8">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8,4 %</w:t>
            </w:r>
          </w:p>
        </w:tc>
        <w:tc>
          <w:tcPr>
            <w:tcW w:w="0" w:type="auto"/>
            <w:tcBorders>
              <w:top w:val="outset" w:sz="6" w:space="0" w:color="auto"/>
              <w:left w:val="outset" w:sz="6" w:space="0" w:color="auto"/>
              <w:bottom w:val="outset" w:sz="6" w:space="0" w:color="auto"/>
              <w:right w:val="outset" w:sz="6" w:space="0" w:color="auto"/>
            </w:tcBorders>
            <w:vAlign w:val="center"/>
            <w:hideMark/>
          </w:tcPr>
          <w:p w:rsidR="009D3AB8" w:rsidRPr="00C257D0" w:rsidRDefault="009D3AB8" w:rsidP="009D3AB8">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91,9 %</w:t>
            </w:r>
          </w:p>
        </w:tc>
      </w:tr>
    </w:tbl>
    <w:p w:rsidR="009D3AB8" w:rsidRPr="00C257D0" w:rsidRDefault="009D3AB8" w:rsidP="009D3AB8">
      <w:pPr>
        <w:bidi/>
        <w:ind w:left="142" w:right="142" w:hanging="142"/>
        <w:rPr>
          <w:rFonts w:asciiTheme="majorBidi" w:hAnsiTheme="majorBidi" w:cstheme="majorBidi"/>
          <w:sz w:val="32"/>
          <w:szCs w:val="32"/>
          <w:rtl/>
        </w:rPr>
      </w:pPr>
    </w:p>
    <w:p w:rsidR="009272D7" w:rsidRPr="00C257D0" w:rsidRDefault="009272D7" w:rsidP="009272D7">
      <w:pPr>
        <w:spacing w:after="0" w:line="240" w:lineRule="auto"/>
        <w:rPr>
          <w:rFonts w:ascii="Times New Roman" w:eastAsia="Times New Roman" w:hAnsi="Times New Roman" w:cs="Times New Roman"/>
          <w:sz w:val="24"/>
          <w:szCs w:val="24"/>
        </w:rPr>
      </w:pPr>
      <w:r w:rsidRPr="00C257D0">
        <w:rPr>
          <w:rFonts w:ascii="Times New Roman" w:eastAsia="Times New Roman" w:hAnsi="Times New Roman" w:cs="Times New Roman"/>
          <w:b/>
          <w:bCs/>
          <w:sz w:val="24"/>
          <w:szCs w:val="24"/>
        </w:rPr>
        <w:t xml:space="preserve">Part des énergies renouvelables dans la production et la consommation </w:t>
      </w:r>
      <w:r w:rsidRPr="00C257D0">
        <w:rPr>
          <w:rFonts w:ascii="Times New Roman" w:eastAsia="Times New Roman" w:hAnsi="Times New Roman" w:cs="Times New Roman"/>
          <w:b/>
          <w:bCs/>
          <w:sz w:val="24"/>
          <w:szCs w:val="24"/>
        </w:rPr>
        <w:br/>
        <w:t>d'électricité en France (2000 - 2012)</w:t>
      </w:r>
      <w:r w:rsidRPr="00C257D0">
        <w:rPr>
          <w:rFonts w:ascii="Times New Roman" w:eastAsia="Times New Roman" w:hAnsi="Times New Roman" w:cs="Times New Roman"/>
          <w:sz w:val="24"/>
          <w:szCs w:val="24"/>
        </w:rPr>
        <w:t xml:space="preserve"> </w:t>
      </w:r>
    </w:p>
    <w:tbl>
      <w:tblPr>
        <w:tblW w:w="10408" w:type="dxa"/>
        <w:jc w:val="center"/>
        <w:tblCellSpacing w:w="0" w:type="dxa"/>
        <w:tblInd w:w="753"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2667"/>
        <w:gridCol w:w="1597"/>
        <w:gridCol w:w="1597"/>
        <w:gridCol w:w="1597"/>
        <w:gridCol w:w="1597"/>
        <w:gridCol w:w="1353"/>
      </w:tblGrid>
      <w:tr w:rsidR="009272D7" w:rsidRPr="00C257D0" w:rsidTr="009272D7">
        <w:trPr>
          <w:tblCellSpacing w:w="0" w:type="dxa"/>
          <w:jc w:val="center"/>
        </w:trPr>
        <w:tc>
          <w:tcPr>
            <w:tcW w:w="1281" w:type="pct"/>
            <w:tcBorders>
              <w:top w:val="outset" w:sz="6" w:space="0" w:color="auto"/>
              <w:left w:val="outset" w:sz="6" w:space="0" w:color="auto"/>
              <w:bottom w:val="outset" w:sz="6" w:space="0" w:color="auto"/>
              <w:right w:val="outset" w:sz="6" w:space="0" w:color="auto"/>
            </w:tcBorders>
            <w:vAlign w:val="center"/>
            <w:hideMark/>
          </w:tcPr>
          <w:p w:rsidR="009272D7" w:rsidRPr="00C257D0" w:rsidRDefault="009272D7" w:rsidP="009272D7">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en GWh</w:t>
            </w:r>
          </w:p>
        </w:tc>
        <w:tc>
          <w:tcPr>
            <w:tcW w:w="767" w:type="pct"/>
            <w:tcBorders>
              <w:top w:val="outset" w:sz="6" w:space="0" w:color="auto"/>
              <w:left w:val="outset" w:sz="6" w:space="0" w:color="auto"/>
              <w:bottom w:val="outset" w:sz="6" w:space="0" w:color="auto"/>
              <w:right w:val="outset" w:sz="6" w:space="0" w:color="auto"/>
            </w:tcBorders>
            <w:vAlign w:val="center"/>
            <w:hideMark/>
          </w:tcPr>
          <w:p w:rsidR="009272D7" w:rsidRPr="00C257D0" w:rsidRDefault="009272D7" w:rsidP="009272D7">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2000</w:t>
            </w:r>
          </w:p>
        </w:tc>
        <w:tc>
          <w:tcPr>
            <w:tcW w:w="767" w:type="pct"/>
            <w:tcBorders>
              <w:top w:val="outset" w:sz="6" w:space="0" w:color="auto"/>
              <w:left w:val="outset" w:sz="6" w:space="0" w:color="auto"/>
              <w:bottom w:val="outset" w:sz="6" w:space="0" w:color="auto"/>
              <w:right w:val="outset" w:sz="6" w:space="0" w:color="auto"/>
            </w:tcBorders>
            <w:vAlign w:val="center"/>
            <w:hideMark/>
          </w:tcPr>
          <w:p w:rsidR="009272D7" w:rsidRPr="00C257D0" w:rsidRDefault="009272D7" w:rsidP="009272D7">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2005</w:t>
            </w:r>
          </w:p>
        </w:tc>
        <w:tc>
          <w:tcPr>
            <w:tcW w:w="767" w:type="pct"/>
            <w:tcBorders>
              <w:top w:val="outset" w:sz="6" w:space="0" w:color="auto"/>
              <w:left w:val="outset" w:sz="6" w:space="0" w:color="auto"/>
              <w:bottom w:val="outset" w:sz="6" w:space="0" w:color="auto"/>
              <w:right w:val="outset" w:sz="6" w:space="0" w:color="auto"/>
            </w:tcBorders>
            <w:vAlign w:val="center"/>
            <w:hideMark/>
          </w:tcPr>
          <w:p w:rsidR="009272D7" w:rsidRPr="00C257D0" w:rsidRDefault="009272D7" w:rsidP="009272D7">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2010</w:t>
            </w:r>
          </w:p>
        </w:tc>
        <w:tc>
          <w:tcPr>
            <w:tcW w:w="767" w:type="pct"/>
            <w:tcBorders>
              <w:top w:val="outset" w:sz="6" w:space="0" w:color="auto"/>
              <w:left w:val="outset" w:sz="6" w:space="0" w:color="auto"/>
              <w:bottom w:val="outset" w:sz="6" w:space="0" w:color="auto"/>
              <w:right w:val="outset" w:sz="6" w:space="0" w:color="auto"/>
            </w:tcBorders>
            <w:vAlign w:val="center"/>
            <w:hideMark/>
          </w:tcPr>
          <w:p w:rsidR="009272D7" w:rsidRPr="00C257D0" w:rsidRDefault="009272D7" w:rsidP="009272D7">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2011</w:t>
            </w:r>
          </w:p>
        </w:tc>
        <w:tc>
          <w:tcPr>
            <w:tcW w:w="650" w:type="pct"/>
            <w:tcBorders>
              <w:top w:val="outset" w:sz="6" w:space="0" w:color="auto"/>
              <w:left w:val="outset" w:sz="6" w:space="0" w:color="auto"/>
              <w:bottom w:val="outset" w:sz="6" w:space="0" w:color="auto"/>
              <w:right w:val="outset" w:sz="6" w:space="0" w:color="auto"/>
            </w:tcBorders>
            <w:vAlign w:val="center"/>
            <w:hideMark/>
          </w:tcPr>
          <w:p w:rsidR="009272D7" w:rsidRPr="00C257D0" w:rsidRDefault="009272D7" w:rsidP="009272D7">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2012</w:t>
            </w:r>
          </w:p>
        </w:tc>
      </w:tr>
      <w:tr w:rsidR="009272D7" w:rsidRPr="00C257D0" w:rsidTr="009272D7">
        <w:trPr>
          <w:tblCellSpacing w:w="0" w:type="dxa"/>
          <w:jc w:val="center"/>
        </w:trPr>
        <w:tc>
          <w:tcPr>
            <w:tcW w:w="1281" w:type="pct"/>
            <w:tcBorders>
              <w:top w:val="outset" w:sz="6" w:space="0" w:color="auto"/>
              <w:left w:val="outset" w:sz="6" w:space="0" w:color="auto"/>
              <w:bottom w:val="outset" w:sz="6" w:space="0" w:color="auto"/>
              <w:right w:val="outset" w:sz="6" w:space="0" w:color="auto"/>
            </w:tcBorders>
            <w:vAlign w:val="center"/>
            <w:hideMark/>
          </w:tcPr>
          <w:p w:rsidR="009272D7" w:rsidRPr="00C257D0" w:rsidRDefault="009272D7" w:rsidP="009272D7">
            <w:pPr>
              <w:spacing w:after="0" w:line="240" w:lineRule="auto"/>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 Total renouvelables</w:t>
            </w:r>
          </w:p>
        </w:tc>
        <w:tc>
          <w:tcPr>
            <w:tcW w:w="767" w:type="pct"/>
            <w:tcBorders>
              <w:top w:val="outset" w:sz="6" w:space="0" w:color="auto"/>
              <w:left w:val="outset" w:sz="6" w:space="0" w:color="auto"/>
              <w:bottom w:val="outset" w:sz="6" w:space="0" w:color="auto"/>
              <w:right w:val="outset" w:sz="6" w:space="0" w:color="auto"/>
            </w:tcBorders>
            <w:vAlign w:val="center"/>
            <w:hideMark/>
          </w:tcPr>
          <w:p w:rsidR="009272D7" w:rsidRPr="00C257D0" w:rsidRDefault="009272D7" w:rsidP="009272D7">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71 593</w:t>
            </w:r>
          </w:p>
        </w:tc>
        <w:tc>
          <w:tcPr>
            <w:tcW w:w="767" w:type="pct"/>
            <w:tcBorders>
              <w:top w:val="outset" w:sz="6" w:space="0" w:color="auto"/>
              <w:left w:val="outset" w:sz="6" w:space="0" w:color="auto"/>
              <w:bottom w:val="outset" w:sz="6" w:space="0" w:color="auto"/>
              <w:right w:val="outset" w:sz="6" w:space="0" w:color="auto"/>
            </w:tcBorders>
            <w:vAlign w:val="center"/>
            <w:hideMark/>
          </w:tcPr>
          <w:p w:rsidR="009272D7" w:rsidRPr="00C257D0" w:rsidRDefault="009272D7" w:rsidP="009272D7">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60 501</w:t>
            </w:r>
          </w:p>
        </w:tc>
        <w:tc>
          <w:tcPr>
            <w:tcW w:w="767" w:type="pct"/>
            <w:tcBorders>
              <w:top w:val="outset" w:sz="6" w:space="0" w:color="auto"/>
              <w:left w:val="outset" w:sz="6" w:space="0" w:color="auto"/>
              <w:bottom w:val="outset" w:sz="6" w:space="0" w:color="auto"/>
              <w:right w:val="outset" w:sz="6" w:space="0" w:color="auto"/>
            </w:tcBorders>
            <w:vAlign w:val="center"/>
            <w:hideMark/>
          </w:tcPr>
          <w:p w:rsidR="009272D7" w:rsidRPr="00C257D0" w:rsidRDefault="009272D7" w:rsidP="009272D7">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82 862</w:t>
            </w:r>
          </w:p>
        </w:tc>
        <w:tc>
          <w:tcPr>
            <w:tcW w:w="767" w:type="pct"/>
            <w:tcBorders>
              <w:top w:val="outset" w:sz="6" w:space="0" w:color="auto"/>
              <w:left w:val="outset" w:sz="6" w:space="0" w:color="auto"/>
              <w:bottom w:val="outset" w:sz="6" w:space="0" w:color="auto"/>
              <w:right w:val="outset" w:sz="6" w:space="0" w:color="auto"/>
            </w:tcBorders>
            <w:vAlign w:val="center"/>
            <w:hideMark/>
          </w:tcPr>
          <w:p w:rsidR="009272D7" w:rsidRPr="00C257D0" w:rsidRDefault="009272D7" w:rsidP="009272D7">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69 590</w:t>
            </w:r>
          </w:p>
        </w:tc>
        <w:tc>
          <w:tcPr>
            <w:tcW w:w="650" w:type="pct"/>
            <w:tcBorders>
              <w:top w:val="outset" w:sz="6" w:space="0" w:color="auto"/>
              <w:left w:val="outset" w:sz="6" w:space="0" w:color="auto"/>
              <w:bottom w:val="outset" w:sz="6" w:space="0" w:color="auto"/>
              <w:right w:val="outset" w:sz="6" w:space="0" w:color="auto"/>
            </w:tcBorders>
            <w:vAlign w:val="center"/>
            <w:hideMark/>
          </w:tcPr>
          <w:p w:rsidR="009272D7" w:rsidRPr="00C257D0" w:rsidRDefault="009272D7" w:rsidP="009272D7">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88 538</w:t>
            </w:r>
          </w:p>
        </w:tc>
      </w:tr>
      <w:tr w:rsidR="009272D7" w:rsidRPr="00C257D0" w:rsidTr="009272D7">
        <w:trPr>
          <w:tblCellSpacing w:w="0" w:type="dxa"/>
          <w:jc w:val="center"/>
        </w:trPr>
        <w:tc>
          <w:tcPr>
            <w:tcW w:w="1281" w:type="pct"/>
            <w:tcBorders>
              <w:top w:val="outset" w:sz="6" w:space="0" w:color="auto"/>
              <w:left w:val="outset" w:sz="6" w:space="0" w:color="auto"/>
              <w:bottom w:val="outset" w:sz="6" w:space="0" w:color="auto"/>
              <w:right w:val="outset" w:sz="6" w:space="0" w:color="auto"/>
            </w:tcBorders>
            <w:vAlign w:val="center"/>
            <w:hideMark/>
          </w:tcPr>
          <w:p w:rsidR="009272D7" w:rsidRPr="00C257D0" w:rsidRDefault="009272D7" w:rsidP="009272D7">
            <w:pPr>
              <w:spacing w:after="0" w:line="240" w:lineRule="auto"/>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 % renouv. / production</w:t>
            </w:r>
          </w:p>
        </w:tc>
        <w:tc>
          <w:tcPr>
            <w:tcW w:w="767" w:type="pct"/>
            <w:tcBorders>
              <w:top w:val="outset" w:sz="6" w:space="0" w:color="auto"/>
              <w:left w:val="outset" w:sz="6" w:space="0" w:color="auto"/>
              <w:bottom w:val="outset" w:sz="6" w:space="0" w:color="auto"/>
              <w:right w:val="outset" w:sz="6" w:space="0" w:color="auto"/>
            </w:tcBorders>
            <w:vAlign w:val="center"/>
            <w:hideMark/>
          </w:tcPr>
          <w:p w:rsidR="009272D7" w:rsidRPr="00C257D0" w:rsidRDefault="009272D7" w:rsidP="009272D7">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13,86</w:t>
            </w:r>
          </w:p>
        </w:tc>
        <w:tc>
          <w:tcPr>
            <w:tcW w:w="767" w:type="pct"/>
            <w:tcBorders>
              <w:top w:val="outset" w:sz="6" w:space="0" w:color="auto"/>
              <w:left w:val="outset" w:sz="6" w:space="0" w:color="auto"/>
              <w:bottom w:val="outset" w:sz="6" w:space="0" w:color="auto"/>
              <w:right w:val="outset" w:sz="6" w:space="0" w:color="auto"/>
            </w:tcBorders>
            <w:vAlign w:val="center"/>
            <w:hideMark/>
          </w:tcPr>
          <w:p w:rsidR="009272D7" w:rsidRPr="00C257D0" w:rsidRDefault="009272D7" w:rsidP="009272D7">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11,00</w:t>
            </w:r>
          </w:p>
        </w:tc>
        <w:tc>
          <w:tcPr>
            <w:tcW w:w="767" w:type="pct"/>
            <w:tcBorders>
              <w:top w:val="outset" w:sz="6" w:space="0" w:color="auto"/>
              <w:left w:val="outset" w:sz="6" w:space="0" w:color="auto"/>
              <w:bottom w:val="outset" w:sz="6" w:space="0" w:color="auto"/>
              <w:right w:val="outset" w:sz="6" w:space="0" w:color="auto"/>
            </w:tcBorders>
            <w:vAlign w:val="center"/>
            <w:hideMark/>
          </w:tcPr>
          <w:p w:rsidR="009272D7" w:rsidRPr="00C257D0" w:rsidRDefault="009272D7" w:rsidP="009272D7">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15,06</w:t>
            </w:r>
          </w:p>
        </w:tc>
        <w:tc>
          <w:tcPr>
            <w:tcW w:w="767" w:type="pct"/>
            <w:tcBorders>
              <w:top w:val="outset" w:sz="6" w:space="0" w:color="auto"/>
              <w:left w:val="outset" w:sz="6" w:space="0" w:color="auto"/>
              <w:bottom w:val="outset" w:sz="6" w:space="0" w:color="auto"/>
              <w:right w:val="outset" w:sz="6" w:space="0" w:color="auto"/>
            </w:tcBorders>
            <w:vAlign w:val="center"/>
            <w:hideMark/>
          </w:tcPr>
          <w:p w:rsidR="009272D7" w:rsidRPr="00C257D0" w:rsidRDefault="009272D7" w:rsidP="009272D7">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12,84</w:t>
            </w:r>
          </w:p>
        </w:tc>
        <w:tc>
          <w:tcPr>
            <w:tcW w:w="650" w:type="pct"/>
            <w:tcBorders>
              <w:top w:val="outset" w:sz="6" w:space="0" w:color="auto"/>
              <w:left w:val="outset" w:sz="6" w:space="0" w:color="auto"/>
              <w:bottom w:val="outset" w:sz="6" w:space="0" w:color="auto"/>
              <w:right w:val="outset" w:sz="6" w:space="0" w:color="auto"/>
            </w:tcBorders>
            <w:vAlign w:val="center"/>
            <w:hideMark/>
          </w:tcPr>
          <w:p w:rsidR="009272D7" w:rsidRPr="00C257D0" w:rsidRDefault="009272D7" w:rsidP="009272D7">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16,35</w:t>
            </w:r>
          </w:p>
        </w:tc>
      </w:tr>
      <w:tr w:rsidR="009272D7" w:rsidRPr="00C257D0" w:rsidTr="009272D7">
        <w:trPr>
          <w:tblCellSpacing w:w="0" w:type="dxa"/>
          <w:jc w:val="center"/>
        </w:trPr>
        <w:tc>
          <w:tcPr>
            <w:tcW w:w="1281" w:type="pct"/>
            <w:tcBorders>
              <w:top w:val="outset" w:sz="6" w:space="0" w:color="auto"/>
              <w:left w:val="outset" w:sz="6" w:space="0" w:color="auto"/>
              <w:bottom w:val="outset" w:sz="6" w:space="0" w:color="auto"/>
              <w:right w:val="outset" w:sz="6" w:space="0" w:color="auto"/>
            </w:tcBorders>
            <w:vAlign w:val="center"/>
            <w:hideMark/>
          </w:tcPr>
          <w:p w:rsidR="009272D7" w:rsidRPr="00C257D0" w:rsidRDefault="009272D7" w:rsidP="009272D7">
            <w:pPr>
              <w:spacing w:after="0" w:line="240" w:lineRule="auto"/>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 % renouv. / conso. brute</w:t>
            </w:r>
          </w:p>
        </w:tc>
        <w:tc>
          <w:tcPr>
            <w:tcW w:w="767" w:type="pct"/>
            <w:tcBorders>
              <w:top w:val="outset" w:sz="6" w:space="0" w:color="auto"/>
              <w:left w:val="outset" w:sz="6" w:space="0" w:color="auto"/>
              <w:bottom w:val="outset" w:sz="6" w:space="0" w:color="auto"/>
              <w:right w:val="outset" w:sz="6" w:space="0" w:color="auto"/>
            </w:tcBorders>
            <w:vAlign w:val="center"/>
            <w:hideMark/>
          </w:tcPr>
          <w:p w:rsidR="009272D7" w:rsidRPr="00C257D0" w:rsidRDefault="009272D7" w:rsidP="009272D7">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16,25</w:t>
            </w:r>
          </w:p>
        </w:tc>
        <w:tc>
          <w:tcPr>
            <w:tcW w:w="767" w:type="pct"/>
            <w:tcBorders>
              <w:top w:val="outset" w:sz="6" w:space="0" w:color="auto"/>
              <w:left w:val="outset" w:sz="6" w:space="0" w:color="auto"/>
              <w:bottom w:val="outset" w:sz="6" w:space="0" w:color="auto"/>
              <w:right w:val="outset" w:sz="6" w:space="0" w:color="auto"/>
            </w:tcBorders>
            <w:vAlign w:val="center"/>
            <w:hideMark/>
          </w:tcPr>
          <w:p w:rsidR="009272D7" w:rsidRPr="00C257D0" w:rsidRDefault="009272D7" w:rsidP="009272D7">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12,52</w:t>
            </w:r>
          </w:p>
        </w:tc>
        <w:tc>
          <w:tcPr>
            <w:tcW w:w="767" w:type="pct"/>
            <w:tcBorders>
              <w:top w:val="outset" w:sz="6" w:space="0" w:color="auto"/>
              <w:left w:val="outset" w:sz="6" w:space="0" w:color="auto"/>
              <w:bottom w:val="outset" w:sz="6" w:space="0" w:color="auto"/>
              <w:right w:val="outset" w:sz="6" w:space="0" w:color="auto"/>
            </w:tcBorders>
            <w:vAlign w:val="center"/>
            <w:hideMark/>
          </w:tcPr>
          <w:p w:rsidR="009272D7" w:rsidRPr="00C257D0" w:rsidRDefault="009272D7" w:rsidP="009272D7">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15,60</w:t>
            </w:r>
          </w:p>
        </w:tc>
        <w:tc>
          <w:tcPr>
            <w:tcW w:w="767" w:type="pct"/>
            <w:tcBorders>
              <w:top w:val="outset" w:sz="6" w:space="0" w:color="auto"/>
              <w:left w:val="outset" w:sz="6" w:space="0" w:color="auto"/>
              <w:bottom w:val="outset" w:sz="6" w:space="0" w:color="auto"/>
              <w:right w:val="outset" w:sz="6" w:space="0" w:color="auto"/>
            </w:tcBorders>
            <w:vAlign w:val="center"/>
            <w:hideMark/>
          </w:tcPr>
          <w:p w:rsidR="009272D7" w:rsidRPr="00C257D0" w:rsidRDefault="009272D7" w:rsidP="009272D7">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14,55</w:t>
            </w:r>
          </w:p>
        </w:tc>
        <w:tc>
          <w:tcPr>
            <w:tcW w:w="650" w:type="pct"/>
            <w:tcBorders>
              <w:top w:val="outset" w:sz="6" w:space="0" w:color="auto"/>
              <w:left w:val="outset" w:sz="6" w:space="0" w:color="auto"/>
              <w:bottom w:val="outset" w:sz="6" w:space="0" w:color="auto"/>
              <w:right w:val="outset" w:sz="6" w:space="0" w:color="auto"/>
            </w:tcBorders>
            <w:vAlign w:val="center"/>
            <w:hideMark/>
          </w:tcPr>
          <w:p w:rsidR="009272D7" w:rsidRPr="00C257D0" w:rsidRDefault="009272D7" w:rsidP="009272D7">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18,09</w:t>
            </w:r>
          </w:p>
        </w:tc>
      </w:tr>
      <w:tr w:rsidR="009272D7" w:rsidRPr="00C257D0" w:rsidTr="009272D7">
        <w:trPr>
          <w:tblCellSpacing w:w="0" w:type="dxa"/>
          <w:jc w:val="center"/>
        </w:trPr>
        <w:tc>
          <w:tcPr>
            <w:tcW w:w="1281" w:type="pct"/>
            <w:tcBorders>
              <w:top w:val="outset" w:sz="6" w:space="0" w:color="auto"/>
              <w:left w:val="outset" w:sz="6" w:space="0" w:color="auto"/>
              <w:bottom w:val="outset" w:sz="6" w:space="0" w:color="auto"/>
              <w:right w:val="outset" w:sz="6" w:space="0" w:color="auto"/>
            </w:tcBorders>
            <w:vAlign w:val="center"/>
            <w:hideMark/>
          </w:tcPr>
          <w:p w:rsidR="009272D7" w:rsidRPr="00C257D0" w:rsidRDefault="009272D7" w:rsidP="009272D7">
            <w:pPr>
              <w:spacing w:after="0" w:line="240" w:lineRule="auto"/>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 xml:space="preserve">    </w:t>
            </w:r>
            <w:r w:rsidRPr="00C257D0">
              <w:rPr>
                <w:rFonts w:ascii="Times New Roman" w:eastAsia="Times New Roman" w:hAnsi="Times New Roman" w:cs="Times New Roman"/>
                <w:i/>
                <w:iCs/>
                <w:sz w:val="24"/>
                <w:szCs w:val="24"/>
              </w:rPr>
              <w:t>- dont éolien</w:t>
            </w:r>
          </w:p>
        </w:tc>
        <w:tc>
          <w:tcPr>
            <w:tcW w:w="767" w:type="pct"/>
            <w:tcBorders>
              <w:top w:val="outset" w:sz="6" w:space="0" w:color="auto"/>
              <w:left w:val="outset" w:sz="6" w:space="0" w:color="auto"/>
              <w:bottom w:val="outset" w:sz="6" w:space="0" w:color="auto"/>
              <w:right w:val="outset" w:sz="6" w:space="0" w:color="auto"/>
            </w:tcBorders>
            <w:vAlign w:val="center"/>
            <w:hideMark/>
          </w:tcPr>
          <w:p w:rsidR="009272D7" w:rsidRPr="00C257D0" w:rsidRDefault="009272D7" w:rsidP="009272D7">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i/>
                <w:iCs/>
                <w:sz w:val="24"/>
                <w:szCs w:val="24"/>
              </w:rPr>
              <w:t>0,00</w:t>
            </w:r>
          </w:p>
        </w:tc>
        <w:tc>
          <w:tcPr>
            <w:tcW w:w="767" w:type="pct"/>
            <w:tcBorders>
              <w:top w:val="outset" w:sz="6" w:space="0" w:color="auto"/>
              <w:left w:val="outset" w:sz="6" w:space="0" w:color="auto"/>
              <w:bottom w:val="outset" w:sz="6" w:space="0" w:color="auto"/>
              <w:right w:val="outset" w:sz="6" w:space="0" w:color="auto"/>
            </w:tcBorders>
            <w:vAlign w:val="center"/>
            <w:hideMark/>
          </w:tcPr>
          <w:p w:rsidR="009272D7" w:rsidRPr="00C257D0" w:rsidRDefault="009272D7" w:rsidP="009272D7">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i/>
                <w:iCs/>
                <w:sz w:val="24"/>
                <w:szCs w:val="24"/>
              </w:rPr>
              <w:t>0,20</w:t>
            </w:r>
          </w:p>
        </w:tc>
        <w:tc>
          <w:tcPr>
            <w:tcW w:w="767" w:type="pct"/>
            <w:tcBorders>
              <w:top w:val="outset" w:sz="6" w:space="0" w:color="auto"/>
              <w:left w:val="outset" w:sz="6" w:space="0" w:color="auto"/>
              <w:bottom w:val="outset" w:sz="6" w:space="0" w:color="auto"/>
              <w:right w:val="outset" w:sz="6" w:space="0" w:color="auto"/>
            </w:tcBorders>
            <w:vAlign w:val="center"/>
            <w:hideMark/>
          </w:tcPr>
          <w:p w:rsidR="009272D7" w:rsidRPr="00C257D0" w:rsidRDefault="009272D7" w:rsidP="009272D7">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i/>
                <w:iCs/>
                <w:sz w:val="24"/>
                <w:szCs w:val="24"/>
              </w:rPr>
              <w:t>1,83</w:t>
            </w:r>
          </w:p>
        </w:tc>
        <w:tc>
          <w:tcPr>
            <w:tcW w:w="767" w:type="pct"/>
            <w:tcBorders>
              <w:top w:val="outset" w:sz="6" w:space="0" w:color="auto"/>
              <w:left w:val="outset" w:sz="6" w:space="0" w:color="auto"/>
              <w:bottom w:val="outset" w:sz="6" w:space="0" w:color="auto"/>
              <w:right w:val="outset" w:sz="6" w:space="0" w:color="auto"/>
            </w:tcBorders>
            <w:vAlign w:val="center"/>
            <w:hideMark/>
          </w:tcPr>
          <w:p w:rsidR="009272D7" w:rsidRPr="00C257D0" w:rsidRDefault="009272D7" w:rsidP="009272D7">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i/>
                <w:iCs/>
                <w:sz w:val="24"/>
                <w:szCs w:val="24"/>
              </w:rPr>
              <w:t>2,49</w:t>
            </w:r>
          </w:p>
        </w:tc>
        <w:tc>
          <w:tcPr>
            <w:tcW w:w="650" w:type="pct"/>
            <w:tcBorders>
              <w:top w:val="outset" w:sz="6" w:space="0" w:color="auto"/>
              <w:left w:val="outset" w:sz="6" w:space="0" w:color="auto"/>
              <w:bottom w:val="outset" w:sz="6" w:space="0" w:color="auto"/>
              <w:right w:val="outset" w:sz="6" w:space="0" w:color="auto"/>
            </w:tcBorders>
            <w:vAlign w:val="center"/>
            <w:hideMark/>
          </w:tcPr>
          <w:p w:rsidR="009272D7" w:rsidRPr="00C257D0" w:rsidRDefault="009272D7" w:rsidP="009272D7">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i/>
                <w:iCs/>
                <w:sz w:val="24"/>
                <w:szCs w:val="24"/>
              </w:rPr>
              <w:t>3,04</w:t>
            </w:r>
          </w:p>
        </w:tc>
      </w:tr>
      <w:tr w:rsidR="009272D7" w:rsidRPr="00C257D0" w:rsidTr="009272D7">
        <w:trPr>
          <w:tblCellSpacing w:w="0" w:type="dxa"/>
          <w:jc w:val="center"/>
        </w:trPr>
        <w:tc>
          <w:tcPr>
            <w:tcW w:w="1281" w:type="pct"/>
            <w:tcBorders>
              <w:top w:val="outset" w:sz="6" w:space="0" w:color="auto"/>
              <w:left w:val="outset" w:sz="6" w:space="0" w:color="auto"/>
              <w:bottom w:val="outset" w:sz="6" w:space="0" w:color="auto"/>
              <w:right w:val="outset" w:sz="6" w:space="0" w:color="auto"/>
            </w:tcBorders>
            <w:vAlign w:val="center"/>
            <w:hideMark/>
          </w:tcPr>
          <w:p w:rsidR="009272D7" w:rsidRPr="00C257D0" w:rsidRDefault="009272D7" w:rsidP="009272D7">
            <w:pPr>
              <w:spacing w:after="0" w:line="240" w:lineRule="auto"/>
              <w:rPr>
                <w:rFonts w:ascii="Times New Roman" w:eastAsia="Times New Roman" w:hAnsi="Times New Roman" w:cs="Times New Roman"/>
                <w:sz w:val="24"/>
                <w:szCs w:val="24"/>
              </w:rPr>
            </w:pPr>
            <w:r w:rsidRPr="00C257D0">
              <w:rPr>
                <w:rFonts w:ascii="Times New Roman" w:eastAsia="Times New Roman" w:hAnsi="Times New Roman" w:cs="Times New Roman"/>
                <w:sz w:val="24"/>
                <w:szCs w:val="24"/>
              </w:rPr>
              <w:t xml:space="preserve">    </w:t>
            </w:r>
            <w:r w:rsidRPr="00C257D0">
              <w:rPr>
                <w:rFonts w:ascii="Times New Roman" w:eastAsia="Times New Roman" w:hAnsi="Times New Roman" w:cs="Times New Roman"/>
                <w:i/>
                <w:iCs/>
                <w:sz w:val="24"/>
                <w:szCs w:val="24"/>
              </w:rPr>
              <w:t>- dont solaire</w:t>
            </w:r>
          </w:p>
        </w:tc>
        <w:tc>
          <w:tcPr>
            <w:tcW w:w="767" w:type="pct"/>
            <w:tcBorders>
              <w:top w:val="outset" w:sz="6" w:space="0" w:color="auto"/>
              <w:left w:val="outset" w:sz="6" w:space="0" w:color="auto"/>
              <w:bottom w:val="outset" w:sz="6" w:space="0" w:color="auto"/>
              <w:right w:val="outset" w:sz="6" w:space="0" w:color="auto"/>
            </w:tcBorders>
            <w:vAlign w:val="center"/>
            <w:hideMark/>
          </w:tcPr>
          <w:p w:rsidR="009272D7" w:rsidRPr="00C257D0" w:rsidRDefault="009272D7" w:rsidP="009272D7">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i/>
                <w:iCs/>
                <w:sz w:val="24"/>
                <w:szCs w:val="24"/>
              </w:rPr>
              <w:t>0,00</w:t>
            </w:r>
          </w:p>
        </w:tc>
        <w:tc>
          <w:tcPr>
            <w:tcW w:w="767" w:type="pct"/>
            <w:tcBorders>
              <w:top w:val="outset" w:sz="6" w:space="0" w:color="auto"/>
              <w:left w:val="outset" w:sz="6" w:space="0" w:color="auto"/>
              <w:bottom w:val="outset" w:sz="6" w:space="0" w:color="auto"/>
              <w:right w:val="outset" w:sz="6" w:space="0" w:color="auto"/>
            </w:tcBorders>
            <w:vAlign w:val="center"/>
            <w:hideMark/>
          </w:tcPr>
          <w:p w:rsidR="009272D7" w:rsidRPr="00C257D0" w:rsidRDefault="009272D7" w:rsidP="009272D7">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i/>
                <w:iCs/>
                <w:sz w:val="24"/>
                <w:szCs w:val="24"/>
              </w:rPr>
              <w:t>0,00</w:t>
            </w:r>
          </w:p>
        </w:tc>
        <w:tc>
          <w:tcPr>
            <w:tcW w:w="767" w:type="pct"/>
            <w:tcBorders>
              <w:top w:val="outset" w:sz="6" w:space="0" w:color="auto"/>
              <w:left w:val="outset" w:sz="6" w:space="0" w:color="auto"/>
              <w:bottom w:val="outset" w:sz="6" w:space="0" w:color="auto"/>
              <w:right w:val="outset" w:sz="6" w:space="0" w:color="auto"/>
            </w:tcBorders>
            <w:vAlign w:val="center"/>
            <w:hideMark/>
          </w:tcPr>
          <w:p w:rsidR="009272D7" w:rsidRPr="00C257D0" w:rsidRDefault="009272D7" w:rsidP="009272D7">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i/>
                <w:iCs/>
                <w:sz w:val="24"/>
                <w:szCs w:val="24"/>
              </w:rPr>
              <w:t>0,11</w:t>
            </w:r>
          </w:p>
        </w:tc>
        <w:tc>
          <w:tcPr>
            <w:tcW w:w="767" w:type="pct"/>
            <w:tcBorders>
              <w:top w:val="outset" w:sz="6" w:space="0" w:color="auto"/>
              <w:left w:val="outset" w:sz="6" w:space="0" w:color="auto"/>
              <w:bottom w:val="outset" w:sz="6" w:space="0" w:color="auto"/>
              <w:right w:val="outset" w:sz="6" w:space="0" w:color="auto"/>
            </w:tcBorders>
            <w:vAlign w:val="center"/>
            <w:hideMark/>
          </w:tcPr>
          <w:p w:rsidR="009272D7" w:rsidRPr="00C257D0" w:rsidRDefault="009272D7" w:rsidP="009272D7">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i/>
                <w:iCs/>
                <w:sz w:val="24"/>
                <w:szCs w:val="24"/>
              </w:rPr>
              <w:t>0,38</w:t>
            </w:r>
          </w:p>
        </w:tc>
        <w:tc>
          <w:tcPr>
            <w:tcW w:w="650" w:type="pct"/>
            <w:tcBorders>
              <w:top w:val="outset" w:sz="6" w:space="0" w:color="auto"/>
              <w:left w:val="outset" w:sz="6" w:space="0" w:color="auto"/>
              <w:bottom w:val="outset" w:sz="6" w:space="0" w:color="auto"/>
              <w:right w:val="outset" w:sz="6" w:space="0" w:color="auto"/>
            </w:tcBorders>
            <w:vAlign w:val="center"/>
            <w:hideMark/>
          </w:tcPr>
          <w:p w:rsidR="009272D7" w:rsidRPr="00C257D0" w:rsidRDefault="009272D7" w:rsidP="009272D7">
            <w:pPr>
              <w:spacing w:after="0" w:line="240" w:lineRule="auto"/>
              <w:jc w:val="center"/>
              <w:rPr>
                <w:rFonts w:ascii="Times New Roman" w:eastAsia="Times New Roman" w:hAnsi="Times New Roman" w:cs="Times New Roman"/>
                <w:sz w:val="24"/>
                <w:szCs w:val="24"/>
              </w:rPr>
            </w:pPr>
            <w:r w:rsidRPr="00C257D0">
              <w:rPr>
                <w:rFonts w:ascii="Times New Roman" w:eastAsia="Times New Roman" w:hAnsi="Times New Roman" w:cs="Times New Roman"/>
                <w:i/>
                <w:iCs/>
                <w:sz w:val="24"/>
                <w:szCs w:val="24"/>
              </w:rPr>
              <w:t>0,82</w:t>
            </w:r>
          </w:p>
        </w:tc>
      </w:tr>
    </w:tbl>
    <w:p w:rsidR="009D3AB8" w:rsidRPr="00C257D0" w:rsidRDefault="00466804" w:rsidP="00466804">
      <w:pPr>
        <w:bidi/>
        <w:ind w:left="142" w:right="142" w:hanging="142"/>
        <w:jc w:val="center"/>
        <w:rPr>
          <w:rFonts w:asciiTheme="majorBidi" w:hAnsiTheme="majorBidi" w:cstheme="majorBidi"/>
          <w:sz w:val="32"/>
          <w:szCs w:val="32"/>
          <w:rtl/>
        </w:rPr>
      </w:pPr>
      <w:r w:rsidRPr="00C257D0">
        <w:rPr>
          <w:rFonts w:ascii="Times New Roman" w:eastAsia="Times New Roman" w:hAnsi="Times New Roman" w:cs="Times New Roman"/>
          <w:sz w:val="24"/>
          <w:szCs w:val="24"/>
          <w:u w:val="single"/>
        </w:rPr>
        <w:t>Source</w:t>
      </w:r>
      <w:r w:rsidRPr="00C257D0">
        <w:rPr>
          <w:rFonts w:ascii="Times New Roman" w:eastAsia="Times New Roman" w:hAnsi="Times New Roman" w:cs="Times New Roman"/>
          <w:sz w:val="24"/>
          <w:szCs w:val="24"/>
        </w:rPr>
        <w:t xml:space="preserve"> : RTE - statistiques annuelles 2010 et bilan électrique 2011-2012</w:t>
      </w:r>
    </w:p>
    <w:p w:rsidR="006C1557" w:rsidRPr="00C257D0" w:rsidRDefault="006C1557" w:rsidP="00C3408D">
      <w:pPr>
        <w:bidi/>
        <w:ind w:right="142"/>
        <w:rPr>
          <w:rFonts w:cs="Simplified Arabic"/>
          <w:sz w:val="26"/>
          <w:szCs w:val="26"/>
          <w:rtl/>
        </w:rPr>
      </w:pPr>
    </w:p>
    <w:p w:rsidR="00B153EA" w:rsidRPr="00C257D0" w:rsidRDefault="00B153EA" w:rsidP="00232535">
      <w:pPr>
        <w:bidi/>
        <w:ind w:left="142" w:right="142" w:hanging="142"/>
        <w:rPr>
          <w:rFonts w:ascii="Simplified Arabic" w:hAnsi="Simplified Arabic" w:cs="Simplified Arabic"/>
          <w:b/>
          <w:bCs/>
          <w:sz w:val="32"/>
          <w:szCs w:val="32"/>
          <w:u w:val="single"/>
        </w:rPr>
      </w:pPr>
      <w:r w:rsidRPr="00C257D0">
        <w:rPr>
          <w:rFonts w:ascii="Simplified Arabic" w:hAnsi="Simplified Arabic" w:cs="Simplified Arabic"/>
          <w:b/>
          <w:bCs/>
          <w:sz w:val="32"/>
          <w:szCs w:val="32"/>
          <w:rtl/>
        </w:rPr>
        <w:t>3-</w:t>
      </w:r>
      <w:r w:rsidRPr="00C257D0">
        <w:rPr>
          <w:rFonts w:ascii="Simplified Arabic" w:hAnsi="Simplified Arabic" w:cs="Simplified Arabic"/>
          <w:b/>
          <w:bCs/>
          <w:sz w:val="32"/>
          <w:szCs w:val="32"/>
          <w:u w:val="single"/>
          <w:rtl/>
        </w:rPr>
        <w:t xml:space="preserve"> </w:t>
      </w:r>
      <w:r w:rsidR="00163DC4" w:rsidRPr="00C257D0">
        <w:rPr>
          <w:rFonts w:ascii="Simplified Arabic" w:hAnsi="Simplified Arabic" w:cs="Simplified Arabic" w:hint="cs"/>
          <w:b/>
          <w:bCs/>
          <w:sz w:val="32"/>
          <w:szCs w:val="32"/>
          <w:u w:val="single"/>
          <w:rtl/>
          <w:lang w:bidi="ar-DZ"/>
        </w:rPr>
        <w:t>الاختلاف في استهلاك الكهرباء بين فرنسا والجزائر</w:t>
      </w:r>
      <w:r w:rsidRPr="00C257D0">
        <w:rPr>
          <w:rFonts w:ascii="Simplified Arabic" w:hAnsi="Simplified Arabic" w:cs="Simplified Arabic"/>
          <w:b/>
          <w:bCs/>
          <w:sz w:val="32"/>
          <w:szCs w:val="32"/>
          <w:u w:val="single"/>
          <w:rtl/>
        </w:rPr>
        <w:t>:</w:t>
      </w:r>
    </w:p>
    <w:p w:rsidR="006F18DA" w:rsidRPr="00C257D0" w:rsidRDefault="006F18DA" w:rsidP="006F18DA">
      <w:pPr>
        <w:bidi/>
        <w:ind w:left="142" w:right="142" w:hanging="142"/>
        <w:rPr>
          <w:rFonts w:ascii="Simplified Arabic" w:hAnsi="Simplified Arabic" w:cs="MCS Nask S_U normal."/>
          <w:b/>
          <w:bCs/>
          <w:sz w:val="36"/>
          <w:szCs w:val="36"/>
          <w:rtl/>
        </w:rPr>
      </w:pPr>
      <w:r w:rsidRPr="00C257D0">
        <w:rPr>
          <w:rFonts w:ascii="Simplified Arabic" w:hAnsi="Simplified Arabic" w:cs="Traditional Arabic" w:hint="cs"/>
          <w:b/>
          <w:bCs/>
          <w:sz w:val="32"/>
          <w:szCs w:val="32"/>
          <w:rtl/>
        </w:rPr>
        <w:t>-استهلاك الطاقة الكهربائية في الجزائر:</w:t>
      </w:r>
      <w:r w:rsidRPr="00C257D0">
        <w:rPr>
          <w:rFonts w:ascii="Simplified Arabic" w:hAnsi="Simplified Arabic" w:cs="MCS Nask S_U normal." w:hint="cs"/>
          <w:b/>
          <w:bCs/>
          <w:sz w:val="36"/>
          <w:szCs w:val="36"/>
          <w:rtl/>
        </w:rPr>
        <w:t xml:space="preserve"> </w:t>
      </w:r>
    </w:p>
    <w:p w:rsidR="00AE4C0B" w:rsidRPr="00C257D0" w:rsidRDefault="006F18DA" w:rsidP="00D708A1">
      <w:pPr>
        <w:bidi/>
        <w:ind w:left="142" w:right="142" w:hanging="142"/>
        <w:rPr>
          <w:rFonts w:ascii="Simplified Arabic" w:hAnsi="Simplified Arabic" w:cs="Traditional Arabic"/>
          <w:sz w:val="32"/>
          <w:szCs w:val="32"/>
          <w:rtl/>
        </w:rPr>
      </w:pPr>
      <w:r w:rsidRPr="00C257D0">
        <w:rPr>
          <w:rFonts w:ascii="Simplified Arabic" w:hAnsi="Simplified Arabic" w:cs="MCS Nask S_U normal." w:hint="cs"/>
          <w:b/>
          <w:bCs/>
          <w:sz w:val="36"/>
          <w:szCs w:val="36"/>
          <w:rtl/>
        </w:rPr>
        <w:t xml:space="preserve">    </w:t>
      </w:r>
      <w:r w:rsidRPr="00C257D0">
        <w:rPr>
          <w:rFonts w:ascii="Traditional Arabic" w:hAnsi="Traditional Arabic" w:cs="Traditional Arabic"/>
          <w:sz w:val="36"/>
          <w:szCs w:val="36"/>
          <w:rtl/>
        </w:rPr>
        <w:t xml:space="preserve">لقد شهد نصيب الفرد الجزائري من الطاقة الكهربائية ارتفاعا </w:t>
      </w:r>
      <w:r w:rsidR="003C70F6" w:rsidRPr="00C257D0">
        <w:rPr>
          <w:rFonts w:ascii="Traditional Arabic" w:hAnsi="Traditional Arabic" w:cs="Traditional Arabic" w:hint="cs"/>
          <w:sz w:val="36"/>
          <w:szCs w:val="36"/>
          <w:rtl/>
        </w:rPr>
        <w:t>ملحوظا</w:t>
      </w:r>
      <w:r w:rsidRPr="00C257D0">
        <w:rPr>
          <w:rFonts w:ascii="Traditional Arabic" w:hAnsi="Traditional Arabic" w:cs="Traditional Arabic"/>
          <w:sz w:val="36"/>
          <w:szCs w:val="36"/>
          <w:rtl/>
        </w:rPr>
        <w:t xml:space="preserve"> وهذا مردّه </w:t>
      </w:r>
      <w:r w:rsidR="00612505" w:rsidRPr="00C257D0">
        <w:rPr>
          <w:rFonts w:ascii="Traditional Arabic" w:hAnsi="Traditional Arabic" w:cs="Traditional Arabic" w:hint="cs"/>
          <w:sz w:val="36"/>
          <w:szCs w:val="36"/>
          <w:rtl/>
        </w:rPr>
        <w:t>إلى</w:t>
      </w:r>
      <w:r w:rsidRPr="00C257D0">
        <w:rPr>
          <w:rFonts w:ascii="Traditional Arabic" w:hAnsi="Traditional Arabic" w:cs="Traditional Arabic"/>
          <w:sz w:val="36"/>
          <w:szCs w:val="36"/>
          <w:rtl/>
        </w:rPr>
        <w:t xml:space="preserve"> الاستعمال الواسع لل</w:t>
      </w:r>
      <w:proofErr w:type="gramStart"/>
      <w:r w:rsidRPr="00C257D0">
        <w:rPr>
          <w:rFonts w:ascii="Traditional Arabic" w:hAnsi="Traditional Arabic" w:cs="Traditional Arabic"/>
          <w:sz w:val="36"/>
          <w:szCs w:val="36"/>
          <w:rtl/>
        </w:rPr>
        <w:t>أجهز</w:t>
      </w:r>
      <w:proofErr w:type="gramEnd"/>
      <w:r w:rsidRPr="00C257D0">
        <w:rPr>
          <w:rFonts w:ascii="Traditional Arabic" w:hAnsi="Traditional Arabic" w:cs="Traditional Arabic"/>
          <w:sz w:val="36"/>
          <w:szCs w:val="36"/>
          <w:rtl/>
        </w:rPr>
        <w:t xml:space="preserve">ة الكهربائية خاصة مكيفات الهواء التي أصبحت ضرورة ملحة خصوصا مع ارتفاع درجات الحرارة التي </w:t>
      </w:r>
      <w:proofErr w:type="spellStart"/>
      <w:r w:rsidRPr="00C257D0">
        <w:rPr>
          <w:rFonts w:ascii="Traditional Arabic" w:hAnsi="Traditional Arabic" w:cs="Traditional Arabic"/>
          <w:sz w:val="36"/>
          <w:szCs w:val="36"/>
          <w:rtl/>
        </w:rPr>
        <w:t>شهدتها</w:t>
      </w:r>
      <w:proofErr w:type="spellEnd"/>
      <w:r w:rsidRPr="00C257D0">
        <w:rPr>
          <w:rFonts w:ascii="Traditional Arabic" w:hAnsi="Traditional Arabic" w:cs="Traditional Arabic"/>
          <w:sz w:val="36"/>
          <w:szCs w:val="36"/>
          <w:rtl/>
        </w:rPr>
        <w:t xml:space="preserve"> معظم مناطق الوطن</w:t>
      </w:r>
      <w:r w:rsidR="005250D1" w:rsidRPr="00C257D0">
        <w:rPr>
          <w:rFonts w:ascii="Traditional Arabic" w:hAnsi="Traditional Arabic" w:cs="Traditional Arabic" w:hint="cs"/>
          <w:sz w:val="36"/>
          <w:szCs w:val="36"/>
          <w:rtl/>
        </w:rPr>
        <w:t xml:space="preserve"> خاصة في 2011 و2012</w:t>
      </w:r>
      <w:r w:rsidRPr="00C257D0">
        <w:rPr>
          <w:rFonts w:ascii="Simplified Arabic" w:hAnsi="Simplified Arabic" w:cs="Simplified Arabic" w:hint="cs"/>
          <w:sz w:val="32"/>
          <w:szCs w:val="32"/>
          <w:rtl/>
        </w:rPr>
        <w:t>.</w:t>
      </w:r>
      <w:r w:rsidR="00C054FC" w:rsidRPr="00C257D0">
        <w:rPr>
          <w:rFonts w:ascii="Simplified Arabic" w:hAnsi="Simplified Arabic" w:cs="Traditional Arabic" w:hint="cs"/>
          <w:sz w:val="36"/>
          <w:szCs w:val="36"/>
          <w:rtl/>
          <w:lang w:bidi="ar-DZ"/>
        </w:rPr>
        <w:t>ويتوزع الاستهلاك</w:t>
      </w:r>
      <w:r w:rsidR="00C054FC" w:rsidRPr="00C257D0">
        <w:rPr>
          <w:rFonts w:ascii="Simplified Arabic" w:hAnsi="Simplified Arabic" w:cs="Simplified Arabic" w:hint="cs"/>
          <w:sz w:val="32"/>
          <w:szCs w:val="32"/>
          <w:rtl/>
          <w:lang w:bidi="ar-DZ"/>
        </w:rPr>
        <w:t xml:space="preserve"> </w:t>
      </w:r>
      <w:r w:rsidR="00C054FC" w:rsidRPr="00C257D0">
        <w:rPr>
          <w:rFonts w:ascii="Simplified Arabic" w:hAnsi="Simplified Arabic" w:cs="Traditional Arabic" w:hint="cs"/>
          <w:sz w:val="32"/>
          <w:szCs w:val="32"/>
          <w:rtl/>
          <w:lang w:bidi="ar-DZ"/>
        </w:rPr>
        <w:t xml:space="preserve">العائلي للكهرباء في الجزائر </w:t>
      </w:r>
      <w:r w:rsidR="00D708A1" w:rsidRPr="00C257D0">
        <w:rPr>
          <w:rFonts w:ascii="Verdana" w:hAnsi="Verdana" w:cs="Traditional Arabic" w:hint="cs"/>
          <w:sz w:val="32"/>
          <w:szCs w:val="32"/>
          <w:rtl/>
        </w:rPr>
        <w:t>حسب</w:t>
      </w:r>
      <w:r w:rsidR="00D708A1" w:rsidRPr="00C257D0">
        <w:rPr>
          <w:rFonts w:ascii="Verdana" w:hAnsi="Verdana" w:cs="Traditional Arabic"/>
          <w:sz w:val="32"/>
          <w:szCs w:val="32"/>
        </w:rPr>
        <w:t>l’APRUE</w:t>
      </w:r>
      <w:r w:rsidR="00D708A1" w:rsidRPr="00C257D0">
        <w:rPr>
          <w:rStyle w:val="Appelnotedebasdep"/>
          <w:rFonts w:ascii="Verdana" w:hAnsi="Verdana" w:cs="Traditional Arabic"/>
          <w:sz w:val="32"/>
          <w:szCs w:val="32"/>
        </w:rPr>
        <w:footnoteReference w:id="12"/>
      </w:r>
      <w:r w:rsidR="00C054FC" w:rsidRPr="00C257D0">
        <w:rPr>
          <w:rFonts w:ascii="Simplified Arabic" w:hAnsi="Simplified Arabic" w:cs="Traditional Arabic" w:hint="cs"/>
          <w:sz w:val="32"/>
          <w:szCs w:val="32"/>
          <w:rtl/>
          <w:lang w:bidi="ar-DZ"/>
        </w:rPr>
        <w:t>كالآتي:</w:t>
      </w:r>
      <w:r w:rsidR="00C054FC" w:rsidRPr="00C257D0">
        <w:rPr>
          <w:rFonts w:ascii="Verdana" w:hAnsi="Verdana" w:cs="Traditional Arabic"/>
          <w:sz w:val="32"/>
          <w:szCs w:val="32"/>
        </w:rPr>
        <w:t xml:space="preserve"> </w:t>
      </w:r>
      <w:r w:rsidR="00C054FC" w:rsidRPr="00C257D0">
        <w:rPr>
          <w:rFonts w:ascii="Simplified Arabic" w:hAnsi="Simplified Arabic" w:cs="Traditional Arabic" w:hint="cs"/>
          <w:sz w:val="32"/>
          <w:szCs w:val="32"/>
          <w:rtl/>
          <w:lang w:bidi="ar-DZ"/>
        </w:rPr>
        <w:t>32</w:t>
      </w:r>
      <w:r w:rsidR="00C054FC" w:rsidRPr="00C257D0">
        <w:rPr>
          <w:rFonts w:ascii="Verdana" w:hAnsi="Verdana" w:cs="Traditional Arabic"/>
          <w:sz w:val="32"/>
          <w:szCs w:val="32"/>
        </w:rPr>
        <w:t>%</w:t>
      </w:r>
      <w:r w:rsidR="00C054FC" w:rsidRPr="00C257D0">
        <w:rPr>
          <w:rFonts w:ascii="Verdana" w:hAnsi="Verdana" w:cs="Traditional Arabic" w:hint="cs"/>
          <w:sz w:val="32"/>
          <w:szCs w:val="32"/>
          <w:rtl/>
        </w:rPr>
        <w:t xml:space="preserve"> </w:t>
      </w:r>
      <w:r w:rsidR="00AC46C3" w:rsidRPr="00C257D0">
        <w:rPr>
          <w:rFonts w:ascii="Verdana" w:hAnsi="Verdana" w:cs="Traditional Arabic" w:hint="cs"/>
          <w:sz w:val="32"/>
          <w:szCs w:val="32"/>
          <w:rtl/>
        </w:rPr>
        <w:t>للإنارة،</w:t>
      </w:r>
      <w:r w:rsidR="00580609" w:rsidRPr="00C257D0">
        <w:rPr>
          <w:rFonts w:ascii="Verdana" w:hAnsi="Verdana" w:cs="Traditional Arabic" w:hint="cs"/>
          <w:sz w:val="32"/>
          <w:szCs w:val="32"/>
          <w:rtl/>
        </w:rPr>
        <w:t xml:space="preserve"> 28</w:t>
      </w:r>
      <w:r w:rsidR="00580609" w:rsidRPr="00C257D0">
        <w:rPr>
          <w:rFonts w:ascii="Verdana" w:hAnsi="Verdana" w:cs="Traditional Arabic"/>
          <w:sz w:val="32"/>
          <w:szCs w:val="32"/>
        </w:rPr>
        <w:t>%</w:t>
      </w:r>
      <w:r w:rsidR="00AC46C3" w:rsidRPr="00C257D0">
        <w:rPr>
          <w:rFonts w:ascii="Verdana" w:hAnsi="Verdana" w:cs="Traditional Arabic" w:hint="cs"/>
          <w:sz w:val="32"/>
          <w:szCs w:val="32"/>
          <w:rtl/>
        </w:rPr>
        <w:t xml:space="preserve"> </w:t>
      </w:r>
      <w:r w:rsidR="00580609" w:rsidRPr="00C257D0">
        <w:rPr>
          <w:rFonts w:ascii="Verdana" w:hAnsi="Verdana" w:cs="Traditional Arabic" w:hint="cs"/>
          <w:sz w:val="32"/>
          <w:szCs w:val="32"/>
          <w:rtl/>
        </w:rPr>
        <w:t>لاستهلاك الثلاجات،22</w:t>
      </w:r>
      <w:r w:rsidR="00580609" w:rsidRPr="00C257D0">
        <w:rPr>
          <w:rFonts w:ascii="Verdana" w:hAnsi="Verdana" w:cs="Traditional Arabic"/>
          <w:sz w:val="32"/>
          <w:szCs w:val="32"/>
        </w:rPr>
        <w:t>%</w:t>
      </w:r>
      <w:r w:rsidR="00580609" w:rsidRPr="00C257D0">
        <w:rPr>
          <w:rFonts w:ascii="Verdana" w:hAnsi="Verdana" w:cs="Traditional Arabic" w:hint="cs"/>
          <w:sz w:val="32"/>
          <w:szCs w:val="32"/>
          <w:rtl/>
        </w:rPr>
        <w:t xml:space="preserve"> للتلفاز،10</w:t>
      </w:r>
      <w:r w:rsidR="00580609" w:rsidRPr="00C257D0">
        <w:rPr>
          <w:rFonts w:ascii="Verdana" w:hAnsi="Verdana" w:cs="Traditional Arabic"/>
          <w:sz w:val="32"/>
          <w:szCs w:val="32"/>
        </w:rPr>
        <w:t>%</w:t>
      </w:r>
      <w:r w:rsidR="00580609" w:rsidRPr="00C257D0">
        <w:rPr>
          <w:rFonts w:ascii="Verdana" w:hAnsi="Verdana" w:cs="Traditional Arabic" w:hint="cs"/>
          <w:sz w:val="32"/>
          <w:szCs w:val="32"/>
          <w:rtl/>
        </w:rPr>
        <w:t xml:space="preserve"> لمكيّفات الهواء و4</w:t>
      </w:r>
      <w:r w:rsidR="00580609" w:rsidRPr="00C257D0">
        <w:rPr>
          <w:rFonts w:ascii="Verdana" w:hAnsi="Verdana" w:cs="Traditional Arabic"/>
          <w:sz w:val="32"/>
          <w:szCs w:val="32"/>
        </w:rPr>
        <w:t>%</w:t>
      </w:r>
      <w:r w:rsidR="00580609" w:rsidRPr="00C257D0">
        <w:rPr>
          <w:rFonts w:ascii="Verdana" w:hAnsi="Verdana" w:cs="Traditional Arabic" w:hint="cs"/>
          <w:sz w:val="32"/>
          <w:szCs w:val="32"/>
          <w:rtl/>
        </w:rPr>
        <w:t xml:space="preserve"> للغسالات.</w:t>
      </w:r>
    </w:p>
    <w:p w:rsidR="00B153EA" w:rsidRPr="00C257D0" w:rsidRDefault="006F18DA" w:rsidP="00B1497E">
      <w:pPr>
        <w:bidi/>
        <w:ind w:left="142" w:right="142" w:hanging="142"/>
        <w:jc w:val="center"/>
        <w:rPr>
          <w:rFonts w:cs="Simplified Arabic"/>
          <w:sz w:val="32"/>
          <w:szCs w:val="32"/>
          <w:lang w:bidi="ar-DZ"/>
        </w:rPr>
      </w:pPr>
      <w:r w:rsidRPr="00C257D0">
        <w:rPr>
          <w:rFonts w:ascii="Simplified Arabic" w:hAnsi="Simplified Arabic" w:cs="Simplified Arabic" w:hint="cs"/>
          <w:noProof/>
          <w:sz w:val="32"/>
          <w:szCs w:val="32"/>
          <w:rtl/>
        </w:rPr>
        <w:lastRenderedPageBreak/>
        <w:drawing>
          <wp:anchor distT="0" distB="0" distL="114300" distR="114300" simplePos="0" relativeHeight="251663872" behindDoc="0" locked="0" layoutInCell="1" allowOverlap="1">
            <wp:simplePos x="0" y="0"/>
            <wp:positionH relativeFrom="column">
              <wp:posOffset>-62230</wp:posOffset>
            </wp:positionH>
            <wp:positionV relativeFrom="paragraph">
              <wp:posOffset>662940</wp:posOffset>
            </wp:positionV>
            <wp:extent cx="5897880" cy="3810000"/>
            <wp:effectExtent l="19050" t="0" r="7620" b="0"/>
            <wp:wrapSquare wrapText="bothSides"/>
            <wp:docPr id="11" name="Image 3" descr="BMHistoComple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HistoComplexe.jpg"/>
                    <pic:cNvPicPr/>
                  </pic:nvPicPr>
                  <pic:blipFill>
                    <a:blip r:embed="rId25"/>
                    <a:stretch>
                      <a:fillRect/>
                    </a:stretch>
                  </pic:blipFill>
                  <pic:spPr>
                    <a:xfrm>
                      <a:off x="0" y="0"/>
                      <a:ext cx="5897880" cy="3810000"/>
                    </a:xfrm>
                    <a:prstGeom prst="rect">
                      <a:avLst/>
                    </a:prstGeom>
                  </pic:spPr>
                </pic:pic>
              </a:graphicData>
            </a:graphic>
          </wp:anchor>
        </w:drawing>
      </w:r>
      <w:r w:rsidRPr="00C257D0">
        <w:rPr>
          <w:rFonts w:ascii="Simplified Arabic" w:hAnsi="Simplified Arabic" w:cs="Simplified Arabic" w:hint="cs"/>
          <w:sz w:val="32"/>
          <w:szCs w:val="32"/>
          <w:rtl/>
        </w:rPr>
        <w:t>الشكل(4)</w:t>
      </w:r>
      <w:r w:rsidR="00B1497E" w:rsidRPr="00C257D0">
        <w:rPr>
          <w:rFonts w:ascii="Simplified Arabic" w:hAnsi="Simplified Arabic" w:cs="Simplified Arabic" w:hint="cs"/>
          <w:sz w:val="32"/>
          <w:szCs w:val="32"/>
          <w:rtl/>
        </w:rPr>
        <w:t>:</w:t>
      </w:r>
      <w:r w:rsidRPr="00C257D0">
        <w:rPr>
          <w:rFonts w:ascii="Simplified Arabic" w:hAnsi="Simplified Arabic" w:cs="Simplified Arabic" w:hint="cs"/>
          <w:sz w:val="32"/>
          <w:szCs w:val="32"/>
          <w:rtl/>
          <w:lang w:bidi="ar-DZ"/>
        </w:rPr>
        <w:t xml:space="preserve">استهلاك الكهرباء( </w:t>
      </w:r>
      <w:proofErr w:type="spellStart"/>
      <w:r w:rsidRPr="00C257D0">
        <w:rPr>
          <w:rFonts w:ascii="Simplified Arabic" w:hAnsi="Simplified Arabic" w:cs="Simplified Arabic" w:hint="cs"/>
          <w:sz w:val="32"/>
          <w:szCs w:val="32"/>
          <w:rtl/>
          <w:lang w:bidi="ar-DZ"/>
        </w:rPr>
        <w:t>كيلووا</w:t>
      </w:r>
      <w:r w:rsidR="002969B4" w:rsidRPr="00C257D0">
        <w:rPr>
          <w:rFonts w:ascii="Simplified Arabic" w:hAnsi="Simplified Arabic" w:cs="Simplified Arabic" w:hint="cs"/>
          <w:sz w:val="32"/>
          <w:szCs w:val="32"/>
          <w:rtl/>
          <w:lang w:bidi="ar-DZ"/>
        </w:rPr>
        <w:t>ط</w:t>
      </w:r>
      <w:proofErr w:type="spellEnd"/>
      <w:r w:rsidRPr="00C257D0">
        <w:rPr>
          <w:rFonts w:ascii="Simplified Arabic" w:hAnsi="Simplified Arabic" w:cs="Simplified Arabic" w:hint="cs"/>
          <w:sz w:val="32"/>
          <w:szCs w:val="32"/>
          <w:rtl/>
          <w:lang w:bidi="ar-DZ"/>
        </w:rPr>
        <w:t>/للفرد الواح</w:t>
      </w:r>
      <w:r w:rsidRPr="00C257D0">
        <w:rPr>
          <w:rFonts w:ascii="Simplified Arabic" w:hAnsi="Simplified Arabic" w:cs="Simplified Arabic" w:hint="eastAsia"/>
          <w:sz w:val="32"/>
          <w:szCs w:val="32"/>
          <w:rtl/>
          <w:lang w:bidi="ar-DZ"/>
        </w:rPr>
        <w:t>د</w:t>
      </w:r>
      <w:r w:rsidR="00B1497E" w:rsidRPr="00C257D0">
        <w:rPr>
          <w:rFonts w:ascii="Simplified Arabic" w:hAnsi="Simplified Arabic" w:cs="Simplified Arabic" w:hint="cs"/>
          <w:sz w:val="32"/>
          <w:szCs w:val="32"/>
          <w:rtl/>
          <w:lang w:bidi="ar-DZ"/>
        </w:rPr>
        <w:t xml:space="preserve"> </w:t>
      </w:r>
      <w:r w:rsidRPr="00C257D0">
        <w:rPr>
          <w:rFonts w:ascii="Simplified Arabic" w:hAnsi="Simplified Arabic" w:cs="Simplified Arabic" w:hint="cs"/>
          <w:sz w:val="32"/>
          <w:szCs w:val="32"/>
          <w:rtl/>
          <w:lang w:bidi="ar-DZ"/>
        </w:rPr>
        <w:t>)</w:t>
      </w:r>
      <w:r w:rsidR="00B1497E" w:rsidRPr="00C257D0">
        <w:rPr>
          <w:rFonts w:ascii="Simplified Arabic" w:hAnsi="Simplified Arabic" w:cs="Simplified Arabic" w:hint="cs"/>
          <w:sz w:val="32"/>
          <w:szCs w:val="32"/>
          <w:rtl/>
          <w:lang w:bidi="ar-DZ"/>
        </w:rPr>
        <w:t xml:space="preserve"> للفترة</w:t>
      </w:r>
      <w:r w:rsidRPr="00C257D0">
        <w:rPr>
          <w:rFonts w:ascii="Simplified Arabic" w:hAnsi="Simplified Arabic" w:cs="Simplified Arabic" w:hint="cs"/>
          <w:sz w:val="32"/>
          <w:szCs w:val="32"/>
          <w:rtl/>
          <w:lang w:bidi="ar-DZ"/>
        </w:rPr>
        <w:t>1971-</w:t>
      </w:r>
      <w:r w:rsidR="00B1497E" w:rsidRPr="00C257D0">
        <w:rPr>
          <w:rFonts w:ascii="Simplified Arabic" w:hAnsi="Simplified Arabic" w:cs="Simplified Arabic" w:hint="cs"/>
          <w:sz w:val="32"/>
          <w:szCs w:val="32"/>
          <w:rtl/>
          <w:lang w:bidi="ar-DZ"/>
        </w:rPr>
        <w:t xml:space="preserve"> </w:t>
      </w:r>
      <w:r w:rsidRPr="00C257D0">
        <w:rPr>
          <w:rFonts w:ascii="Simplified Arabic" w:hAnsi="Simplified Arabic" w:cs="Simplified Arabic" w:hint="cs"/>
          <w:sz w:val="32"/>
          <w:szCs w:val="32"/>
          <w:rtl/>
          <w:lang w:bidi="ar-DZ"/>
        </w:rPr>
        <w:t>2008</w:t>
      </w:r>
    </w:p>
    <w:p w:rsidR="00BA1B33" w:rsidRPr="00C257D0" w:rsidRDefault="00BA1B33" w:rsidP="00E13C95">
      <w:pPr>
        <w:bidi/>
        <w:ind w:right="142"/>
        <w:rPr>
          <w:rFonts w:cs="Simplified Arabic"/>
          <w:b/>
          <w:bCs/>
          <w:sz w:val="26"/>
          <w:szCs w:val="26"/>
          <w:rtl/>
          <w:lang w:bidi="ar-DZ"/>
        </w:rPr>
      </w:pPr>
    </w:p>
    <w:p w:rsidR="00BA1B33" w:rsidRPr="00C257D0" w:rsidRDefault="00BA1B33" w:rsidP="00BA1B33">
      <w:pPr>
        <w:bidi/>
        <w:ind w:left="142" w:right="142" w:hanging="142"/>
        <w:rPr>
          <w:rFonts w:cs="Simplified Arabic"/>
          <w:b/>
          <w:bCs/>
          <w:sz w:val="26"/>
          <w:szCs w:val="26"/>
          <w:rtl/>
          <w:lang w:bidi="ar-DZ"/>
        </w:rPr>
      </w:pPr>
    </w:p>
    <w:p w:rsidR="003E46C5" w:rsidRPr="00C257D0" w:rsidRDefault="00884D0C" w:rsidP="00232535">
      <w:pPr>
        <w:bidi/>
        <w:ind w:left="142" w:right="142" w:hanging="142"/>
        <w:rPr>
          <w:rFonts w:cs="Simplified Arabic"/>
          <w:b/>
          <w:bCs/>
          <w:sz w:val="26"/>
          <w:szCs w:val="26"/>
          <w:rtl/>
        </w:rPr>
      </w:pPr>
      <w:r w:rsidRPr="00C257D0">
        <w:rPr>
          <w:rFonts w:cs="Simplified Arabic" w:hint="cs"/>
          <w:b/>
          <w:bCs/>
          <w:sz w:val="26"/>
          <w:szCs w:val="26"/>
          <w:rtl/>
        </w:rPr>
        <w:t>-استهلاك الطاقة الكهربائية في فرنسا:</w:t>
      </w:r>
    </w:p>
    <w:p w:rsidR="00A276FA" w:rsidRPr="00C257D0" w:rsidRDefault="00A276FA" w:rsidP="00A276FA">
      <w:pPr>
        <w:bidi/>
        <w:ind w:left="142" w:right="142" w:hanging="142"/>
        <w:rPr>
          <w:rFonts w:cs="Traditional Arabic"/>
          <w:sz w:val="28"/>
          <w:szCs w:val="28"/>
          <w:rtl/>
        </w:rPr>
      </w:pPr>
      <w:r w:rsidRPr="00C257D0">
        <w:rPr>
          <w:rFonts w:ascii="Traditional Arabic" w:hAnsi="Traditional Arabic" w:cs="Traditional Arabic"/>
          <w:sz w:val="36"/>
          <w:szCs w:val="36"/>
          <w:rtl/>
        </w:rPr>
        <w:t xml:space="preserve">لقد شهد نصيب الفرد الجزائري من الطاقة الكهربائية ارتفاعا </w:t>
      </w:r>
      <w:r w:rsidRPr="00C257D0">
        <w:rPr>
          <w:rFonts w:ascii="Traditional Arabic" w:hAnsi="Traditional Arabic" w:cs="Traditional Arabic" w:hint="cs"/>
          <w:sz w:val="36"/>
          <w:szCs w:val="36"/>
          <w:rtl/>
        </w:rPr>
        <w:t>متزايدا خلال الفترة(</w:t>
      </w:r>
      <w:r w:rsidRPr="00C257D0">
        <w:rPr>
          <w:rFonts w:ascii="Traditional Arabic" w:hAnsi="Traditional Arabic" w:cs="Traditional Arabic" w:hint="cs"/>
          <w:sz w:val="28"/>
          <w:szCs w:val="28"/>
          <w:rtl/>
        </w:rPr>
        <w:t>1960-2012)</w:t>
      </w:r>
    </w:p>
    <w:p w:rsidR="002A3E11" w:rsidRDefault="00A276FA" w:rsidP="008375DF">
      <w:pPr>
        <w:bidi/>
        <w:ind w:left="142" w:right="142" w:hanging="142"/>
        <w:rPr>
          <w:rFonts w:cs="Traditional Arabic"/>
          <w:b/>
          <w:bCs/>
          <w:sz w:val="36"/>
          <w:szCs w:val="36"/>
          <w:rtl/>
        </w:rPr>
      </w:pPr>
      <w:proofErr w:type="gramStart"/>
      <w:r w:rsidRPr="00C257D0">
        <w:rPr>
          <w:rFonts w:cs="Traditional Arabic" w:hint="cs"/>
          <w:sz w:val="36"/>
          <w:szCs w:val="36"/>
          <w:rtl/>
        </w:rPr>
        <w:t>بمعدل</w:t>
      </w:r>
      <w:proofErr w:type="gramEnd"/>
      <w:r w:rsidRPr="00C257D0">
        <w:rPr>
          <w:rFonts w:cs="Traditional Arabic"/>
          <w:sz w:val="36"/>
          <w:szCs w:val="36"/>
          <w:rtl/>
        </w:rPr>
        <w:tab/>
      </w:r>
      <w:r w:rsidRPr="00C257D0">
        <w:rPr>
          <w:rFonts w:cs="Traditional Arabic" w:hint="cs"/>
          <w:sz w:val="36"/>
          <w:szCs w:val="36"/>
          <w:rtl/>
        </w:rPr>
        <w:t xml:space="preserve">4956.9 </w:t>
      </w:r>
      <w:proofErr w:type="spellStart"/>
      <w:r w:rsidRPr="00C257D0">
        <w:rPr>
          <w:rFonts w:cs="Traditional Arabic" w:hint="cs"/>
          <w:sz w:val="36"/>
          <w:szCs w:val="36"/>
          <w:rtl/>
        </w:rPr>
        <w:t>كيلوواط</w:t>
      </w:r>
      <w:proofErr w:type="spellEnd"/>
      <w:r w:rsidRPr="00C257D0">
        <w:rPr>
          <w:rFonts w:cs="Traditional Arabic" w:hint="cs"/>
          <w:sz w:val="36"/>
          <w:szCs w:val="36"/>
          <w:rtl/>
        </w:rPr>
        <w:t xml:space="preserve">،حيث في سنة 2010  سجلت أعلى قيمة 7728.6 </w:t>
      </w:r>
      <w:proofErr w:type="spellStart"/>
      <w:r w:rsidRPr="00C257D0">
        <w:rPr>
          <w:rFonts w:cs="Traditional Arabic" w:hint="cs"/>
          <w:sz w:val="36"/>
          <w:szCs w:val="36"/>
          <w:rtl/>
        </w:rPr>
        <w:t>كيلوواط</w:t>
      </w:r>
      <w:proofErr w:type="spellEnd"/>
      <w:r w:rsidRPr="00C257D0">
        <w:rPr>
          <w:rFonts w:cs="Traditional Arabic" w:hint="cs"/>
          <w:sz w:val="36"/>
          <w:szCs w:val="36"/>
          <w:rtl/>
        </w:rPr>
        <w:t xml:space="preserve"> بينما كانت القيمة لا تتجاوز 1462.2 </w:t>
      </w:r>
      <w:proofErr w:type="spellStart"/>
      <w:r w:rsidRPr="00C257D0">
        <w:rPr>
          <w:rFonts w:cs="Traditional Arabic" w:hint="cs"/>
          <w:sz w:val="36"/>
          <w:szCs w:val="36"/>
          <w:rtl/>
        </w:rPr>
        <w:t>كيلوواط</w:t>
      </w:r>
      <w:proofErr w:type="spellEnd"/>
      <w:r w:rsidRPr="00C257D0">
        <w:rPr>
          <w:rFonts w:cs="Traditional Arabic" w:hint="cs"/>
          <w:sz w:val="36"/>
          <w:szCs w:val="36"/>
          <w:rtl/>
        </w:rPr>
        <w:t xml:space="preserve"> سنة 1960.</w:t>
      </w:r>
      <w:r w:rsidRPr="00C257D0">
        <w:rPr>
          <w:rFonts w:cs="Traditional Arabic"/>
          <w:sz w:val="36"/>
          <w:szCs w:val="36"/>
        </w:rPr>
        <w:br/>
      </w:r>
    </w:p>
    <w:p w:rsidR="00860821" w:rsidRDefault="00860821" w:rsidP="00860821">
      <w:pPr>
        <w:bidi/>
        <w:ind w:left="142" w:right="142" w:hanging="142"/>
        <w:rPr>
          <w:rFonts w:cs="Traditional Arabic"/>
          <w:b/>
          <w:bCs/>
          <w:sz w:val="36"/>
          <w:szCs w:val="36"/>
          <w:rtl/>
        </w:rPr>
      </w:pPr>
    </w:p>
    <w:p w:rsidR="00860821" w:rsidRPr="00C257D0" w:rsidRDefault="00860821" w:rsidP="00860821">
      <w:pPr>
        <w:bidi/>
        <w:ind w:left="142" w:right="142" w:hanging="142"/>
        <w:rPr>
          <w:rFonts w:cs="Traditional Arabic"/>
          <w:b/>
          <w:bCs/>
          <w:sz w:val="36"/>
          <w:szCs w:val="36"/>
          <w:rtl/>
        </w:rPr>
      </w:pPr>
    </w:p>
    <w:p w:rsidR="000A2E4F" w:rsidRPr="00C257D0" w:rsidRDefault="000A2E4F" w:rsidP="000A2E4F">
      <w:pPr>
        <w:bidi/>
        <w:ind w:left="142" w:right="142" w:hanging="142"/>
        <w:jc w:val="center"/>
        <w:rPr>
          <w:rFonts w:cs="Simplified Arabic"/>
          <w:sz w:val="32"/>
          <w:szCs w:val="32"/>
          <w:lang w:bidi="ar-DZ"/>
        </w:rPr>
      </w:pPr>
      <w:r w:rsidRPr="00C257D0">
        <w:rPr>
          <w:rFonts w:ascii="Simplified Arabic" w:hAnsi="Simplified Arabic" w:cs="Simplified Arabic" w:hint="cs"/>
          <w:sz w:val="32"/>
          <w:szCs w:val="32"/>
          <w:rtl/>
        </w:rPr>
        <w:lastRenderedPageBreak/>
        <w:t>الشكل(</w:t>
      </w:r>
      <w:r w:rsidRPr="00C257D0">
        <w:rPr>
          <w:rFonts w:ascii="Simplified Arabic" w:hAnsi="Simplified Arabic" w:cs="Simplified Arabic"/>
          <w:sz w:val="32"/>
          <w:szCs w:val="32"/>
        </w:rPr>
        <w:t>5</w:t>
      </w:r>
      <w:r w:rsidRPr="00C257D0">
        <w:rPr>
          <w:rFonts w:ascii="Simplified Arabic" w:hAnsi="Simplified Arabic" w:cs="Simplified Arabic" w:hint="cs"/>
          <w:sz w:val="32"/>
          <w:szCs w:val="32"/>
          <w:rtl/>
        </w:rPr>
        <w:t>):</w:t>
      </w:r>
      <w:r w:rsidRPr="00C257D0">
        <w:rPr>
          <w:rFonts w:ascii="Simplified Arabic" w:hAnsi="Simplified Arabic" w:cs="Simplified Arabic" w:hint="cs"/>
          <w:sz w:val="32"/>
          <w:szCs w:val="32"/>
          <w:rtl/>
          <w:lang w:bidi="ar-DZ"/>
        </w:rPr>
        <w:t xml:space="preserve">استهلاك الكهرباء( </w:t>
      </w:r>
      <w:proofErr w:type="spellStart"/>
      <w:r w:rsidRPr="00C257D0">
        <w:rPr>
          <w:rFonts w:ascii="Simplified Arabic" w:hAnsi="Simplified Arabic" w:cs="Simplified Arabic" w:hint="cs"/>
          <w:sz w:val="32"/>
          <w:szCs w:val="32"/>
          <w:rtl/>
          <w:lang w:bidi="ar-DZ"/>
        </w:rPr>
        <w:t>كيلوواط</w:t>
      </w:r>
      <w:proofErr w:type="spellEnd"/>
      <w:r w:rsidRPr="00C257D0">
        <w:rPr>
          <w:rFonts w:ascii="Simplified Arabic" w:hAnsi="Simplified Arabic" w:cs="Simplified Arabic" w:hint="cs"/>
          <w:sz w:val="32"/>
          <w:szCs w:val="32"/>
          <w:rtl/>
          <w:lang w:bidi="ar-DZ"/>
        </w:rPr>
        <w:t>/للفرد الواح</w:t>
      </w:r>
      <w:r w:rsidRPr="00C257D0">
        <w:rPr>
          <w:rFonts w:ascii="Simplified Arabic" w:hAnsi="Simplified Arabic" w:cs="Simplified Arabic" w:hint="eastAsia"/>
          <w:sz w:val="32"/>
          <w:szCs w:val="32"/>
          <w:rtl/>
          <w:lang w:bidi="ar-DZ"/>
        </w:rPr>
        <w:t>د</w:t>
      </w:r>
      <w:r w:rsidRPr="00C257D0">
        <w:rPr>
          <w:rFonts w:ascii="Simplified Arabic" w:hAnsi="Simplified Arabic" w:cs="Simplified Arabic" w:hint="cs"/>
          <w:sz w:val="32"/>
          <w:szCs w:val="32"/>
          <w:rtl/>
          <w:lang w:bidi="ar-DZ"/>
        </w:rPr>
        <w:t xml:space="preserve"> ) للفترة1960- 2012</w:t>
      </w:r>
    </w:p>
    <w:p w:rsidR="003E46C5" w:rsidRPr="00C257D0" w:rsidRDefault="00E77516" w:rsidP="002A3E11">
      <w:pPr>
        <w:bidi/>
        <w:ind w:left="142" w:right="142" w:hanging="142"/>
        <w:rPr>
          <w:rFonts w:cs="Simplified Arabic"/>
          <w:sz w:val="28"/>
          <w:szCs w:val="28"/>
          <w:rtl/>
        </w:rPr>
      </w:pPr>
      <w:r w:rsidRPr="00C257D0">
        <w:rPr>
          <w:rFonts w:ascii="Simplified Arabic" w:hAnsi="Simplified Arabic" w:cs="Traditional Arabic" w:hint="cs"/>
          <w:b/>
          <w:bCs/>
          <w:sz w:val="36"/>
          <w:szCs w:val="36"/>
          <w:rtl/>
        </w:rPr>
        <w:t xml:space="preserve">  </w:t>
      </w:r>
      <w:r w:rsidR="00E13C95" w:rsidRPr="00C257D0">
        <w:rPr>
          <w:rFonts w:ascii="Simplified Arabic" w:hAnsi="Simplified Arabic" w:cs="Traditional Arabic" w:hint="cs"/>
          <w:b/>
          <w:bCs/>
          <w:sz w:val="36"/>
          <w:szCs w:val="36"/>
          <w:rtl/>
        </w:rPr>
        <w:t xml:space="preserve"> </w:t>
      </w:r>
    </w:p>
    <w:p w:rsidR="00884D0C" w:rsidRPr="00C257D0" w:rsidRDefault="000A2E4F" w:rsidP="003E46C5">
      <w:pPr>
        <w:bidi/>
        <w:ind w:left="142" w:right="142" w:hanging="142"/>
        <w:rPr>
          <w:rFonts w:cs="Simplified Arabic"/>
          <w:b/>
          <w:bCs/>
          <w:sz w:val="26"/>
          <w:szCs w:val="26"/>
        </w:rPr>
      </w:pPr>
      <w:r w:rsidRPr="00C257D0">
        <w:rPr>
          <w:rFonts w:cs="Simplified Arabic"/>
          <w:b/>
          <w:bCs/>
          <w:noProof/>
          <w:sz w:val="26"/>
          <w:szCs w:val="26"/>
        </w:rPr>
        <w:drawing>
          <wp:inline distT="0" distB="0" distL="0" distR="0">
            <wp:extent cx="6000750" cy="2952750"/>
            <wp:effectExtent l="19050" t="0" r="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6000750" cy="2952750"/>
                    </a:xfrm>
                    <a:prstGeom prst="rect">
                      <a:avLst/>
                    </a:prstGeom>
                    <a:noFill/>
                    <a:ln w="9525">
                      <a:noFill/>
                      <a:miter lim="800000"/>
                      <a:headEnd/>
                      <a:tailEnd/>
                    </a:ln>
                  </pic:spPr>
                </pic:pic>
              </a:graphicData>
            </a:graphic>
          </wp:inline>
        </w:drawing>
      </w:r>
    </w:p>
    <w:p w:rsidR="00884D0C" w:rsidRPr="00C257D0" w:rsidRDefault="00C1088F" w:rsidP="00884D0C">
      <w:pPr>
        <w:bidi/>
        <w:ind w:left="142" w:right="142" w:hanging="142"/>
        <w:rPr>
          <w:rFonts w:cs="Simplified Arabic"/>
          <w:b/>
          <w:bCs/>
          <w:sz w:val="26"/>
          <w:szCs w:val="26"/>
          <w:rtl/>
        </w:rPr>
      </w:pPr>
      <w:r w:rsidRPr="00C257D0">
        <w:rPr>
          <w:rFonts w:cs="Simplified Arabic"/>
          <w:b/>
          <w:bCs/>
          <w:noProof/>
          <w:sz w:val="26"/>
          <w:szCs w:val="26"/>
        </w:rPr>
        <w:drawing>
          <wp:inline distT="0" distB="0" distL="0" distR="0">
            <wp:extent cx="5800725" cy="2962275"/>
            <wp:effectExtent l="19050" t="0" r="9525"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l="10100" t="42308" r="9096" b="6197"/>
                    <a:stretch>
                      <a:fillRect/>
                    </a:stretch>
                  </pic:blipFill>
                  <pic:spPr bwMode="auto">
                    <a:xfrm>
                      <a:off x="0" y="0"/>
                      <a:ext cx="5800725" cy="2962275"/>
                    </a:xfrm>
                    <a:prstGeom prst="rect">
                      <a:avLst/>
                    </a:prstGeom>
                    <a:noFill/>
                    <a:ln w="9525">
                      <a:noFill/>
                      <a:miter lim="800000"/>
                      <a:headEnd/>
                      <a:tailEnd/>
                    </a:ln>
                  </pic:spPr>
                </pic:pic>
              </a:graphicData>
            </a:graphic>
          </wp:inline>
        </w:drawing>
      </w:r>
    </w:p>
    <w:p w:rsidR="00884D0C" w:rsidRPr="00C257D0" w:rsidRDefault="00884D0C" w:rsidP="00C1088F">
      <w:pPr>
        <w:bidi/>
        <w:ind w:right="142"/>
        <w:rPr>
          <w:rFonts w:cs="Simplified Arabic"/>
          <w:b/>
          <w:bCs/>
          <w:sz w:val="26"/>
          <w:szCs w:val="26"/>
          <w:rtl/>
        </w:rPr>
      </w:pPr>
    </w:p>
    <w:p w:rsidR="00884D0C" w:rsidRPr="00C257D0" w:rsidRDefault="00884D0C" w:rsidP="00884D0C">
      <w:pPr>
        <w:bidi/>
        <w:ind w:left="142" w:right="142" w:hanging="142"/>
        <w:rPr>
          <w:rFonts w:cs="Simplified Arabic"/>
          <w:b/>
          <w:bCs/>
          <w:sz w:val="26"/>
          <w:szCs w:val="26"/>
          <w:rtl/>
        </w:rPr>
      </w:pPr>
    </w:p>
    <w:p w:rsidR="00884D0C" w:rsidRPr="00C257D0" w:rsidRDefault="00C1088F" w:rsidP="00884D0C">
      <w:pPr>
        <w:bidi/>
        <w:ind w:left="142" w:right="142" w:hanging="142"/>
        <w:rPr>
          <w:rFonts w:cs="Simplified Arabic"/>
          <w:b/>
          <w:bCs/>
          <w:sz w:val="26"/>
          <w:szCs w:val="26"/>
          <w:rtl/>
        </w:rPr>
      </w:pPr>
      <w:r w:rsidRPr="00C257D0">
        <w:rPr>
          <w:rFonts w:cs="Simplified Arabic"/>
          <w:b/>
          <w:bCs/>
          <w:noProof/>
          <w:sz w:val="26"/>
          <w:szCs w:val="26"/>
        </w:rPr>
        <w:lastRenderedPageBreak/>
        <w:drawing>
          <wp:inline distT="0" distB="0" distL="0" distR="0">
            <wp:extent cx="5753100" cy="2628900"/>
            <wp:effectExtent l="57150" t="0" r="57150" b="7620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l="10101" t="44658" r="8454" b="8974"/>
                    <a:stretch>
                      <a:fillRect/>
                    </a:stretch>
                  </pic:blipFill>
                  <pic:spPr bwMode="auto">
                    <a:xfrm>
                      <a:off x="0" y="0"/>
                      <a:ext cx="5753100" cy="2628900"/>
                    </a:xfrm>
                    <a:prstGeom prst="rect">
                      <a:avLst/>
                    </a:prstGeom>
                    <a:noFill/>
                    <a:ln w="9525">
                      <a:noFill/>
                      <a:miter lim="800000"/>
                      <a:headEnd/>
                      <a:tailEnd/>
                    </a:ln>
                    <a:effectLst>
                      <a:outerShdw blurRad="50800" dist="50800" dir="5400000" algn="ctr" rotWithShape="0">
                        <a:schemeClr val="accent6">
                          <a:lumMod val="60000"/>
                          <a:lumOff val="40000"/>
                        </a:schemeClr>
                      </a:outerShdw>
                    </a:effectLst>
                  </pic:spPr>
                </pic:pic>
              </a:graphicData>
            </a:graphic>
          </wp:inline>
        </w:drawing>
      </w:r>
    </w:p>
    <w:p w:rsidR="00884D0C" w:rsidRPr="00C257D0" w:rsidRDefault="00884D0C" w:rsidP="00884D0C">
      <w:pPr>
        <w:bidi/>
        <w:ind w:left="142" w:right="142" w:hanging="142"/>
        <w:rPr>
          <w:rFonts w:cs="Simplified Arabic"/>
          <w:b/>
          <w:bCs/>
          <w:sz w:val="26"/>
          <w:szCs w:val="26"/>
          <w:rtl/>
        </w:rPr>
      </w:pPr>
    </w:p>
    <w:p w:rsidR="002A1A84" w:rsidRPr="00C257D0" w:rsidRDefault="002A1A84" w:rsidP="002225BC">
      <w:pPr>
        <w:bidi/>
        <w:ind w:right="142"/>
        <w:rPr>
          <w:rFonts w:cs="Simplified Arabic"/>
          <w:b/>
          <w:bCs/>
          <w:sz w:val="26"/>
          <w:szCs w:val="26"/>
          <w:rtl/>
        </w:rPr>
      </w:pPr>
    </w:p>
    <w:p w:rsidR="003E46C5" w:rsidRPr="00C257D0" w:rsidRDefault="00884D0C" w:rsidP="009163BA">
      <w:pPr>
        <w:bidi/>
        <w:ind w:left="142" w:right="142" w:hanging="142"/>
        <w:rPr>
          <w:rFonts w:cs="Simplified Arabic"/>
          <w:b/>
          <w:bCs/>
          <w:sz w:val="26"/>
          <w:szCs w:val="26"/>
          <w:u w:val="single"/>
          <w:rtl/>
        </w:rPr>
      </w:pPr>
      <w:r w:rsidRPr="00C257D0">
        <w:rPr>
          <w:rFonts w:cs="Simplified Arabic" w:hint="cs"/>
          <w:b/>
          <w:bCs/>
          <w:sz w:val="26"/>
          <w:szCs w:val="26"/>
          <w:u w:val="single"/>
          <w:rtl/>
        </w:rPr>
        <w:t>-</w:t>
      </w:r>
      <w:r w:rsidR="009163BA" w:rsidRPr="00C257D0">
        <w:rPr>
          <w:rFonts w:cs="Simplified Arabic" w:hint="cs"/>
          <w:b/>
          <w:bCs/>
          <w:sz w:val="26"/>
          <w:szCs w:val="26"/>
          <w:u w:val="single"/>
          <w:rtl/>
          <w:lang w:bidi="ar-DZ"/>
        </w:rPr>
        <w:t>التفاوت</w:t>
      </w:r>
      <w:r w:rsidR="009163BA" w:rsidRPr="00C257D0">
        <w:rPr>
          <w:rFonts w:cs="Simplified Arabic" w:hint="cs"/>
          <w:b/>
          <w:bCs/>
          <w:sz w:val="26"/>
          <w:szCs w:val="26"/>
          <w:u w:val="single"/>
          <w:rtl/>
        </w:rPr>
        <w:t xml:space="preserve"> في</w:t>
      </w:r>
      <w:r w:rsidR="003E46C5" w:rsidRPr="00C257D0">
        <w:rPr>
          <w:rFonts w:cs="Simplified Arabic" w:hint="cs"/>
          <w:b/>
          <w:bCs/>
          <w:sz w:val="26"/>
          <w:szCs w:val="26"/>
          <w:u w:val="single"/>
          <w:rtl/>
        </w:rPr>
        <w:t xml:space="preserve"> استهلاك الطاقة الكهربائية بين فرنسا والجزائر</w:t>
      </w:r>
      <w:r w:rsidRPr="00C257D0">
        <w:rPr>
          <w:rFonts w:cs="Simplified Arabic" w:hint="cs"/>
          <w:b/>
          <w:bCs/>
          <w:sz w:val="26"/>
          <w:szCs w:val="26"/>
          <w:u w:val="single"/>
          <w:rtl/>
        </w:rPr>
        <w:t>:</w:t>
      </w:r>
    </w:p>
    <w:p w:rsidR="00884D0C" w:rsidRPr="00C257D0" w:rsidRDefault="00884D0C" w:rsidP="00884D0C">
      <w:pPr>
        <w:bidi/>
        <w:ind w:left="142" w:right="142" w:hanging="142"/>
        <w:rPr>
          <w:rFonts w:cs="Simplified Arabic"/>
          <w:b/>
          <w:bCs/>
          <w:sz w:val="26"/>
          <w:szCs w:val="26"/>
          <w:rtl/>
        </w:rPr>
      </w:pPr>
    </w:p>
    <w:p w:rsidR="00B153EA" w:rsidRPr="00C257D0" w:rsidRDefault="00B153EA" w:rsidP="003E46C5">
      <w:pPr>
        <w:bidi/>
        <w:ind w:left="142" w:right="142" w:hanging="142"/>
        <w:rPr>
          <w:rFonts w:cs="Traditional Arabic"/>
          <w:sz w:val="36"/>
          <w:szCs w:val="36"/>
          <w:rtl/>
          <w:lang w:bidi="ar-DZ"/>
        </w:rPr>
      </w:pPr>
      <w:r w:rsidRPr="00C257D0">
        <w:rPr>
          <w:rFonts w:cs="Simplified Arabic"/>
          <w:sz w:val="26"/>
          <w:szCs w:val="26"/>
        </w:rPr>
        <w:br/>
      </w:r>
      <w:r w:rsidRPr="00C257D0">
        <w:rPr>
          <w:rFonts w:cs="Traditional Arabic"/>
          <w:noProof/>
          <w:sz w:val="36"/>
          <w:szCs w:val="36"/>
        </w:rPr>
        <w:drawing>
          <wp:inline distT="0" distB="0" distL="0" distR="0">
            <wp:extent cx="6048375" cy="2914650"/>
            <wp:effectExtent l="19050" t="0" r="952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srcRect l="18196" t="12119" r="12175" b="27534"/>
                    <a:stretch>
                      <a:fillRect/>
                    </a:stretch>
                  </pic:blipFill>
                  <pic:spPr bwMode="auto">
                    <a:xfrm>
                      <a:off x="0" y="0"/>
                      <a:ext cx="6048375" cy="2914650"/>
                    </a:xfrm>
                    <a:prstGeom prst="rect">
                      <a:avLst/>
                    </a:prstGeom>
                    <a:noFill/>
                    <a:ln w="9525">
                      <a:noFill/>
                      <a:miter lim="800000"/>
                      <a:headEnd/>
                      <a:tailEnd/>
                    </a:ln>
                  </pic:spPr>
                </pic:pic>
              </a:graphicData>
            </a:graphic>
          </wp:inline>
        </w:drawing>
      </w:r>
    </w:p>
    <w:p w:rsidR="00B153EA" w:rsidRPr="00C257D0" w:rsidRDefault="005A315F" w:rsidP="008164EF">
      <w:pPr>
        <w:bidi/>
        <w:ind w:left="142" w:right="142" w:hanging="142"/>
        <w:rPr>
          <w:rFonts w:cs="Traditional Arabic"/>
          <w:sz w:val="36"/>
          <w:szCs w:val="36"/>
          <w:rtl/>
          <w:lang w:bidi="ar-DZ"/>
        </w:rPr>
      </w:pPr>
      <w:r w:rsidRPr="00C257D0">
        <w:rPr>
          <w:rFonts w:cs="Traditional Arabic" w:hint="cs"/>
          <w:sz w:val="36"/>
          <w:szCs w:val="36"/>
          <w:rtl/>
          <w:lang w:bidi="ar-DZ"/>
        </w:rPr>
        <w:t xml:space="preserve">   </w:t>
      </w:r>
      <w:r w:rsidR="00D84220" w:rsidRPr="00C257D0">
        <w:rPr>
          <w:rFonts w:cs="Traditional Arabic" w:hint="cs"/>
          <w:sz w:val="36"/>
          <w:szCs w:val="36"/>
          <w:rtl/>
          <w:lang w:bidi="ar-DZ"/>
        </w:rPr>
        <w:t xml:space="preserve">يلاحظ من خلال الشكل أعلاه أن حجم استهلاك الطاقة الكهربائية في فرنسا هو أعلى منه في الجزائر خلال نفس اليوم من شهر أوت 2010، حيث بلغت ذروة الاستهلاك في الجزائر 7718 </w:t>
      </w:r>
      <w:proofErr w:type="spellStart"/>
      <w:r w:rsidR="00D737F7" w:rsidRPr="00C257D0">
        <w:rPr>
          <w:rFonts w:cs="Traditional Arabic" w:hint="cs"/>
          <w:sz w:val="36"/>
          <w:szCs w:val="36"/>
          <w:rtl/>
          <w:lang w:bidi="ar-DZ"/>
        </w:rPr>
        <w:lastRenderedPageBreak/>
        <w:t>ميجاواط</w:t>
      </w:r>
      <w:proofErr w:type="spellEnd"/>
      <w:r w:rsidR="00D737F7" w:rsidRPr="00C257D0">
        <w:rPr>
          <w:rFonts w:cs="Traditional Arabic" w:hint="cs"/>
          <w:sz w:val="36"/>
          <w:szCs w:val="36"/>
          <w:rtl/>
          <w:lang w:bidi="ar-DZ"/>
        </w:rPr>
        <w:t xml:space="preserve"> </w:t>
      </w:r>
      <w:r w:rsidR="00D84220" w:rsidRPr="00C257D0">
        <w:rPr>
          <w:rFonts w:cs="Traditional Arabic" w:hint="cs"/>
          <w:sz w:val="36"/>
          <w:szCs w:val="36"/>
          <w:rtl/>
          <w:lang w:bidi="ar-DZ"/>
        </w:rPr>
        <w:t>في الليل بينما بلغت الذروة في فرنسا 55417</w:t>
      </w:r>
      <w:r w:rsidR="00D737F7" w:rsidRPr="00C257D0">
        <w:rPr>
          <w:rFonts w:cs="Traditional Arabic" w:hint="cs"/>
          <w:sz w:val="36"/>
          <w:szCs w:val="36"/>
          <w:rtl/>
          <w:lang w:bidi="ar-DZ"/>
        </w:rPr>
        <w:t xml:space="preserve"> </w:t>
      </w:r>
      <w:proofErr w:type="spellStart"/>
      <w:r w:rsidR="00D737F7" w:rsidRPr="00C257D0">
        <w:rPr>
          <w:rFonts w:cs="Traditional Arabic" w:hint="cs"/>
          <w:sz w:val="36"/>
          <w:szCs w:val="36"/>
          <w:rtl/>
          <w:lang w:bidi="ar-DZ"/>
        </w:rPr>
        <w:t>ميجاواط</w:t>
      </w:r>
      <w:proofErr w:type="spellEnd"/>
      <w:r w:rsidR="008164EF" w:rsidRPr="00C257D0">
        <w:rPr>
          <w:rFonts w:cs="Traditional Arabic" w:hint="cs"/>
          <w:sz w:val="36"/>
          <w:szCs w:val="36"/>
          <w:rtl/>
          <w:lang w:bidi="ar-DZ"/>
        </w:rPr>
        <w:t xml:space="preserve"> خلال النهار.</w:t>
      </w:r>
      <w:r w:rsidRPr="00C257D0">
        <w:rPr>
          <w:rFonts w:cs="Traditional Arabic" w:hint="cs"/>
          <w:sz w:val="36"/>
          <w:szCs w:val="36"/>
          <w:rtl/>
          <w:lang w:bidi="ar-DZ"/>
        </w:rPr>
        <w:t>وهناك تفاوت كبير جدا في استهلاك الطاقة الكهربائية على مدار السنة.</w:t>
      </w:r>
    </w:p>
    <w:p w:rsidR="00B153EA" w:rsidRPr="00C257D0" w:rsidRDefault="00B153EA" w:rsidP="00232535">
      <w:pPr>
        <w:bidi/>
        <w:ind w:left="142" w:right="142" w:hanging="142"/>
        <w:rPr>
          <w:rFonts w:cs="Traditional Arabic"/>
          <w:sz w:val="36"/>
          <w:szCs w:val="36"/>
          <w:rtl/>
          <w:lang w:bidi="ar-DZ"/>
        </w:rPr>
      </w:pPr>
    </w:p>
    <w:p w:rsidR="00941304" w:rsidRPr="00C257D0" w:rsidRDefault="00AE2A77" w:rsidP="00230189">
      <w:pPr>
        <w:jc w:val="center"/>
      </w:pPr>
      <w:r w:rsidRPr="00C257D0">
        <w:rPr>
          <w:noProof/>
        </w:rPr>
        <w:drawing>
          <wp:inline distT="0" distB="0" distL="0" distR="0">
            <wp:extent cx="6124575" cy="4562475"/>
            <wp:effectExtent l="19050" t="0" r="9525"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l="18078" t="13433" r="11889" b="14447"/>
                    <a:stretch>
                      <a:fillRect/>
                    </a:stretch>
                  </pic:blipFill>
                  <pic:spPr bwMode="auto">
                    <a:xfrm>
                      <a:off x="0" y="0"/>
                      <a:ext cx="6124575" cy="4562475"/>
                    </a:xfrm>
                    <a:prstGeom prst="rect">
                      <a:avLst/>
                    </a:prstGeom>
                    <a:noFill/>
                    <a:ln w="9525">
                      <a:noFill/>
                      <a:miter lim="800000"/>
                      <a:headEnd/>
                      <a:tailEnd/>
                    </a:ln>
                  </pic:spPr>
                </pic:pic>
              </a:graphicData>
            </a:graphic>
          </wp:inline>
        </w:drawing>
      </w:r>
    </w:p>
    <w:p w:rsidR="00941304" w:rsidRPr="00C257D0" w:rsidRDefault="00342E69" w:rsidP="00342E69">
      <w:pPr>
        <w:jc w:val="right"/>
        <w:rPr>
          <w:rFonts w:cs="Traditional Arabic"/>
          <w:sz w:val="36"/>
          <w:szCs w:val="36"/>
        </w:rPr>
      </w:pPr>
      <w:proofErr w:type="gramStart"/>
      <w:r w:rsidRPr="00C257D0">
        <w:rPr>
          <w:rFonts w:cs="Traditional Arabic" w:hint="cs"/>
          <w:sz w:val="36"/>
          <w:szCs w:val="36"/>
          <w:rtl/>
        </w:rPr>
        <w:t>من</w:t>
      </w:r>
      <w:proofErr w:type="gramEnd"/>
      <w:r w:rsidRPr="00C257D0">
        <w:rPr>
          <w:rFonts w:cs="Traditional Arabic" w:hint="cs"/>
          <w:sz w:val="36"/>
          <w:szCs w:val="36"/>
          <w:rtl/>
        </w:rPr>
        <w:t xml:space="preserve"> الشكل يلاحظ التفاوت الكبير جدا في الأحمال وفي الاستهلاك بين الجزائر وفرنسا.</w:t>
      </w:r>
    </w:p>
    <w:p w:rsidR="00941304" w:rsidRPr="00C257D0" w:rsidRDefault="00941304" w:rsidP="00941304"/>
    <w:p w:rsidR="00941304" w:rsidRPr="00C257D0" w:rsidRDefault="00941304" w:rsidP="00941304"/>
    <w:p w:rsidR="00941304" w:rsidRPr="00C257D0" w:rsidRDefault="00941304" w:rsidP="00941304"/>
    <w:p w:rsidR="00941304" w:rsidRPr="00C257D0" w:rsidRDefault="00941304" w:rsidP="00941304">
      <w:pPr>
        <w:rPr>
          <w:rtl/>
        </w:rPr>
      </w:pPr>
    </w:p>
    <w:p w:rsidR="002D1840" w:rsidRPr="00C257D0" w:rsidRDefault="002D1840" w:rsidP="00941304">
      <w:pPr>
        <w:rPr>
          <w:rtl/>
        </w:rPr>
      </w:pPr>
    </w:p>
    <w:p w:rsidR="002D1840" w:rsidRPr="00C257D0" w:rsidRDefault="002D1840" w:rsidP="00941304">
      <w:pPr>
        <w:rPr>
          <w:rtl/>
        </w:rPr>
      </w:pPr>
    </w:p>
    <w:p w:rsidR="00941304" w:rsidRPr="00C257D0" w:rsidRDefault="00941304" w:rsidP="00941304"/>
    <w:p w:rsidR="007F4DE3" w:rsidRPr="007F4DE3" w:rsidRDefault="00941304" w:rsidP="005340E9">
      <w:pPr>
        <w:jc w:val="right"/>
        <w:rPr>
          <w:rFonts w:cs="Traditional Arabic" w:hint="cs"/>
          <w:b/>
          <w:bCs/>
          <w:sz w:val="36"/>
          <w:szCs w:val="36"/>
          <w:rtl/>
        </w:rPr>
      </w:pPr>
      <w:proofErr w:type="gramStart"/>
      <w:r w:rsidRPr="007F4DE3">
        <w:rPr>
          <w:rFonts w:cs="Traditional Arabic" w:hint="cs"/>
          <w:b/>
          <w:bCs/>
          <w:sz w:val="36"/>
          <w:szCs w:val="36"/>
          <w:rtl/>
        </w:rPr>
        <w:lastRenderedPageBreak/>
        <w:t>خاتمة</w:t>
      </w:r>
      <w:proofErr w:type="gramEnd"/>
      <w:r w:rsidRPr="007F4DE3">
        <w:rPr>
          <w:rFonts w:cs="Traditional Arabic" w:hint="cs"/>
          <w:b/>
          <w:bCs/>
          <w:sz w:val="36"/>
          <w:szCs w:val="36"/>
          <w:rtl/>
        </w:rPr>
        <w:t>:</w:t>
      </w:r>
    </w:p>
    <w:p w:rsidR="00BE78CC" w:rsidRPr="007F4DE3" w:rsidRDefault="007F4DE3" w:rsidP="005340E9">
      <w:pPr>
        <w:jc w:val="right"/>
        <w:rPr>
          <w:rFonts w:cs="Traditional Arabic"/>
          <w:sz w:val="36"/>
          <w:szCs w:val="36"/>
          <w:rtl/>
          <w:lang w:bidi="ar-DZ"/>
        </w:rPr>
      </w:pPr>
      <w:r>
        <w:rPr>
          <w:rFonts w:cs="Traditional Arabic" w:hint="cs"/>
          <w:sz w:val="36"/>
          <w:szCs w:val="36"/>
          <w:rtl/>
        </w:rPr>
        <w:t xml:space="preserve">    </w:t>
      </w:r>
      <w:r w:rsidR="00BE78CC" w:rsidRPr="007F4DE3">
        <w:rPr>
          <w:rFonts w:cs="Traditional Arabic" w:hint="cs"/>
          <w:sz w:val="36"/>
          <w:szCs w:val="36"/>
          <w:rtl/>
        </w:rPr>
        <w:t xml:space="preserve"> </w:t>
      </w:r>
      <w:proofErr w:type="gramStart"/>
      <w:r w:rsidR="00BE78CC" w:rsidRPr="007F4DE3">
        <w:rPr>
          <w:rFonts w:cs="Traditional Arabic" w:hint="cs"/>
          <w:sz w:val="36"/>
          <w:szCs w:val="36"/>
          <w:rtl/>
        </w:rPr>
        <w:t>في</w:t>
      </w:r>
      <w:proofErr w:type="gramEnd"/>
      <w:r w:rsidR="00BE78CC" w:rsidRPr="007F4DE3">
        <w:rPr>
          <w:rFonts w:cs="Traditional Arabic" w:hint="cs"/>
          <w:sz w:val="36"/>
          <w:szCs w:val="36"/>
          <w:rtl/>
        </w:rPr>
        <w:t xml:space="preserve"> الختام </w:t>
      </w:r>
      <w:r w:rsidR="008375DF" w:rsidRPr="007F4DE3">
        <w:rPr>
          <w:rFonts w:cs="Traditional Arabic" w:hint="cs"/>
          <w:sz w:val="36"/>
          <w:szCs w:val="36"/>
          <w:rtl/>
        </w:rPr>
        <w:t xml:space="preserve">وبعد دراسة قطاع الكهرباء في البلدين يمكن ملاحظة التفاوت الكبير في نصيب الفرد الجزائري والفرنسي من الكهرباء، وتبقى الكهرباء سلعة ضرورية وحيوية للقطاعين العائلي والصناعي </w:t>
      </w:r>
      <w:r>
        <w:rPr>
          <w:rFonts w:cs="Traditional Arabic" w:hint="cs"/>
          <w:sz w:val="36"/>
          <w:szCs w:val="36"/>
          <w:rtl/>
        </w:rPr>
        <w:t>في كل بلدان العالم بما فيها الجزائر وفرنسا</w:t>
      </w:r>
      <w:r w:rsidR="008375DF" w:rsidRPr="007F4DE3">
        <w:rPr>
          <w:rFonts w:cs="Traditional Arabic" w:hint="cs"/>
          <w:sz w:val="36"/>
          <w:szCs w:val="36"/>
          <w:rtl/>
        </w:rPr>
        <w:t>.</w:t>
      </w:r>
      <w:proofErr w:type="gramStart"/>
      <w:r w:rsidR="00E12265" w:rsidRPr="007F4DE3">
        <w:rPr>
          <w:rFonts w:cs="Traditional Arabic" w:hint="cs"/>
          <w:sz w:val="36"/>
          <w:szCs w:val="36"/>
          <w:rtl/>
          <w:lang w:bidi="ar-DZ"/>
        </w:rPr>
        <w:t>ففي</w:t>
      </w:r>
      <w:proofErr w:type="gramEnd"/>
      <w:r w:rsidR="00E12265" w:rsidRPr="007F4DE3">
        <w:rPr>
          <w:rFonts w:cs="Traditional Arabic" w:hint="cs"/>
          <w:sz w:val="36"/>
          <w:szCs w:val="36"/>
          <w:rtl/>
          <w:lang w:bidi="ar-DZ"/>
        </w:rPr>
        <w:t xml:space="preserve"> حين احتلت فرنسا المرتبة الثامنة عالميا من حيث الاستهلاك احتلت الجزائر المرتبة التاسعة والخمسون.</w:t>
      </w:r>
    </w:p>
    <w:p w:rsidR="00860821" w:rsidRPr="007F4DE3" w:rsidRDefault="007F4DE3" w:rsidP="007F4DE3">
      <w:pPr>
        <w:jc w:val="right"/>
        <w:rPr>
          <w:rFonts w:cs="Traditional Arabic"/>
          <w:sz w:val="36"/>
          <w:szCs w:val="36"/>
          <w:rtl/>
          <w:lang w:bidi="ar-DZ"/>
        </w:rPr>
      </w:pPr>
      <w:r>
        <w:rPr>
          <w:rFonts w:ascii="Simplified Arabic" w:hAnsi="Simplified Arabic" w:cs="Traditional Arabic" w:hint="cs"/>
          <w:sz w:val="36"/>
          <w:szCs w:val="36"/>
          <w:rtl/>
          <w:lang w:bidi="ar-DZ"/>
        </w:rPr>
        <w:t xml:space="preserve">    </w:t>
      </w:r>
      <w:proofErr w:type="gramStart"/>
      <w:r>
        <w:rPr>
          <w:rFonts w:ascii="Simplified Arabic" w:hAnsi="Simplified Arabic" w:cs="Traditional Arabic" w:hint="cs"/>
          <w:sz w:val="36"/>
          <w:szCs w:val="36"/>
          <w:rtl/>
          <w:lang w:bidi="ar-DZ"/>
        </w:rPr>
        <w:t>كما</w:t>
      </w:r>
      <w:proofErr w:type="gramEnd"/>
      <w:r w:rsidRPr="007F4DE3">
        <w:rPr>
          <w:rFonts w:ascii="Simplified Arabic" w:hAnsi="Simplified Arabic" w:cs="Traditional Arabic" w:hint="cs"/>
          <w:sz w:val="36"/>
          <w:szCs w:val="36"/>
          <w:rtl/>
          <w:lang w:bidi="ar-DZ"/>
        </w:rPr>
        <w:t xml:space="preserve"> يتبين</w:t>
      </w:r>
      <w:r w:rsidR="00F05C15" w:rsidRPr="007F4DE3">
        <w:rPr>
          <w:rFonts w:ascii="Simplified Arabic" w:hAnsi="Simplified Arabic" w:cs="Traditional Arabic" w:hint="cs"/>
          <w:sz w:val="36"/>
          <w:szCs w:val="36"/>
          <w:rtl/>
          <w:lang w:bidi="ar-DZ"/>
        </w:rPr>
        <w:t xml:space="preserve"> لنا من هذه الدراسة المقارنة ب</w:t>
      </w:r>
      <w:r w:rsidR="00F05C15" w:rsidRPr="007F4DE3">
        <w:rPr>
          <w:rFonts w:ascii="Simplified Arabic" w:hAnsi="Simplified Arabic" w:cs="Traditional Arabic" w:hint="eastAsia"/>
          <w:sz w:val="36"/>
          <w:szCs w:val="36"/>
          <w:rtl/>
        </w:rPr>
        <w:t>أن</w:t>
      </w:r>
      <w:r w:rsidR="00F05C15" w:rsidRPr="007F4DE3">
        <w:rPr>
          <w:rFonts w:ascii="Simplified Arabic" w:hAnsi="Simplified Arabic" w:cs="Traditional Arabic" w:hint="cs"/>
          <w:sz w:val="36"/>
          <w:szCs w:val="36"/>
          <w:rtl/>
        </w:rPr>
        <w:t>ّ</w:t>
      </w:r>
      <w:r w:rsidR="00F05C15" w:rsidRPr="007F4DE3">
        <w:rPr>
          <w:rFonts w:ascii="Simplified Arabic" w:hAnsi="Simplified Arabic" w:cs="Traditional Arabic"/>
          <w:sz w:val="36"/>
          <w:szCs w:val="36"/>
          <w:rtl/>
        </w:rPr>
        <w:t xml:space="preserve"> </w:t>
      </w:r>
      <w:r w:rsidR="00F05C15" w:rsidRPr="007F4DE3">
        <w:rPr>
          <w:rFonts w:ascii="Simplified Arabic" w:hAnsi="Simplified Arabic" w:cs="Traditional Arabic" w:hint="eastAsia"/>
          <w:sz w:val="36"/>
          <w:szCs w:val="36"/>
          <w:rtl/>
        </w:rPr>
        <w:t>أهمية</w:t>
      </w:r>
      <w:r w:rsidR="00F05C15" w:rsidRPr="007F4DE3">
        <w:rPr>
          <w:rFonts w:ascii="Simplified Arabic" w:hAnsi="Simplified Arabic" w:cs="Traditional Arabic"/>
          <w:sz w:val="36"/>
          <w:szCs w:val="36"/>
          <w:rtl/>
        </w:rPr>
        <w:t xml:space="preserve"> </w:t>
      </w:r>
      <w:r w:rsidR="00F05C15" w:rsidRPr="007F4DE3">
        <w:rPr>
          <w:rFonts w:ascii="Simplified Arabic" w:hAnsi="Simplified Arabic" w:cs="Traditional Arabic" w:hint="eastAsia"/>
          <w:sz w:val="36"/>
          <w:szCs w:val="36"/>
          <w:rtl/>
        </w:rPr>
        <w:t>الكهرباء</w:t>
      </w:r>
      <w:r w:rsidR="00F05C15" w:rsidRPr="007F4DE3">
        <w:rPr>
          <w:rFonts w:ascii="Simplified Arabic" w:hAnsi="Simplified Arabic" w:cs="Traditional Arabic"/>
          <w:sz w:val="36"/>
          <w:szCs w:val="36"/>
          <w:rtl/>
        </w:rPr>
        <w:t xml:space="preserve"> </w:t>
      </w:r>
      <w:r w:rsidR="00F05C15" w:rsidRPr="007F4DE3">
        <w:rPr>
          <w:rFonts w:ascii="Simplified Arabic" w:hAnsi="Simplified Arabic" w:cs="Traditional Arabic" w:hint="eastAsia"/>
          <w:sz w:val="36"/>
          <w:szCs w:val="36"/>
          <w:rtl/>
        </w:rPr>
        <w:t>للفرد</w:t>
      </w:r>
      <w:r w:rsidR="00F05C15" w:rsidRPr="007F4DE3">
        <w:rPr>
          <w:rFonts w:ascii="Simplified Arabic" w:hAnsi="Simplified Arabic" w:cs="Traditional Arabic"/>
          <w:sz w:val="36"/>
          <w:szCs w:val="36"/>
          <w:rtl/>
        </w:rPr>
        <w:t xml:space="preserve"> </w:t>
      </w:r>
      <w:r w:rsidR="00F05C15" w:rsidRPr="007F4DE3">
        <w:rPr>
          <w:rFonts w:ascii="Simplified Arabic" w:hAnsi="Simplified Arabic" w:cs="Traditional Arabic" w:hint="eastAsia"/>
          <w:sz w:val="36"/>
          <w:szCs w:val="36"/>
          <w:rtl/>
        </w:rPr>
        <w:t>تزداد</w:t>
      </w:r>
      <w:r w:rsidR="00F05C15" w:rsidRPr="007F4DE3">
        <w:rPr>
          <w:rFonts w:ascii="Simplified Arabic" w:hAnsi="Simplified Arabic" w:cs="Traditional Arabic"/>
          <w:sz w:val="36"/>
          <w:szCs w:val="36"/>
          <w:rtl/>
        </w:rPr>
        <w:t xml:space="preserve"> </w:t>
      </w:r>
      <w:r w:rsidR="00F05C15" w:rsidRPr="007F4DE3">
        <w:rPr>
          <w:rFonts w:ascii="Simplified Arabic" w:hAnsi="Simplified Arabic" w:cs="Traditional Arabic" w:hint="eastAsia"/>
          <w:sz w:val="36"/>
          <w:szCs w:val="36"/>
          <w:rtl/>
        </w:rPr>
        <w:t>بازدياد</w:t>
      </w:r>
      <w:r w:rsidR="00F05C15" w:rsidRPr="007F4DE3">
        <w:rPr>
          <w:rFonts w:ascii="Simplified Arabic" w:hAnsi="Simplified Arabic" w:cs="Traditional Arabic"/>
          <w:sz w:val="36"/>
          <w:szCs w:val="36"/>
          <w:rtl/>
        </w:rPr>
        <w:t xml:space="preserve"> </w:t>
      </w:r>
      <w:r w:rsidR="00F05C15" w:rsidRPr="007F4DE3">
        <w:rPr>
          <w:rFonts w:ascii="Simplified Arabic" w:hAnsi="Simplified Arabic" w:cs="Traditional Arabic" w:hint="eastAsia"/>
          <w:sz w:val="36"/>
          <w:szCs w:val="36"/>
          <w:rtl/>
        </w:rPr>
        <w:t>متوسط</w:t>
      </w:r>
      <w:r w:rsidR="00F05C15" w:rsidRPr="007F4DE3">
        <w:rPr>
          <w:rFonts w:ascii="Simplified Arabic" w:hAnsi="Simplified Arabic" w:cs="Traditional Arabic"/>
          <w:sz w:val="36"/>
          <w:szCs w:val="36"/>
          <w:rtl/>
        </w:rPr>
        <w:t xml:space="preserve"> </w:t>
      </w:r>
      <w:r w:rsidR="00F05C15" w:rsidRPr="007F4DE3">
        <w:rPr>
          <w:rFonts w:ascii="Simplified Arabic" w:hAnsi="Simplified Arabic" w:cs="Traditional Arabic" w:hint="eastAsia"/>
          <w:sz w:val="36"/>
          <w:szCs w:val="36"/>
          <w:rtl/>
        </w:rPr>
        <w:t>دخله</w:t>
      </w:r>
      <w:r w:rsidR="00F05C15" w:rsidRPr="007F4DE3">
        <w:rPr>
          <w:rFonts w:ascii="Simplified Arabic" w:hAnsi="Simplified Arabic" w:cs="Traditional Arabic"/>
          <w:sz w:val="36"/>
          <w:szCs w:val="36"/>
          <w:rtl/>
        </w:rPr>
        <w:t xml:space="preserve"> </w:t>
      </w:r>
      <w:r w:rsidR="00F05C15" w:rsidRPr="007F4DE3">
        <w:rPr>
          <w:rFonts w:ascii="Simplified Arabic" w:hAnsi="Simplified Arabic" w:cs="Traditional Arabic" w:hint="eastAsia"/>
          <w:sz w:val="36"/>
          <w:szCs w:val="36"/>
          <w:rtl/>
        </w:rPr>
        <w:t>وكذلك</w:t>
      </w:r>
      <w:r w:rsidR="00F05C15" w:rsidRPr="007F4DE3">
        <w:rPr>
          <w:rFonts w:ascii="Simplified Arabic" w:hAnsi="Simplified Arabic" w:cs="Traditional Arabic"/>
          <w:sz w:val="36"/>
          <w:szCs w:val="36"/>
          <w:rtl/>
        </w:rPr>
        <w:t xml:space="preserve"> </w:t>
      </w:r>
      <w:r w:rsidR="00F05C15" w:rsidRPr="007F4DE3">
        <w:rPr>
          <w:rFonts w:ascii="Simplified Arabic" w:hAnsi="Simplified Arabic" w:cs="Traditional Arabic" w:hint="eastAsia"/>
          <w:sz w:val="36"/>
          <w:szCs w:val="36"/>
          <w:rtl/>
        </w:rPr>
        <w:t>بمدى</w:t>
      </w:r>
      <w:r w:rsidR="00F05C15" w:rsidRPr="007F4DE3">
        <w:rPr>
          <w:rFonts w:ascii="Simplified Arabic" w:hAnsi="Simplified Arabic" w:cs="Traditional Arabic"/>
          <w:sz w:val="36"/>
          <w:szCs w:val="36"/>
          <w:rtl/>
        </w:rPr>
        <w:t xml:space="preserve"> </w:t>
      </w:r>
      <w:r w:rsidR="00F05C15" w:rsidRPr="007F4DE3">
        <w:rPr>
          <w:rFonts w:ascii="Simplified Arabic" w:hAnsi="Simplified Arabic" w:cs="Traditional Arabic" w:hint="eastAsia"/>
          <w:sz w:val="36"/>
          <w:szCs w:val="36"/>
          <w:rtl/>
        </w:rPr>
        <w:t>تقدمه</w:t>
      </w:r>
      <w:r w:rsidR="00F05C15" w:rsidRPr="007F4DE3">
        <w:rPr>
          <w:rFonts w:ascii="Simplified Arabic" w:hAnsi="Simplified Arabic" w:cs="Traditional Arabic"/>
          <w:sz w:val="36"/>
          <w:szCs w:val="36"/>
          <w:rtl/>
        </w:rPr>
        <w:t xml:space="preserve"> </w:t>
      </w:r>
      <w:r w:rsidR="00F05C15" w:rsidRPr="007F4DE3">
        <w:rPr>
          <w:rFonts w:ascii="Simplified Arabic" w:hAnsi="Simplified Arabic" w:cs="Traditional Arabic" w:hint="eastAsia"/>
          <w:sz w:val="36"/>
          <w:szCs w:val="36"/>
          <w:rtl/>
        </w:rPr>
        <w:t>وتطوره</w:t>
      </w:r>
      <w:r w:rsidR="00F05C15" w:rsidRPr="007F4DE3">
        <w:rPr>
          <w:rFonts w:ascii="Simplified Arabic" w:hAnsi="Simplified Arabic" w:cs="Traditional Arabic"/>
          <w:sz w:val="36"/>
          <w:szCs w:val="36"/>
          <w:rtl/>
        </w:rPr>
        <w:t xml:space="preserve"> </w:t>
      </w:r>
      <w:r w:rsidR="00F05C15" w:rsidRPr="007F4DE3">
        <w:rPr>
          <w:rFonts w:ascii="Simplified Arabic" w:hAnsi="Simplified Arabic" w:cs="Traditional Arabic" w:hint="eastAsia"/>
          <w:sz w:val="36"/>
          <w:szCs w:val="36"/>
          <w:rtl/>
        </w:rPr>
        <w:t>حيث</w:t>
      </w:r>
      <w:r w:rsidR="00F05C15" w:rsidRPr="007F4DE3">
        <w:rPr>
          <w:rFonts w:ascii="Simplified Arabic" w:hAnsi="Simplified Arabic" w:cs="Traditional Arabic"/>
          <w:sz w:val="36"/>
          <w:szCs w:val="36"/>
          <w:rtl/>
        </w:rPr>
        <w:t xml:space="preserve"> </w:t>
      </w:r>
      <w:r w:rsidR="00F05C15" w:rsidRPr="007F4DE3">
        <w:rPr>
          <w:rFonts w:ascii="Simplified Arabic" w:hAnsi="Simplified Arabic" w:cs="Traditional Arabic" w:hint="eastAsia"/>
          <w:sz w:val="36"/>
          <w:szCs w:val="36"/>
          <w:rtl/>
        </w:rPr>
        <w:t>يتوقــع</w:t>
      </w:r>
      <w:r w:rsidR="00F05C15" w:rsidRPr="007F4DE3">
        <w:rPr>
          <w:rFonts w:ascii="Simplified Arabic" w:hAnsi="Simplified Arabic" w:cs="Traditional Arabic"/>
          <w:sz w:val="36"/>
          <w:szCs w:val="36"/>
          <w:rtl/>
        </w:rPr>
        <w:t xml:space="preserve"> </w:t>
      </w:r>
      <w:r w:rsidR="00F05C15" w:rsidRPr="007F4DE3">
        <w:rPr>
          <w:rFonts w:ascii="Simplified Arabic" w:hAnsi="Simplified Arabic" w:cs="Traditional Arabic" w:hint="eastAsia"/>
          <w:sz w:val="36"/>
          <w:szCs w:val="36"/>
          <w:rtl/>
        </w:rPr>
        <w:t>أن</w:t>
      </w:r>
      <w:r w:rsidR="00F05C15" w:rsidRPr="007F4DE3">
        <w:rPr>
          <w:rFonts w:ascii="Simplified Arabic" w:hAnsi="Simplified Arabic" w:cs="Traditional Arabic"/>
          <w:sz w:val="36"/>
          <w:szCs w:val="36"/>
          <w:rtl/>
        </w:rPr>
        <w:t xml:space="preserve"> </w:t>
      </w:r>
      <w:r w:rsidR="00F05C15" w:rsidRPr="007F4DE3">
        <w:rPr>
          <w:rFonts w:ascii="Simplified Arabic" w:hAnsi="Simplified Arabic" w:cs="Traditional Arabic" w:hint="eastAsia"/>
          <w:sz w:val="36"/>
          <w:szCs w:val="36"/>
          <w:rtl/>
        </w:rPr>
        <w:t>يعطى</w:t>
      </w:r>
      <w:r w:rsidR="00F05C15" w:rsidRPr="007F4DE3">
        <w:rPr>
          <w:rFonts w:ascii="Simplified Arabic" w:hAnsi="Simplified Arabic" w:cs="Traditional Arabic"/>
          <w:sz w:val="36"/>
          <w:szCs w:val="36"/>
          <w:rtl/>
        </w:rPr>
        <w:t xml:space="preserve"> </w:t>
      </w:r>
      <w:r w:rsidR="00F05C15" w:rsidRPr="007F4DE3">
        <w:rPr>
          <w:rFonts w:ascii="Simplified Arabic" w:hAnsi="Simplified Arabic" w:cs="Traditional Arabic" w:hint="eastAsia"/>
          <w:sz w:val="36"/>
          <w:szCs w:val="36"/>
          <w:rtl/>
        </w:rPr>
        <w:t>سكان</w:t>
      </w:r>
      <w:r w:rsidR="00F05C15" w:rsidRPr="007F4DE3">
        <w:rPr>
          <w:rFonts w:ascii="Simplified Arabic" w:hAnsi="Simplified Arabic" w:cs="Traditional Arabic"/>
          <w:sz w:val="36"/>
          <w:szCs w:val="36"/>
          <w:rtl/>
        </w:rPr>
        <w:t xml:space="preserve"> </w:t>
      </w:r>
      <w:r w:rsidR="00F05C15" w:rsidRPr="007F4DE3">
        <w:rPr>
          <w:rFonts w:ascii="Simplified Arabic" w:hAnsi="Simplified Arabic" w:cs="Traditional Arabic" w:hint="eastAsia"/>
          <w:sz w:val="36"/>
          <w:szCs w:val="36"/>
          <w:rtl/>
        </w:rPr>
        <w:t>الدول</w:t>
      </w:r>
      <w:r w:rsidR="00F05C15" w:rsidRPr="007F4DE3">
        <w:rPr>
          <w:rFonts w:ascii="Simplified Arabic" w:hAnsi="Simplified Arabic" w:cs="Traditional Arabic"/>
          <w:sz w:val="36"/>
          <w:szCs w:val="36"/>
          <w:rtl/>
        </w:rPr>
        <w:t xml:space="preserve"> </w:t>
      </w:r>
      <w:r w:rsidR="00F05C15" w:rsidRPr="007F4DE3">
        <w:rPr>
          <w:rFonts w:ascii="Simplified Arabic" w:hAnsi="Simplified Arabic" w:cs="Traditional Arabic" w:hint="eastAsia"/>
          <w:sz w:val="36"/>
          <w:szCs w:val="36"/>
          <w:rtl/>
        </w:rPr>
        <w:t>المتقدمة</w:t>
      </w:r>
      <w:r w:rsidR="00F05C15" w:rsidRPr="007F4DE3">
        <w:rPr>
          <w:rFonts w:ascii="Simplified Arabic" w:hAnsi="Simplified Arabic" w:cs="Traditional Arabic"/>
          <w:sz w:val="36"/>
          <w:szCs w:val="36"/>
          <w:rtl/>
        </w:rPr>
        <w:t xml:space="preserve"> </w:t>
      </w:r>
      <w:r w:rsidR="00F05C15" w:rsidRPr="007F4DE3">
        <w:rPr>
          <w:rFonts w:ascii="Simplified Arabic" w:hAnsi="Simplified Arabic" w:cs="Traditional Arabic" w:hint="eastAsia"/>
          <w:sz w:val="36"/>
          <w:szCs w:val="36"/>
          <w:rtl/>
        </w:rPr>
        <w:t>والنامية</w:t>
      </w:r>
      <w:r w:rsidR="00F05C15" w:rsidRPr="007F4DE3">
        <w:rPr>
          <w:rFonts w:ascii="Simplified Arabic" w:hAnsi="Simplified Arabic" w:cs="Traditional Arabic"/>
          <w:sz w:val="36"/>
          <w:szCs w:val="36"/>
          <w:rtl/>
        </w:rPr>
        <w:t xml:space="preserve"> </w:t>
      </w:r>
      <w:r w:rsidR="00F05C15" w:rsidRPr="007F4DE3">
        <w:rPr>
          <w:rFonts w:ascii="Simplified Arabic" w:hAnsi="Simplified Arabic" w:cs="Traditional Arabic" w:hint="eastAsia"/>
          <w:sz w:val="36"/>
          <w:szCs w:val="36"/>
          <w:rtl/>
        </w:rPr>
        <w:t>الغنية</w:t>
      </w:r>
      <w:r w:rsidR="00F05C15" w:rsidRPr="007F4DE3">
        <w:rPr>
          <w:rFonts w:ascii="Simplified Arabic" w:hAnsi="Simplified Arabic" w:cs="Traditional Arabic"/>
          <w:sz w:val="36"/>
          <w:szCs w:val="36"/>
          <w:rtl/>
        </w:rPr>
        <w:t xml:space="preserve"> </w:t>
      </w:r>
      <w:r w:rsidR="00F05C15" w:rsidRPr="007F4DE3">
        <w:rPr>
          <w:rFonts w:ascii="Simplified Arabic" w:hAnsi="Simplified Arabic" w:cs="Traditional Arabic" w:hint="eastAsia"/>
          <w:sz w:val="36"/>
          <w:szCs w:val="36"/>
          <w:rtl/>
        </w:rPr>
        <w:t>وزنا</w:t>
      </w:r>
      <w:r w:rsidR="00F05C15" w:rsidRPr="007F4DE3">
        <w:rPr>
          <w:rFonts w:ascii="Simplified Arabic" w:hAnsi="Simplified Arabic" w:cs="Traditional Arabic"/>
          <w:sz w:val="36"/>
          <w:szCs w:val="36"/>
          <w:rtl/>
        </w:rPr>
        <w:t xml:space="preserve"> </w:t>
      </w:r>
      <w:r w:rsidR="00F05C15" w:rsidRPr="007F4DE3">
        <w:rPr>
          <w:rFonts w:ascii="Simplified Arabic" w:hAnsi="Simplified Arabic" w:cs="Traditional Arabic" w:hint="eastAsia"/>
          <w:sz w:val="36"/>
          <w:szCs w:val="36"/>
          <w:rtl/>
        </w:rPr>
        <w:t>اكبر</w:t>
      </w:r>
      <w:r w:rsidR="00F05C15" w:rsidRPr="007F4DE3">
        <w:rPr>
          <w:rFonts w:ascii="Simplified Arabic" w:hAnsi="Simplified Arabic" w:cs="Traditional Arabic"/>
          <w:sz w:val="36"/>
          <w:szCs w:val="36"/>
          <w:rtl/>
        </w:rPr>
        <w:t xml:space="preserve"> </w:t>
      </w:r>
      <w:r w:rsidR="00F05C15" w:rsidRPr="007F4DE3">
        <w:rPr>
          <w:rFonts w:ascii="Simplified Arabic" w:hAnsi="Simplified Arabic" w:cs="Traditional Arabic" w:hint="eastAsia"/>
          <w:sz w:val="36"/>
          <w:szCs w:val="36"/>
          <w:rtl/>
        </w:rPr>
        <w:t>للكهربــــاء</w:t>
      </w:r>
      <w:r w:rsidR="00F05C15" w:rsidRPr="007F4DE3">
        <w:rPr>
          <w:rFonts w:ascii="Simplified Arabic" w:hAnsi="Simplified Arabic" w:cs="Traditional Arabic"/>
          <w:sz w:val="36"/>
          <w:szCs w:val="36"/>
          <w:rtl/>
        </w:rPr>
        <w:t xml:space="preserve"> </w:t>
      </w:r>
      <w:r w:rsidR="00F05C15" w:rsidRPr="007F4DE3">
        <w:rPr>
          <w:rFonts w:ascii="Simplified Arabic" w:hAnsi="Simplified Arabic" w:cs="Traditional Arabic" w:hint="eastAsia"/>
          <w:sz w:val="36"/>
          <w:szCs w:val="36"/>
          <w:rtl/>
        </w:rPr>
        <w:t>في</w:t>
      </w:r>
      <w:r w:rsidR="00F05C15" w:rsidRPr="007F4DE3">
        <w:rPr>
          <w:rFonts w:ascii="Simplified Arabic" w:hAnsi="Simplified Arabic" w:cs="Traditional Arabic"/>
          <w:sz w:val="36"/>
          <w:szCs w:val="36"/>
          <w:rtl/>
        </w:rPr>
        <w:t xml:space="preserve"> </w:t>
      </w:r>
      <w:r w:rsidR="00F05C15" w:rsidRPr="007F4DE3">
        <w:rPr>
          <w:rFonts w:ascii="Simplified Arabic" w:hAnsi="Simplified Arabic" w:cs="Traditional Arabic" w:hint="eastAsia"/>
          <w:sz w:val="36"/>
          <w:szCs w:val="36"/>
          <w:rtl/>
        </w:rPr>
        <w:t>حياتهم</w:t>
      </w:r>
      <w:r w:rsidR="00F05C15" w:rsidRPr="007F4DE3">
        <w:rPr>
          <w:rFonts w:ascii="Simplified Arabic" w:hAnsi="Simplified Arabic" w:cs="Traditional Arabic"/>
          <w:sz w:val="36"/>
          <w:szCs w:val="36"/>
          <w:rtl/>
        </w:rPr>
        <w:t xml:space="preserve"> </w:t>
      </w:r>
      <w:r w:rsidR="00F05C15" w:rsidRPr="007F4DE3">
        <w:rPr>
          <w:rFonts w:ascii="Simplified Arabic" w:hAnsi="Simplified Arabic" w:cs="Traditional Arabic" w:hint="eastAsia"/>
          <w:sz w:val="36"/>
          <w:szCs w:val="36"/>
          <w:rtl/>
        </w:rPr>
        <w:t>اليومية</w:t>
      </w:r>
      <w:r w:rsidR="00F05C15" w:rsidRPr="007F4DE3">
        <w:rPr>
          <w:rFonts w:ascii="Simplified Arabic" w:hAnsi="Simplified Arabic" w:cs="Traditional Arabic"/>
          <w:sz w:val="36"/>
          <w:szCs w:val="36"/>
          <w:rtl/>
        </w:rPr>
        <w:t xml:space="preserve"> </w:t>
      </w:r>
      <w:r w:rsidR="00F05C15" w:rsidRPr="007F4DE3">
        <w:rPr>
          <w:rFonts w:ascii="Simplified Arabic" w:hAnsi="Simplified Arabic" w:cs="Traditional Arabic" w:hint="eastAsia"/>
          <w:sz w:val="36"/>
          <w:szCs w:val="36"/>
          <w:rtl/>
        </w:rPr>
        <w:t>عما</w:t>
      </w:r>
      <w:r w:rsidR="00F05C15" w:rsidRPr="007F4DE3">
        <w:rPr>
          <w:rFonts w:ascii="Simplified Arabic" w:hAnsi="Simplified Arabic" w:cs="Traditional Arabic"/>
          <w:sz w:val="36"/>
          <w:szCs w:val="36"/>
          <w:rtl/>
        </w:rPr>
        <w:t xml:space="preserve"> </w:t>
      </w:r>
      <w:r w:rsidR="00F05C15" w:rsidRPr="007F4DE3">
        <w:rPr>
          <w:rFonts w:ascii="Simplified Arabic" w:hAnsi="Simplified Arabic" w:cs="Traditional Arabic" w:hint="eastAsia"/>
          <w:sz w:val="36"/>
          <w:szCs w:val="36"/>
          <w:rtl/>
        </w:rPr>
        <w:t>يعطيها</w:t>
      </w:r>
      <w:r w:rsidR="00F05C15" w:rsidRPr="007F4DE3">
        <w:rPr>
          <w:rFonts w:ascii="Simplified Arabic" w:hAnsi="Simplified Arabic" w:cs="Traditional Arabic"/>
          <w:sz w:val="36"/>
          <w:szCs w:val="36"/>
          <w:rtl/>
        </w:rPr>
        <w:t xml:space="preserve"> </w:t>
      </w:r>
      <w:r w:rsidR="00F05C15" w:rsidRPr="007F4DE3">
        <w:rPr>
          <w:rFonts w:ascii="Simplified Arabic" w:hAnsi="Simplified Arabic" w:cs="Traditional Arabic" w:hint="eastAsia"/>
          <w:sz w:val="36"/>
          <w:szCs w:val="36"/>
          <w:rtl/>
        </w:rPr>
        <w:t>سكان</w:t>
      </w:r>
      <w:r w:rsidR="00F05C15" w:rsidRPr="007F4DE3">
        <w:rPr>
          <w:rFonts w:ascii="Simplified Arabic" w:hAnsi="Simplified Arabic" w:cs="Traditional Arabic"/>
          <w:sz w:val="36"/>
          <w:szCs w:val="36"/>
          <w:rtl/>
        </w:rPr>
        <w:t xml:space="preserve"> </w:t>
      </w:r>
      <w:r w:rsidR="00F05C15" w:rsidRPr="007F4DE3">
        <w:rPr>
          <w:rFonts w:ascii="Simplified Arabic" w:hAnsi="Simplified Arabic" w:cs="Traditional Arabic" w:hint="eastAsia"/>
          <w:sz w:val="36"/>
          <w:szCs w:val="36"/>
          <w:rtl/>
        </w:rPr>
        <w:t>الدول</w:t>
      </w:r>
      <w:r w:rsidR="00F05C15" w:rsidRPr="007F4DE3">
        <w:rPr>
          <w:rFonts w:ascii="Simplified Arabic" w:hAnsi="Simplified Arabic" w:cs="Traditional Arabic"/>
          <w:sz w:val="36"/>
          <w:szCs w:val="36"/>
          <w:rtl/>
        </w:rPr>
        <w:t xml:space="preserve"> </w:t>
      </w:r>
      <w:r w:rsidR="00F05C15" w:rsidRPr="007F4DE3">
        <w:rPr>
          <w:rFonts w:ascii="Simplified Arabic" w:hAnsi="Simplified Arabic" w:cs="Traditional Arabic" w:hint="eastAsia"/>
          <w:sz w:val="36"/>
          <w:szCs w:val="36"/>
          <w:rtl/>
        </w:rPr>
        <w:t>الفقيرة</w:t>
      </w:r>
      <w:r w:rsidR="00F05C15" w:rsidRPr="007F4DE3">
        <w:rPr>
          <w:rFonts w:ascii="Simplified Arabic" w:hAnsi="Simplified Arabic" w:cs="Traditional Arabic" w:hint="cs"/>
          <w:sz w:val="36"/>
          <w:szCs w:val="36"/>
          <w:rtl/>
        </w:rPr>
        <w:t>.</w:t>
      </w:r>
    </w:p>
    <w:p w:rsidR="00860821" w:rsidRPr="007F4DE3" w:rsidRDefault="00860821" w:rsidP="005340E9">
      <w:pPr>
        <w:jc w:val="right"/>
        <w:rPr>
          <w:rFonts w:cs="Traditional Arabic"/>
          <w:sz w:val="36"/>
          <w:szCs w:val="36"/>
          <w:rtl/>
          <w:lang w:bidi="ar-DZ"/>
        </w:rPr>
      </w:pPr>
    </w:p>
    <w:p w:rsidR="00860821" w:rsidRPr="00C257D0" w:rsidRDefault="00860821" w:rsidP="005340E9">
      <w:pPr>
        <w:jc w:val="right"/>
        <w:rPr>
          <w:rFonts w:cs="Traditional Arabic"/>
          <w:sz w:val="40"/>
          <w:szCs w:val="40"/>
          <w:rtl/>
          <w:lang w:bidi="ar-DZ"/>
        </w:rPr>
      </w:pPr>
    </w:p>
    <w:p w:rsidR="005340E9" w:rsidRPr="00C257D0" w:rsidRDefault="005340E9" w:rsidP="005340E9">
      <w:pPr>
        <w:jc w:val="right"/>
        <w:rPr>
          <w:rFonts w:cs="Traditional Arabic"/>
          <w:sz w:val="40"/>
          <w:szCs w:val="40"/>
          <w:rtl/>
          <w:lang w:bidi="ar-DZ"/>
        </w:rPr>
      </w:pPr>
    </w:p>
    <w:p w:rsidR="005340E9" w:rsidRPr="00C257D0" w:rsidRDefault="005340E9" w:rsidP="005340E9">
      <w:pPr>
        <w:jc w:val="right"/>
        <w:rPr>
          <w:rFonts w:cs="Traditional Arabic"/>
          <w:sz w:val="40"/>
          <w:szCs w:val="40"/>
          <w:u w:val="single"/>
          <w:rtl/>
          <w:lang w:bidi="ar-DZ"/>
        </w:rPr>
      </w:pPr>
      <w:proofErr w:type="gramStart"/>
      <w:r w:rsidRPr="00C257D0">
        <w:rPr>
          <w:rFonts w:cs="Traditional Arabic" w:hint="cs"/>
          <w:sz w:val="40"/>
          <w:szCs w:val="40"/>
          <w:u w:val="single"/>
          <w:rtl/>
          <w:lang w:bidi="ar-DZ"/>
        </w:rPr>
        <w:t>المصادر</w:t>
      </w:r>
      <w:proofErr w:type="gramEnd"/>
      <w:r w:rsidRPr="00C257D0">
        <w:rPr>
          <w:rFonts w:cs="Traditional Arabic" w:hint="cs"/>
          <w:sz w:val="40"/>
          <w:szCs w:val="40"/>
          <w:u w:val="single"/>
          <w:rtl/>
          <w:lang w:bidi="ar-DZ"/>
        </w:rPr>
        <w:t xml:space="preserve"> والمراجع:</w:t>
      </w:r>
    </w:p>
    <w:p w:rsidR="005340E9" w:rsidRPr="00C257D0" w:rsidRDefault="005340E9" w:rsidP="005340E9">
      <w:pPr>
        <w:pStyle w:val="Notedefin"/>
        <w:jc w:val="right"/>
        <w:rPr>
          <w:lang w:bidi="ar-DZ"/>
        </w:rPr>
      </w:pPr>
      <w:r w:rsidRPr="00C257D0">
        <w:rPr>
          <w:rFonts w:hint="cs"/>
          <w:rtl/>
          <w:lang w:bidi="ar-DZ"/>
        </w:rPr>
        <w:t>- وزارة الطاقة والمناجم، تطور قطاع الطاقة والمناجم، انجازات 1962-2007،الجزائر، نشرة 2008، ص 62</w:t>
      </w:r>
    </w:p>
    <w:p w:rsidR="005340E9" w:rsidRPr="00C257D0" w:rsidRDefault="005340E9" w:rsidP="005340E9">
      <w:pPr>
        <w:jc w:val="right"/>
        <w:rPr>
          <w:rFonts w:cs="Traditional Arabic"/>
          <w:sz w:val="40"/>
          <w:szCs w:val="40"/>
          <w:u w:val="single"/>
          <w:rtl/>
          <w:lang w:bidi="ar-DZ"/>
        </w:rPr>
      </w:pPr>
    </w:p>
    <w:p w:rsidR="005340E9" w:rsidRPr="00C257D0" w:rsidRDefault="005340E9" w:rsidP="005340E9">
      <w:pPr>
        <w:pStyle w:val="Notedefin"/>
        <w:rPr>
          <w:rFonts w:cs="Traditional Arabic"/>
          <w:sz w:val="24"/>
          <w:szCs w:val="24"/>
        </w:rPr>
      </w:pPr>
      <w:r w:rsidRPr="00C257D0">
        <w:rPr>
          <w:rFonts w:cs="Traditional Arabic"/>
          <w:sz w:val="24"/>
          <w:szCs w:val="24"/>
          <w:rtl/>
        </w:rPr>
        <w:t>-</w:t>
      </w:r>
      <w:r w:rsidRPr="00C257D0">
        <w:rPr>
          <w:rFonts w:ascii="Simplified Arabic" w:hAnsi="Simplified Arabic" w:cs="Traditional Arabic"/>
          <w:sz w:val="24"/>
          <w:szCs w:val="24"/>
        </w:rPr>
        <w:t xml:space="preserve"> http://ar.wikipedia.org</w:t>
      </w:r>
      <w:hyperlink r:id="rId31" w:history="1">
        <w:r w:rsidRPr="00C257D0">
          <w:rPr>
            <w:rStyle w:val="Lienhypertexte"/>
            <w:rFonts w:ascii="Simplified Arabic" w:hAnsi="Simplified Arabic" w:cs="Traditional Arabic"/>
            <w:color w:val="auto"/>
            <w:sz w:val="24"/>
            <w:szCs w:val="24"/>
          </w:rPr>
          <w:t>The World Fact book</w:t>
        </w:r>
      </w:hyperlink>
      <w:r w:rsidRPr="00C257D0">
        <w:rPr>
          <w:rStyle w:val="CitationHTML"/>
          <w:rFonts w:ascii="Simplified Arabic" w:hAnsi="Simplified Arabic" w:cs="Traditional Arabic"/>
          <w:sz w:val="24"/>
          <w:szCs w:val="24"/>
        </w:rPr>
        <w:t xml:space="preserve">. </w:t>
      </w:r>
      <w:hyperlink r:id="rId32" w:tooltip="CIA" w:history="1">
        <w:r w:rsidRPr="00C257D0">
          <w:rPr>
            <w:rStyle w:val="Lienhypertexte"/>
            <w:rFonts w:ascii="Simplified Arabic" w:hAnsi="Simplified Arabic" w:cs="Traditional Arabic"/>
            <w:color w:val="auto"/>
            <w:sz w:val="24"/>
            <w:szCs w:val="24"/>
          </w:rPr>
          <w:t>CIA</w:t>
        </w:r>
      </w:hyperlink>
    </w:p>
    <w:p w:rsidR="005340E9" w:rsidRPr="00C257D0" w:rsidRDefault="005340E9" w:rsidP="005340E9">
      <w:pPr>
        <w:pStyle w:val="Notedefin"/>
        <w:rPr>
          <w:rFonts w:cs="Traditional Arabic"/>
          <w:sz w:val="32"/>
          <w:szCs w:val="32"/>
          <w:lang w:bidi="ar-DZ"/>
        </w:rPr>
      </w:pPr>
      <w:r w:rsidRPr="00C257D0">
        <w:rPr>
          <w:rFonts w:cs="Traditional Arabic"/>
          <w:sz w:val="32"/>
          <w:szCs w:val="32"/>
          <w:rtl/>
          <w:lang w:bidi="ar-DZ"/>
        </w:rPr>
        <w:t>-</w:t>
      </w:r>
      <w:r w:rsidRPr="00C257D0">
        <w:rPr>
          <w:rFonts w:cs="Traditional Arabic"/>
          <w:sz w:val="24"/>
          <w:szCs w:val="24"/>
          <w:lang w:bidi="ar-DZ"/>
        </w:rPr>
        <w:t>ECHOS :</w:t>
      </w:r>
      <w:r w:rsidRPr="00C257D0">
        <w:rPr>
          <w:rFonts w:cs="Traditional Arabic"/>
          <w:sz w:val="24"/>
          <w:szCs w:val="24"/>
        </w:rPr>
        <w:t xml:space="preserve"> </w:t>
      </w:r>
      <w:r w:rsidRPr="00C257D0">
        <w:rPr>
          <w:rFonts w:cs="Traditional Arabic"/>
          <w:sz w:val="24"/>
          <w:szCs w:val="24"/>
          <w:lang w:bidi="ar-DZ"/>
        </w:rPr>
        <w:t>Bulletin  d’information  édité par la direction</w:t>
      </w:r>
      <w:r w:rsidRPr="00C257D0">
        <w:rPr>
          <w:rFonts w:cs="Traditional Arabic"/>
          <w:sz w:val="24"/>
          <w:szCs w:val="24"/>
          <w:rtl/>
          <w:lang w:bidi="ar-DZ"/>
        </w:rPr>
        <w:t xml:space="preserve"> </w:t>
      </w:r>
      <w:r w:rsidRPr="00C257D0">
        <w:rPr>
          <w:rFonts w:cs="Traditional Arabic"/>
          <w:sz w:val="24"/>
          <w:szCs w:val="24"/>
          <w:lang w:bidi="ar-DZ"/>
        </w:rPr>
        <w:t>de la communication et l’image – Sonelgaz- Avril 2013,p0</w:t>
      </w:r>
      <w:r w:rsidRPr="00C257D0">
        <w:rPr>
          <w:rFonts w:cs="Traditional Arabic"/>
          <w:sz w:val="24"/>
          <w:szCs w:val="24"/>
          <w:rtl/>
          <w:lang w:bidi="ar-DZ"/>
        </w:rPr>
        <w:t>3</w:t>
      </w:r>
    </w:p>
    <w:p w:rsidR="005340E9" w:rsidRPr="00C257D0" w:rsidRDefault="005340E9" w:rsidP="005340E9">
      <w:pPr>
        <w:pStyle w:val="Notedefin"/>
        <w:rPr>
          <w:rFonts w:cs="Traditional Arabic"/>
          <w:sz w:val="24"/>
          <w:szCs w:val="24"/>
          <w:lang w:bidi="ar-DZ"/>
        </w:rPr>
      </w:pPr>
      <w:r w:rsidRPr="00C257D0">
        <w:rPr>
          <w:rFonts w:cs="Traditional Arabic" w:hint="cs"/>
          <w:sz w:val="24"/>
          <w:szCs w:val="24"/>
          <w:rtl/>
          <w:lang w:bidi="ar-DZ"/>
        </w:rPr>
        <w:t>-</w:t>
      </w:r>
      <w:r w:rsidRPr="00C257D0">
        <w:rPr>
          <w:rFonts w:cs="Traditional Arabic"/>
          <w:sz w:val="24"/>
          <w:szCs w:val="24"/>
          <w:lang w:bidi="ar-DZ"/>
        </w:rPr>
        <w:t>RTE :</w:t>
      </w:r>
      <w:r w:rsidRPr="00C257D0">
        <w:t xml:space="preserve"> statistiques décembre 2012</w:t>
      </w:r>
    </w:p>
    <w:p w:rsidR="005340E9" w:rsidRPr="00C257D0" w:rsidRDefault="005340E9" w:rsidP="005340E9">
      <w:pPr>
        <w:tabs>
          <w:tab w:val="left" w:pos="5595"/>
        </w:tabs>
        <w:rPr>
          <w:rFonts w:cs="Traditional Arabic"/>
          <w:sz w:val="40"/>
          <w:szCs w:val="40"/>
          <w:rtl/>
          <w:lang w:bidi="ar-DZ"/>
        </w:rPr>
      </w:pPr>
    </w:p>
    <w:sectPr w:rsidR="005340E9" w:rsidRPr="00C257D0" w:rsidSect="00CB627D">
      <w:footerReference w:type="default" r:id="rId33"/>
      <w:endnotePr>
        <w:numFmt w:val="decimal"/>
      </w:endnotePr>
      <w:pgSz w:w="11906" w:h="16838"/>
      <w:pgMar w:top="1440" w:right="1274" w:bottom="1440" w:left="1276"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202E" w:rsidRDefault="0046202E" w:rsidP="00B153EA">
      <w:pPr>
        <w:spacing w:after="0" w:line="240" w:lineRule="auto"/>
      </w:pPr>
      <w:r>
        <w:separator/>
      </w:r>
    </w:p>
  </w:endnote>
  <w:endnote w:type="continuationSeparator" w:id="1">
    <w:p w:rsidR="0046202E" w:rsidRDefault="0046202E" w:rsidP="00B153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implified Arabic">
    <w:panose1 w:val="02010000000000000000"/>
    <w:charset w:val="B2"/>
    <w:family w:val="auto"/>
    <w:pitch w:val="variable"/>
    <w:sig w:usb0="00002001" w:usb1="00000000" w:usb2="00000000" w:usb3="00000000" w:csb0="00000040" w:csb1="00000000"/>
  </w:font>
  <w:font w:name="Arabic Transparent">
    <w:panose1 w:val="02010000000000000000"/>
    <w:charset w:val="B2"/>
    <w:family w:val="auto"/>
    <w:pitch w:val="variable"/>
    <w:sig w:usb0="00002001" w:usb1="00000000" w:usb2="00000000" w:usb3="00000000" w:csb0="0000004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CS Nask S_U normal.">
    <w:panose1 w:val="00000000000000000000"/>
    <w:charset w:val="B2"/>
    <w:family w:val="auto"/>
    <w:pitch w:val="variable"/>
    <w:sig w:usb0="00002001" w:usb1="00000000" w:usb2="00000000" w:usb3="00000000" w:csb0="00000040" w:csb1="00000000"/>
  </w:font>
  <w:font w:name="Dax-Light">
    <w:altName w:val="Arial"/>
    <w:panose1 w:val="00000000000000000000"/>
    <w:charset w:val="00"/>
    <w:family w:val="swiss"/>
    <w:notTrueType/>
    <w:pitch w:val="default"/>
    <w:sig w:usb0="00000003" w:usb1="00000000" w:usb2="00000000" w:usb3="00000000" w:csb0="00000001" w:csb1="00000000"/>
  </w:font>
  <w:font w:name="TTE1D67058t00">
    <w:altName w:val="Times New Roman"/>
    <w:panose1 w:val="00000000000000000000"/>
    <w:charset w:val="00"/>
    <w:family w:val="auto"/>
    <w:notTrueType/>
    <w:pitch w:val="default"/>
    <w:sig w:usb0="00000003" w:usb1="00000000" w:usb2="00000000" w:usb3="00000000" w:csb0="00000001" w:csb1="00000000"/>
  </w:font>
  <w:font w:name="TTE23A0F90t00">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9391"/>
      <w:docPartObj>
        <w:docPartGallery w:val="Page Numbers (Bottom of Page)"/>
        <w:docPartUnique/>
      </w:docPartObj>
    </w:sdtPr>
    <w:sdtContent>
      <w:p w:rsidR="00C16B2C" w:rsidRDefault="00CC5AEB">
        <w:pPr>
          <w:pStyle w:val="Pieddepage"/>
        </w:pPr>
        <w:r w:rsidRPr="00CC5AEB">
          <w:rPr>
            <w:rFonts w:asciiTheme="majorHAnsi" w:hAnsiTheme="majorHAnsi"/>
            <w:noProof/>
            <w:sz w:val="28"/>
            <w:szCs w:val="28"/>
            <w:lang w:eastAsia="zh-TW"/>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3075" type="#_x0000_t23" style="position:absolute;margin-left:0;margin-top:0;width:101pt;height:27.05pt;rotation:360;z-index:251660288;mso-position-horizontal:center;mso-position-horizontal-relative:margin;mso-position-vertical:center;mso-position-vertical-relative:bottom-margin-area" adj="1999" filled="f" fillcolor="#17365d [2415]" strokecolor="#a5a5a5 [2092]">
              <v:textbox style="mso-next-textbox:#_x0000_s3075">
                <w:txbxContent>
                  <w:p w:rsidR="003537DB" w:rsidRDefault="00CC5AEB">
                    <w:pPr>
                      <w:jc w:val="center"/>
                    </w:pPr>
                    <w:fldSimple w:instr=" PAGE    \* MERGEFORMAT ">
                      <w:r w:rsidR="007F4DE3" w:rsidRPr="007F4DE3">
                        <w:rPr>
                          <w:noProof/>
                          <w:color w:val="808080" w:themeColor="text1" w:themeTint="7F"/>
                        </w:rPr>
                        <w:t>20</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202E" w:rsidRDefault="0046202E" w:rsidP="00B153EA">
      <w:pPr>
        <w:spacing w:after="0" w:line="240" w:lineRule="auto"/>
      </w:pPr>
      <w:r>
        <w:separator/>
      </w:r>
    </w:p>
  </w:footnote>
  <w:footnote w:type="continuationSeparator" w:id="1">
    <w:p w:rsidR="0046202E" w:rsidRDefault="0046202E" w:rsidP="00B153EA">
      <w:pPr>
        <w:spacing w:after="0" w:line="240" w:lineRule="auto"/>
      </w:pPr>
      <w:r>
        <w:continuationSeparator/>
      </w:r>
    </w:p>
  </w:footnote>
  <w:footnote w:id="2">
    <w:p w:rsidR="002C43AD" w:rsidRPr="000A0C2F" w:rsidRDefault="002C43AD">
      <w:pPr>
        <w:pStyle w:val="Notedebasdepage"/>
        <w:rPr>
          <w:rFonts w:cs="Traditional Arabic"/>
          <w:sz w:val="32"/>
          <w:szCs w:val="32"/>
        </w:rPr>
      </w:pPr>
      <w:r w:rsidRPr="000A0C2F">
        <w:rPr>
          <w:rStyle w:val="Appelnotedebasdep"/>
          <w:rFonts w:cs="Traditional Arabic"/>
          <w:sz w:val="32"/>
          <w:szCs w:val="32"/>
        </w:rPr>
        <w:footnoteRef/>
      </w:r>
      <w:r w:rsidRPr="000A0C2F">
        <w:rPr>
          <w:rFonts w:cs="Traditional Arabic" w:hint="cs"/>
          <w:sz w:val="32"/>
          <w:szCs w:val="32"/>
          <w:rtl/>
        </w:rPr>
        <w:t xml:space="preserve">- </w:t>
      </w:r>
      <w:r w:rsidR="00E83F55" w:rsidRPr="000A0C2F">
        <w:rPr>
          <w:rFonts w:cs="Traditional Arabic" w:hint="cs"/>
          <w:sz w:val="32"/>
          <w:szCs w:val="32"/>
          <w:rtl/>
        </w:rPr>
        <w:t>إيهاب</w:t>
      </w:r>
      <w:r w:rsidRPr="000A0C2F">
        <w:rPr>
          <w:rFonts w:cs="Traditional Arabic" w:hint="cs"/>
          <w:sz w:val="32"/>
          <w:szCs w:val="32"/>
          <w:rtl/>
        </w:rPr>
        <w:t xml:space="preserve"> صلاح الدين، الطاقة وتحديات المستقبل، المكتبة</w:t>
      </w:r>
      <w:r w:rsidR="002F3E33" w:rsidRPr="000A0C2F">
        <w:rPr>
          <w:rFonts w:cs="Traditional Arabic" w:hint="cs"/>
          <w:sz w:val="32"/>
          <w:szCs w:val="32"/>
          <w:rtl/>
        </w:rPr>
        <w:t xml:space="preserve"> الأكاديمية،1994،القاهرة، ص224</w:t>
      </w:r>
    </w:p>
  </w:footnote>
  <w:footnote w:id="3">
    <w:p w:rsidR="00731186" w:rsidRPr="000A0C2F" w:rsidRDefault="00731186">
      <w:pPr>
        <w:pStyle w:val="Notedebasdepage"/>
        <w:rPr>
          <w:rFonts w:cs="Traditional Arabic"/>
          <w:sz w:val="32"/>
          <w:szCs w:val="32"/>
        </w:rPr>
      </w:pPr>
      <w:r w:rsidRPr="000A0C2F">
        <w:rPr>
          <w:rStyle w:val="Appelnotedebasdep"/>
          <w:rFonts w:cs="Traditional Arabic"/>
          <w:sz w:val="32"/>
          <w:szCs w:val="32"/>
        </w:rPr>
        <w:footnoteRef/>
      </w:r>
      <w:r w:rsidRPr="000A0C2F">
        <w:rPr>
          <w:rFonts w:cs="Traditional Arabic"/>
          <w:sz w:val="32"/>
          <w:szCs w:val="32"/>
          <w:rtl/>
        </w:rPr>
        <w:t xml:space="preserve"> </w:t>
      </w:r>
      <w:r w:rsidRPr="000A0C2F">
        <w:rPr>
          <w:rFonts w:cs="Traditional Arabic" w:hint="cs"/>
          <w:sz w:val="32"/>
          <w:szCs w:val="32"/>
          <w:rtl/>
        </w:rPr>
        <w:t>-</w:t>
      </w:r>
      <w:r w:rsidR="00A13EDD" w:rsidRPr="000A0C2F">
        <w:rPr>
          <w:rFonts w:cs="Traditional Arabic" w:hint="cs"/>
          <w:sz w:val="32"/>
          <w:szCs w:val="32"/>
          <w:rtl/>
        </w:rPr>
        <w:t>عاطف نعيم حبيب، شبكات الربط الكهربائي وأثرها على الاقتصاد العربي،معهد البحوث والدراسات العربية، القاهرة،2008، ص59</w:t>
      </w:r>
    </w:p>
  </w:footnote>
  <w:footnote w:id="4">
    <w:p w:rsidR="00DA45EA" w:rsidRPr="00DA45EA" w:rsidRDefault="00DA45EA" w:rsidP="00DA45EA">
      <w:pPr>
        <w:pStyle w:val="Notedebasdepage"/>
        <w:bidi w:val="0"/>
        <w:rPr>
          <w:lang w:val="fr-FR"/>
        </w:rPr>
      </w:pPr>
      <w:r>
        <w:rPr>
          <w:rStyle w:val="Appelnotedebasdep"/>
        </w:rPr>
        <w:footnoteRef/>
      </w:r>
      <w:r>
        <w:rPr>
          <w:rtl/>
        </w:rPr>
        <w:t xml:space="preserve"> </w:t>
      </w:r>
      <w:r>
        <w:rPr>
          <w:lang w:val="fr-FR"/>
        </w:rPr>
        <w:t>-</w:t>
      </w:r>
      <w:r w:rsidR="005169DF">
        <w:rPr>
          <w:lang w:val="fr-FR"/>
        </w:rPr>
        <w:t xml:space="preserve"> </w:t>
      </w:r>
      <w:r>
        <w:rPr>
          <w:lang w:val="fr-FR"/>
        </w:rPr>
        <w:t>EDF :</w:t>
      </w:r>
      <w:r w:rsidRPr="00DA45EA">
        <w:rPr>
          <w:rFonts w:eastAsiaTheme="minorHAnsi"/>
          <w:sz w:val="24"/>
          <w:szCs w:val="24"/>
        </w:rPr>
        <w:t xml:space="preserve"> </w:t>
      </w:r>
      <w:r w:rsidR="005169DF">
        <w:rPr>
          <w:rFonts w:eastAsiaTheme="minorHAnsi"/>
          <w:sz w:val="24"/>
          <w:szCs w:val="24"/>
        </w:rPr>
        <w:t>“</w:t>
      </w:r>
      <w:proofErr w:type="spellStart"/>
      <w:r>
        <w:rPr>
          <w:rFonts w:eastAsiaTheme="minorHAnsi"/>
          <w:sz w:val="24"/>
          <w:szCs w:val="24"/>
        </w:rPr>
        <w:t>Electricité</w:t>
      </w:r>
      <w:proofErr w:type="spellEnd"/>
      <w:r>
        <w:rPr>
          <w:rFonts w:eastAsiaTheme="minorHAnsi"/>
          <w:sz w:val="24"/>
          <w:szCs w:val="24"/>
        </w:rPr>
        <w:t xml:space="preserve"> de France</w:t>
      </w:r>
      <w:r w:rsidR="005169DF">
        <w:rPr>
          <w:rFonts w:eastAsiaTheme="minorHAnsi"/>
          <w:sz w:val="24"/>
          <w:szCs w:val="24"/>
        </w:rPr>
        <w:t>”</w:t>
      </w:r>
    </w:p>
  </w:footnote>
  <w:footnote w:id="5">
    <w:p w:rsidR="0098508D" w:rsidRPr="0098508D" w:rsidRDefault="0098508D" w:rsidP="0098508D">
      <w:pPr>
        <w:pStyle w:val="Notedebasdepage"/>
        <w:bidi w:val="0"/>
        <w:rPr>
          <w:lang w:val="fr-FR"/>
        </w:rPr>
      </w:pPr>
      <w:r>
        <w:rPr>
          <w:rStyle w:val="Appelnotedebasdep"/>
        </w:rPr>
        <w:footnoteRef/>
      </w:r>
      <w:r>
        <w:rPr>
          <w:rtl/>
        </w:rPr>
        <w:t xml:space="preserve"> </w:t>
      </w:r>
      <w:r w:rsidR="00FB49C9">
        <w:rPr>
          <w:lang w:val="fr-FR"/>
        </w:rPr>
        <w:t>-</w:t>
      </w:r>
      <w:r w:rsidR="00FB49C9" w:rsidRPr="00FB49C9">
        <w:rPr>
          <w:rFonts w:eastAsiaTheme="minorHAnsi"/>
          <w:sz w:val="24"/>
          <w:szCs w:val="24"/>
        </w:rPr>
        <w:t xml:space="preserve"> </w:t>
      </w:r>
      <w:r w:rsidR="00FB49C9" w:rsidRPr="00FB49C9">
        <w:rPr>
          <w:rFonts w:eastAsiaTheme="minorHAnsi"/>
        </w:rPr>
        <w:t>RTE</w:t>
      </w:r>
      <w:r w:rsidR="00FB49C9">
        <w:rPr>
          <w:rFonts w:eastAsiaTheme="minorHAnsi"/>
        </w:rPr>
        <w:t>:</w:t>
      </w:r>
      <w:r w:rsidR="005169DF" w:rsidRPr="005169DF">
        <w:rPr>
          <w:rFonts w:eastAsiaTheme="minorHAnsi"/>
          <w:sz w:val="24"/>
          <w:szCs w:val="24"/>
        </w:rPr>
        <w:t xml:space="preserve"> </w:t>
      </w:r>
      <w:r w:rsidR="005169DF">
        <w:rPr>
          <w:rFonts w:eastAsiaTheme="minorHAnsi"/>
          <w:sz w:val="24"/>
          <w:szCs w:val="24"/>
        </w:rPr>
        <w:t>"</w:t>
      </w:r>
      <w:proofErr w:type="spellStart"/>
      <w:r w:rsidR="005169DF">
        <w:rPr>
          <w:rFonts w:eastAsiaTheme="minorHAnsi"/>
          <w:sz w:val="24"/>
          <w:szCs w:val="24"/>
        </w:rPr>
        <w:t>réseau</w:t>
      </w:r>
      <w:proofErr w:type="spellEnd"/>
      <w:r w:rsidR="005169DF">
        <w:rPr>
          <w:rFonts w:eastAsiaTheme="minorHAnsi"/>
          <w:sz w:val="24"/>
          <w:szCs w:val="24"/>
        </w:rPr>
        <w:t xml:space="preserve"> de transport de </w:t>
      </w:r>
      <w:proofErr w:type="spellStart"/>
      <w:r w:rsidR="005169DF">
        <w:rPr>
          <w:rFonts w:eastAsiaTheme="minorHAnsi"/>
          <w:sz w:val="24"/>
          <w:szCs w:val="24"/>
        </w:rPr>
        <w:t>l'électricité</w:t>
      </w:r>
      <w:proofErr w:type="spellEnd"/>
      <w:r w:rsidR="005169DF">
        <w:rPr>
          <w:rFonts w:eastAsiaTheme="minorHAnsi"/>
          <w:sz w:val="24"/>
          <w:szCs w:val="24"/>
        </w:rPr>
        <w:t>"</w:t>
      </w:r>
    </w:p>
  </w:footnote>
  <w:footnote w:id="6">
    <w:p w:rsidR="00B153EA" w:rsidRPr="000A0C2F" w:rsidRDefault="00B153EA" w:rsidP="007C7235">
      <w:pPr>
        <w:pStyle w:val="Notedebasdepage"/>
        <w:bidi w:val="0"/>
        <w:rPr>
          <w:rFonts w:cs="Traditional Arabic"/>
          <w:sz w:val="32"/>
          <w:szCs w:val="32"/>
          <w:lang w:bidi="ar-DZ"/>
        </w:rPr>
      </w:pPr>
      <w:r w:rsidRPr="000A0C2F">
        <w:rPr>
          <w:rStyle w:val="Appelnotedebasdep"/>
          <w:rFonts w:cs="Traditional Arabic"/>
          <w:sz w:val="32"/>
          <w:szCs w:val="32"/>
        </w:rPr>
        <w:footnoteRef/>
      </w:r>
      <w:r w:rsidRPr="000A0C2F">
        <w:rPr>
          <w:rFonts w:cs="Traditional Arabic"/>
          <w:sz w:val="32"/>
          <w:szCs w:val="32"/>
        </w:rPr>
        <w:t xml:space="preserve"> </w:t>
      </w:r>
      <w:r w:rsidRPr="000A0C2F">
        <w:rPr>
          <w:rFonts w:cs="Traditional Arabic"/>
          <w:sz w:val="32"/>
          <w:szCs w:val="32"/>
          <w:rtl/>
          <w:lang w:bidi="ar-DZ"/>
        </w:rPr>
        <w:t>-</w:t>
      </w:r>
      <w:r w:rsidRPr="007C7235">
        <w:rPr>
          <w:rFonts w:cs="Traditional Arabic"/>
          <w:sz w:val="24"/>
          <w:szCs w:val="24"/>
          <w:lang w:bidi="ar-DZ"/>
        </w:rPr>
        <w:t>ECHOS :</w:t>
      </w:r>
      <w:r w:rsidRPr="007C7235">
        <w:rPr>
          <w:rFonts w:cs="Traditional Arabic"/>
          <w:sz w:val="24"/>
          <w:szCs w:val="24"/>
        </w:rPr>
        <w:t xml:space="preserve"> </w:t>
      </w:r>
      <w:r w:rsidRPr="007C7235">
        <w:rPr>
          <w:rFonts w:cs="Traditional Arabic"/>
          <w:sz w:val="24"/>
          <w:szCs w:val="24"/>
          <w:lang w:bidi="ar-DZ"/>
        </w:rPr>
        <w:t xml:space="preserve">Bulletin  </w:t>
      </w:r>
      <w:proofErr w:type="spellStart"/>
      <w:r w:rsidRPr="007C7235">
        <w:rPr>
          <w:rFonts w:cs="Traditional Arabic"/>
          <w:sz w:val="24"/>
          <w:szCs w:val="24"/>
          <w:lang w:bidi="ar-DZ"/>
        </w:rPr>
        <w:t>d’information</w:t>
      </w:r>
      <w:proofErr w:type="spellEnd"/>
      <w:r w:rsidRPr="007C7235">
        <w:rPr>
          <w:rFonts w:cs="Traditional Arabic"/>
          <w:sz w:val="24"/>
          <w:szCs w:val="24"/>
          <w:lang w:bidi="ar-DZ"/>
        </w:rPr>
        <w:t xml:space="preserve">  </w:t>
      </w:r>
      <w:proofErr w:type="spellStart"/>
      <w:r w:rsidRPr="007C7235">
        <w:rPr>
          <w:rFonts w:cs="Traditional Arabic"/>
          <w:sz w:val="24"/>
          <w:szCs w:val="24"/>
          <w:lang w:bidi="ar-DZ"/>
        </w:rPr>
        <w:t>édité</w:t>
      </w:r>
      <w:proofErr w:type="spellEnd"/>
      <w:r w:rsidRPr="007C7235">
        <w:rPr>
          <w:rFonts w:cs="Traditional Arabic"/>
          <w:sz w:val="24"/>
          <w:szCs w:val="24"/>
          <w:lang w:bidi="ar-DZ"/>
        </w:rPr>
        <w:t xml:space="preserve"> par la direction</w:t>
      </w:r>
      <w:r w:rsidRPr="007C7235">
        <w:rPr>
          <w:rFonts w:cs="Traditional Arabic"/>
          <w:sz w:val="24"/>
          <w:szCs w:val="24"/>
          <w:rtl/>
          <w:lang w:bidi="ar-DZ"/>
        </w:rPr>
        <w:t xml:space="preserve"> </w:t>
      </w:r>
      <w:r w:rsidRPr="007C7235">
        <w:rPr>
          <w:rFonts w:cs="Traditional Arabic"/>
          <w:sz w:val="24"/>
          <w:szCs w:val="24"/>
          <w:lang w:bidi="ar-DZ"/>
        </w:rPr>
        <w:t xml:space="preserve">de la communication et </w:t>
      </w:r>
      <w:proofErr w:type="spellStart"/>
      <w:r w:rsidRPr="007C7235">
        <w:rPr>
          <w:rFonts w:cs="Traditional Arabic"/>
          <w:sz w:val="24"/>
          <w:szCs w:val="24"/>
          <w:lang w:bidi="ar-DZ"/>
        </w:rPr>
        <w:t>l’image</w:t>
      </w:r>
      <w:proofErr w:type="spellEnd"/>
      <w:r w:rsidRPr="007C7235">
        <w:rPr>
          <w:rFonts w:cs="Traditional Arabic"/>
          <w:sz w:val="24"/>
          <w:szCs w:val="24"/>
          <w:lang w:bidi="ar-DZ"/>
        </w:rPr>
        <w:t xml:space="preserve"> – </w:t>
      </w:r>
      <w:proofErr w:type="spellStart"/>
      <w:r w:rsidRPr="007C7235">
        <w:rPr>
          <w:rFonts w:cs="Traditional Arabic"/>
          <w:sz w:val="24"/>
          <w:szCs w:val="24"/>
          <w:lang w:bidi="ar-DZ"/>
        </w:rPr>
        <w:t>Sonelgaz</w:t>
      </w:r>
      <w:proofErr w:type="spellEnd"/>
      <w:r w:rsidRPr="007C7235">
        <w:rPr>
          <w:rFonts w:cs="Traditional Arabic"/>
          <w:sz w:val="24"/>
          <w:szCs w:val="24"/>
          <w:lang w:bidi="ar-DZ"/>
        </w:rPr>
        <w:t xml:space="preserve">- </w:t>
      </w:r>
      <w:proofErr w:type="spellStart"/>
      <w:r w:rsidRPr="007C7235">
        <w:rPr>
          <w:rFonts w:cs="Traditional Arabic"/>
          <w:sz w:val="24"/>
          <w:szCs w:val="24"/>
          <w:lang w:bidi="ar-DZ"/>
        </w:rPr>
        <w:t>Avril</w:t>
      </w:r>
      <w:proofErr w:type="spellEnd"/>
      <w:r w:rsidRPr="007C7235">
        <w:rPr>
          <w:rFonts w:cs="Traditional Arabic"/>
          <w:sz w:val="24"/>
          <w:szCs w:val="24"/>
          <w:lang w:bidi="ar-DZ"/>
        </w:rPr>
        <w:t xml:space="preserve"> 2013,p0</w:t>
      </w:r>
      <w:r w:rsidRPr="007C7235">
        <w:rPr>
          <w:rFonts w:cs="Traditional Arabic"/>
          <w:sz w:val="24"/>
          <w:szCs w:val="24"/>
          <w:rtl/>
          <w:lang w:bidi="ar-DZ"/>
        </w:rPr>
        <w:t>3</w:t>
      </w:r>
    </w:p>
  </w:footnote>
  <w:footnote w:id="7">
    <w:p w:rsidR="00E06C51" w:rsidRDefault="00E06C51" w:rsidP="00DB66D4">
      <w:pPr>
        <w:pStyle w:val="Notedebasdepage"/>
        <w:rPr>
          <w:lang w:bidi="ar-DZ"/>
        </w:rPr>
      </w:pPr>
      <w:r>
        <w:rPr>
          <w:rStyle w:val="Appelnotedebasdep"/>
        </w:rPr>
        <w:footnoteRef/>
      </w:r>
      <w:r>
        <w:rPr>
          <w:rtl/>
        </w:rPr>
        <w:t xml:space="preserve"> </w:t>
      </w:r>
      <w:r>
        <w:rPr>
          <w:rFonts w:hint="cs"/>
          <w:rtl/>
          <w:lang w:bidi="ar-DZ"/>
        </w:rPr>
        <w:t>- وزارة الطاقة والمناجم، تطور قطاع الطاقة والمناجم، انجازات 1962-2007،</w:t>
      </w:r>
      <w:r w:rsidR="00DB66D4">
        <w:rPr>
          <w:rFonts w:hint="cs"/>
          <w:rtl/>
          <w:lang w:bidi="ar-DZ"/>
        </w:rPr>
        <w:t>الجزائر،</w:t>
      </w:r>
      <w:r>
        <w:rPr>
          <w:rFonts w:hint="cs"/>
          <w:rtl/>
          <w:lang w:bidi="ar-DZ"/>
        </w:rPr>
        <w:t xml:space="preserve"> </w:t>
      </w:r>
      <w:r w:rsidR="00DB66D4">
        <w:rPr>
          <w:rFonts w:hint="cs"/>
          <w:rtl/>
          <w:lang w:bidi="ar-DZ"/>
        </w:rPr>
        <w:t>نشرة</w:t>
      </w:r>
      <w:r>
        <w:rPr>
          <w:rFonts w:hint="cs"/>
          <w:rtl/>
          <w:lang w:bidi="ar-DZ"/>
        </w:rPr>
        <w:t xml:space="preserve"> 2008، ص 62</w:t>
      </w:r>
    </w:p>
  </w:footnote>
  <w:footnote w:id="8">
    <w:p w:rsidR="000041E1" w:rsidRPr="008325B0" w:rsidRDefault="000041E1" w:rsidP="000041E1">
      <w:pPr>
        <w:pStyle w:val="Notedebasdepage"/>
        <w:bidi w:val="0"/>
        <w:rPr>
          <w:rFonts w:cs="Traditional Arabic"/>
          <w:sz w:val="24"/>
          <w:szCs w:val="24"/>
          <w:lang w:val="fr-FR" w:bidi="ar-DZ"/>
        </w:rPr>
      </w:pPr>
      <w:r w:rsidRPr="008325B0">
        <w:rPr>
          <w:rStyle w:val="Appelnotedebasdep"/>
          <w:rFonts w:cs="Traditional Arabic"/>
          <w:sz w:val="24"/>
          <w:szCs w:val="24"/>
        </w:rPr>
        <w:footnoteRef/>
      </w:r>
      <w:r w:rsidRPr="008325B0">
        <w:rPr>
          <w:rFonts w:cs="Traditional Arabic"/>
          <w:sz w:val="24"/>
          <w:szCs w:val="24"/>
          <w:rtl/>
        </w:rPr>
        <w:t xml:space="preserve"> </w:t>
      </w:r>
      <w:r w:rsidRPr="008325B0">
        <w:rPr>
          <w:rFonts w:cs="Traditional Arabic" w:hint="cs"/>
          <w:sz w:val="24"/>
          <w:szCs w:val="24"/>
          <w:rtl/>
          <w:lang w:bidi="ar-DZ"/>
        </w:rPr>
        <w:t>-</w:t>
      </w:r>
      <w:r w:rsidRPr="008325B0">
        <w:rPr>
          <w:rFonts w:cs="Traditional Arabic"/>
          <w:sz w:val="24"/>
          <w:szCs w:val="24"/>
          <w:lang w:val="fr-FR" w:bidi="ar-DZ"/>
        </w:rPr>
        <w:t>RTE :</w:t>
      </w:r>
      <w:r w:rsidR="003142D5" w:rsidRPr="003142D5">
        <w:t xml:space="preserve"> </w:t>
      </w:r>
      <w:proofErr w:type="spellStart"/>
      <w:r w:rsidR="003142D5">
        <w:t>statistiques</w:t>
      </w:r>
      <w:proofErr w:type="spellEnd"/>
      <w:r w:rsidR="003142D5">
        <w:t xml:space="preserve"> </w:t>
      </w:r>
      <w:proofErr w:type="spellStart"/>
      <w:r w:rsidR="003142D5">
        <w:t>décembre</w:t>
      </w:r>
      <w:proofErr w:type="spellEnd"/>
      <w:r w:rsidR="003142D5">
        <w:t xml:space="preserve"> 2012</w:t>
      </w:r>
    </w:p>
  </w:footnote>
  <w:footnote w:id="9">
    <w:p w:rsidR="00F47428" w:rsidRPr="008325B0" w:rsidRDefault="00F47428" w:rsidP="00F47428">
      <w:pPr>
        <w:pStyle w:val="Notedebasdepage"/>
        <w:bidi w:val="0"/>
        <w:rPr>
          <w:rFonts w:cs="Traditional Arabic"/>
          <w:sz w:val="24"/>
          <w:szCs w:val="24"/>
          <w:lang w:val="fr-FR"/>
        </w:rPr>
      </w:pPr>
      <w:r w:rsidRPr="008325B0">
        <w:rPr>
          <w:rStyle w:val="Appelnotedebasdep"/>
          <w:rFonts w:cs="Traditional Arabic"/>
          <w:sz w:val="24"/>
          <w:szCs w:val="24"/>
        </w:rPr>
        <w:footnoteRef/>
      </w:r>
      <w:r w:rsidRPr="008325B0">
        <w:rPr>
          <w:rFonts w:cs="Traditional Arabic"/>
          <w:sz w:val="24"/>
          <w:szCs w:val="24"/>
          <w:rtl/>
        </w:rPr>
        <w:t xml:space="preserve"> </w:t>
      </w:r>
      <w:r w:rsidRPr="008325B0">
        <w:rPr>
          <w:rFonts w:cs="Traditional Arabic"/>
          <w:sz w:val="24"/>
          <w:szCs w:val="24"/>
          <w:lang w:val="fr-FR"/>
        </w:rPr>
        <w:t>-</w:t>
      </w:r>
      <w:hyperlink r:id="rId1" w:tooltip="Énergie renouvelable" w:history="1">
        <w:proofErr w:type="spellStart"/>
        <w:r w:rsidRPr="008325B0">
          <w:rPr>
            <w:rStyle w:val="Lienhypertexte"/>
            <w:rFonts w:cs="Traditional Arabic"/>
            <w:color w:val="auto"/>
            <w:sz w:val="24"/>
            <w:szCs w:val="24"/>
          </w:rPr>
          <w:t>énergie</w:t>
        </w:r>
        <w:proofErr w:type="spellEnd"/>
      </w:hyperlink>
      <w:r w:rsidRPr="008325B0">
        <w:rPr>
          <w:rFonts w:cs="Traditional Arabic"/>
          <w:sz w:val="24"/>
          <w:szCs w:val="24"/>
        </w:rPr>
        <w:t xml:space="preserve"> </w:t>
      </w:r>
      <w:proofErr w:type="spellStart"/>
      <w:r w:rsidRPr="008325B0">
        <w:rPr>
          <w:rFonts w:cs="Traditional Arabic"/>
          <w:sz w:val="24"/>
          <w:szCs w:val="24"/>
        </w:rPr>
        <w:t>renouvelable</w:t>
      </w:r>
      <w:proofErr w:type="spellEnd"/>
    </w:p>
  </w:footnote>
  <w:footnote w:id="10">
    <w:p w:rsidR="00596D80" w:rsidRPr="00596D80" w:rsidRDefault="00596D80" w:rsidP="00596D80">
      <w:pPr>
        <w:pStyle w:val="Notedebasdepage"/>
        <w:bidi w:val="0"/>
        <w:rPr>
          <w:lang w:val="fr-FR"/>
        </w:rPr>
      </w:pPr>
      <w:r>
        <w:rPr>
          <w:rStyle w:val="Appelnotedebasdep"/>
        </w:rPr>
        <w:footnoteRef/>
      </w:r>
      <w:r>
        <w:rPr>
          <w:rtl/>
        </w:rPr>
        <w:t xml:space="preserve"> </w:t>
      </w:r>
      <w:r>
        <w:rPr>
          <w:lang w:val="fr-FR"/>
        </w:rPr>
        <w:t xml:space="preserve">- </w:t>
      </w:r>
      <w:r>
        <w:rPr>
          <w:rFonts w:ascii="Dax-Light" w:eastAsiaTheme="minorHAnsi" w:hAnsi="Dax-Light" w:cs="Dax-Light"/>
          <w:sz w:val="13"/>
          <w:szCs w:val="13"/>
        </w:rPr>
        <w:t xml:space="preserve">1 </w:t>
      </w:r>
      <w:proofErr w:type="spellStart"/>
      <w:r>
        <w:rPr>
          <w:rFonts w:ascii="Dax-Light" w:eastAsiaTheme="minorHAnsi" w:hAnsi="Dax-Light" w:cs="Dax-Light"/>
          <w:sz w:val="13"/>
          <w:szCs w:val="13"/>
        </w:rPr>
        <w:t>TWh</w:t>
      </w:r>
      <w:proofErr w:type="spellEnd"/>
      <w:r>
        <w:rPr>
          <w:rFonts w:ascii="Dax-Light" w:eastAsiaTheme="minorHAnsi" w:hAnsi="Dax-Light" w:cs="Dax-Light"/>
          <w:sz w:val="13"/>
          <w:szCs w:val="13"/>
        </w:rPr>
        <w:t xml:space="preserve"> = 1 milliard de kWh.</w:t>
      </w:r>
    </w:p>
  </w:footnote>
  <w:footnote w:id="11">
    <w:p w:rsidR="00875F5A" w:rsidRPr="00875F5A" w:rsidRDefault="00875F5A" w:rsidP="003D52BD">
      <w:pPr>
        <w:pStyle w:val="Notedebasdepage"/>
        <w:bidi w:val="0"/>
        <w:rPr>
          <w:lang w:val="fr-FR"/>
        </w:rPr>
      </w:pPr>
      <w:r>
        <w:rPr>
          <w:rStyle w:val="Appelnotedebasdep"/>
        </w:rPr>
        <w:footnoteRef/>
      </w:r>
      <w:r>
        <w:rPr>
          <w:rtl/>
        </w:rPr>
        <w:t xml:space="preserve"> </w:t>
      </w:r>
      <w:r>
        <w:rPr>
          <w:lang w:val="fr-FR"/>
        </w:rPr>
        <w:t xml:space="preserve">-RTE </w:t>
      </w:r>
      <w:r w:rsidR="003D52BD">
        <w:t xml:space="preserve">- </w:t>
      </w:r>
      <w:proofErr w:type="spellStart"/>
      <w:r w:rsidR="003D52BD">
        <w:t>statistiques</w:t>
      </w:r>
      <w:proofErr w:type="spellEnd"/>
      <w:r w:rsidR="003D52BD">
        <w:t xml:space="preserve"> </w:t>
      </w:r>
      <w:proofErr w:type="spellStart"/>
      <w:r w:rsidR="003D52BD">
        <w:t>décembre</w:t>
      </w:r>
      <w:proofErr w:type="spellEnd"/>
      <w:r w:rsidR="003D52BD">
        <w:t xml:space="preserve"> 2012</w:t>
      </w:r>
    </w:p>
  </w:footnote>
  <w:footnote w:id="12">
    <w:p w:rsidR="00D708A1" w:rsidRDefault="00D708A1" w:rsidP="00D708A1">
      <w:pPr>
        <w:pStyle w:val="Notedebasdepage"/>
        <w:bidi w:val="0"/>
        <w:rPr>
          <w:lang w:bidi="ar-DZ"/>
        </w:rPr>
      </w:pPr>
      <w:r>
        <w:rPr>
          <w:rStyle w:val="Appelnotedebasdep"/>
        </w:rPr>
        <w:footnoteRef/>
      </w:r>
      <w:r>
        <w:rPr>
          <w:rtl/>
        </w:rPr>
        <w:t xml:space="preserve"> </w:t>
      </w:r>
      <w:r>
        <w:rPr>
          <w:rFonts w:hint="cs"/>
          <w:rtl/>
          <w:lang w:bidi="ar-DZ"/>
        </w:rPr>
        <w:t>-</w:t>
      </w:r>
      <w:r w:rsidRPr="003739D5">
        <w:rPr>
          <w:rFonts w:ascii="Verdana" w:hAnsi="Verdana"/>
          <w:color w:val="000000"/>
          <w:lang w:val="fr-FR"/>
        </w:rPr>
        <w:t xml:space="preserve"> </w:t>
      </w:r>
      <w:r w:rsidRPr="003137A8">
        <w:rPr>
          <w:rFonts w:ascii="Verdana" w:hAnsi="Verdana"/>
          <w:color w:val="000000"/>
          <w:lang w:val="fr-FR"/>
        </w:rPr>
        <w:t>l’Agence nationale pour la promotion et la rationalisation de l’utilisation de l’énergie (APRUE)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D2754"/>
    <w:multiLevelType w:val="hybridMultilevel"/>
    <w:tmpl w:val="D748A07C"/>
    <w:lvl w:ilvl="0" w:tplc="040C0005">
      <w:start w:val="1"/>
      <w:numFmt w:val="bullet"/>
      <w:lvlText w:val=""/>
      <w:lvlJc w:val="left"/>
      <w:pPr>
        <w:ind w:left="1813" w:hanging="360"/>
      </w:pPr>
      <w:rPr>
        <w:rFonts w:ascii="Wingdings" w:hAnsi="Wingdings" w:hint="default"/>
      </w:rPr>
    </w:lvl>
    <w:lvl w:ilvl="1" w:tplc="040C0003" w:tentative="1">
      <w:start w:val="1"/>
      <w:numFmt w:val="bullet"/>
      <w:lvlText w:val="o"/>
      <w:lvlJc w:val="left"/>
      <w:pPr>
        <w:ind w:left="2533" w:hanging="360"/>
      </w:pPr>
      <w:rPr>
        <w:rFonts w:ascii="Courier New" w:hAnsi="Courier New" w:hint="default"/>
      </w:rPr>
    </w:lvl>
    <w:lvl w:ilvl="2" w:tplc="040C0005" w:tentative="1">
      <w:start w:val="1"/>
      <w:numFmt w:val="bullet"/>
      <w:lvlText w:val=""/>
      <w:lvlJc w:val="left"/>
      <w:pPr>
        <w:ind w:left="3253" w:hanging="360"/>
      </w:pPr>
      <w:rPr>
        <w:rFonts w:ascii="Wingdings" w:hAnsi="Wingdings" w:hint="default"/>
      </w:rPr>
    </w:lvl>
    <w:lvl w:ilvl="3" w:tplc="040C0001" w:tentative="1">
      <w:start w:val="1"/>
      <w:numFmt w:val="bullet"/>
      <w:lvlText w:val=""/>
      <w:lvlJc w:val="left"/>
      <w:pPr>
        <w:ind w:left="3973" w:hanging="360"/>
      </w:pPr>
      <w:rPr>
        <w:rFonts w:ascii="Symbol" w:hAnsi="Symbol" w:hint="default"/>
      </w:rPr>
    </w:lvl>
    <w:lvl w:ilvl="4" w:tplc="040C0003" w:tentative="1">
      <w:start w:val="1"/>
      <w:numFmt w:val="bullet"/>
      <w:lvlText w:val="o"/>
      <w:lvlJc w:val="left"/>
      <w:pPr>
        <w:ind w:left="4693" w:hanging="360"/>
      </w:pPr>
      <w:rPr>
        <w:rFonts w:ascii="Courier New" w:hAnsi="Courier New" w:hint="default"/>
      </w:rPr>
    </w:lvl>
    <w:lvl w:ilvl="5" w:tplc="040C0005" w:tentative="1">
      <w:start w:val="1"/>
      <w:numFmt w:val="bullet"/>
      <w:lvlText w:val=""/>
      <w:lvlJc w:val="left"/>
      <w:pPr>
        <w:ind w:left="5413" w:hanging="360"/>
      </w:pPr>
      <w:rPr>
        <w:rFonts w:ascii="Wingdings" w:hAnsi="Wingdings" w:hint="default"/>
      </w:rPr>
    </w:lvl>
    <w:lvl w:ilvl="6" w:tplc="040C0001" w:tentative="1">
      <w:start w:val="1"/>
      <w:numFmt w:val="bullet"/>
      <w:lvlText w:val=""/>
      <w:lvlJc w:val="left"/>
      <w:pPr>
        <w:ind w:left="6133" w:hanging="360"/>
      </w:pPr>
      <w:rPr>
        <w:rFonts w:ascii="Symbol" w:hAnsi="Symbol" w:hint="default"/>
      </w:rPr>
    </w:lvl>
    <w:lvl w:ilvl="7" w:tplc="040C0003" w:tentative="1">
      <w:start w:val="1"/>
      <w:numFmt w:val="bullet"/>
      <w:lvlText w:val="o"/>
      <w:lvlJc w:val="left"/>
      <w:pPr>
        <w:ind w:left="6853" w:hanging="360"/>
      </w:pPr>
      <w:rPr>
        <w:rFonts w:ascii="Courier New" w:hAnsi="Courier New" w:hint="default"/>
      </w:rPr>
    </w:lvl>
    <w:lvl w:ilvl="8" w:tplc="040C0005" w:tentative="1">
      <w:start w:val="1"/>
      <w:numFmt w:val="bullet"/>
      <w:lvlText w:val=""/>
      <w:lvlJc w:val="left"/>
      <w:pPr>
        <w:ind w:left="7573" w:hanging="360"/>
      </w:pPr>
      <w:rPr>
        <w:rFonts w:ascii="Wingdings" w:hAnsi="Wingdings" w:hint="default"/>
      </w:rPr>
    </w:lvl>
  </w:abstractNum>
  <w:abstractNum w:abstractNumId="1">
    <w:nsid w:val="1B9F68C5"/>
    <w:multiLevelType w:val="hybridMultilevel"/>
    <w:tmpl w:val="2A26741A"/>
    <w:lvl w:ilvl="0" w:tplc="040C0005">
      <w:start w:val="1"/>
      <w:numFmt w:val="bullet"/>
      <w:lvlText w:val=""/>
      <w:lvlJc w:val="left"/>
      <w:pPr>
        <w:ind w:left="1813" w:hanging="360"/>
      </w:pPr>
      <w:rPr>
        <w:rFonts w:ascii="Wingdings" w:hAnsi="Wingdings" w:hint="default"/>
      </w:rPr>
    </w:lvl>
    <w:lvl w:ilvl="1" w:tplc="040C0003" w:tentative="1">
      <w:start w:val="1"/>
      <w:numFmt w:val="bullet"/>
      <w:lvlText w:val="o"/>
      <w:lvlJc w:val="left"/>
      <w:pPr>
        <w:ind w:left="2533" w:hanging="360"/>
      </w:pPr>
      <w:rPr>
        <w:rFonts w:ascii="Courier New" w:hAnsi="Courier New" w:hint="default"/>
      </w:rPr>
    </w:lvl>
    <w:lvl w:ilvl="2" w:tplc="040C0005" w:tentative="1">
      <w:start w:val="1"/>
      <w:numFmt w:val="bullet"/>
      <w:lvlText w:val=""/>
      <w:lvlJc w:val="left"/>
      <w:pPr>
        <w:ind w:left="3253" w:hanging="360"/>
      </w:pPr>
      <w:rPr>
        <w:rFonts w:ascii="Wingdings" w:hAnsi="Wingdings" w:hint="default"/>
      </w:rPr>
    </w:lvl>
    <w:lvl w:ilvl="3" w:tplc="040C0001" w:tentative="1">
      <w:start w:val="1"/>
      <w:numFmt w:val="bullet"/>
      <w:lvlText w:val=""/>
      <w:lvlJc w:val="left"/>
      <w:pPr>
        <w:ind w:left="3973" w:hanging="360"/>
      </w:pPr>
      <w:rPr>
        <w:rFonts w:ascii="Symbol" w:hAnsi="Symbol" w:hint="default"/>
      </w:rPr>
    </w:lvl>
    <w:lvl w:ilvl="4" w:tplc="040C0003" w:tentative="1">
      <w:start w:val="1"/>
      <w:numFmt w:val="bullet"/>
      <w:lvlText w:val="o"/>
      <w:lvlJc w:val="left"/>
      <w:pPr>
        <w:ind w:left="4693" w:hanging="360"/>
      </w:pPr>
      <w:rPr>
        <w:rFonts w:ascii="Courier New" w:hAnsi="Courier New" w:hint="default"/>
      </w:rPr>
    </w:lvl>
    <w:lvl w:ilvl="5" w:tplc="040C0005" w:tentative="1">
      <w:start w:val="1"/>
      <w:numFmt w:val="bullet"/>
      <w:lvlText w:val=""/>
      <w:lvlJc w:val="left"/>
      <w:pPr>
        <w:ind w:left="5413" w:hanging="360"/>
      </w:pPr>
      <w:rPr>
        <w:rFonts w:ascii="Wingdings" w:hAnsi="Wingdings" w:hint="default"/>
      </w:rPr>
    </w:lvl>
    <w:lvl w:ilvl="6" w:tplc="040C0001" w:tentative="1">
      <w:start w:val="1"/>
      <w:numFmt w:val="bullet"/>
      <w:lvlText w:val=""/>
      <w:lvlJc w:val="left"/>
      <w:pPr>
        <w:ind w:left="6133" w:hanging="360"/>
      </w:pPr>
      <w:rPr>
        <w:rFonts w:ascii="Symbol" w:hAnsi="Symbol" w:hint="default"/>
      </w:rPr>
    </w:lvl>
    <w:lvl w:ilvl="7" w:tplc="040C0003" w:tentative="1">
      <w:start w:val="1"/>
      <w:numFmt w:val="bullet"/>
      <w:lvlText w:val="o"/>
      <w:lvlJc w:val="left"/>
      <w:pPr>
        <w:ind w:left="6853" w:hanging="360"/>
      </w:pPr>
      <w:rPr>
        <w:rFonts w:ascii="Courier New" w:hAnsi="Courier New" w:hint="default"/>
      </w:rPr>
    </w:lvl>
    <w:lvl w:ilvl="8" w:tplc="040C0005" w:tentative="1">
      <w:start w:val="1"/>
      <w:numFmt w:val="bullet"/>
      <w:lvlText w:val=""/>
      <w:lvlJc w:val="left"/>
      <w:pPr>
        <w:ind w:left="7573" w:hanging="360"/>
      </w:pPr>
      <w:rPr>
        <w:rFonts w:ascii="Wingdings" w:hAnsi="Wingdings" w:hint="default"/>
      </w:rPr>
    </w:lvl>
  </w:abstractNum>
  <w:abstractNum w:abstractNumId="2">
    <w:nsid w:val="29CD5812"/>
    <w:multiLevelType w:val="hybridMultilevel"/>
    <w:tmpl w:val="F21CDA44"/>
    <w:lvl w:ilvl="0" w:tplc="57467368">
      <w:start w:val="1"/>
      <w:numFmt w:val="bullet"/>
      <w:lvlText w:val=""/>
      <w:lvlJc w:val="left"/>
      <w:pPr>
        <w:ind w:left="360" w:hanging="360"/>
      </w:pPr>
      <w:rPr>
        <w:rFonts w:ascii="Symbol" w:eastAsiaTheme="minorEastAsia" w:hAnsi="Symbol" w:cs="Traditional Arabic"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
    <w:nsid w:val="31072991"/>
    <w:multiLevelType w:val="hybridMultilevel"/>
    <w:tmpl w:val="17F09040"/>
    <w:lvl w:ilvl="0" w:tplc="040C000D">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AEB7ABD"/>
    <w:multiLevelType w:val="hybridMultilevel"/>
    <w:tmpl w:val="E8908BD6"/>
    <w:lvl w:ilvl="0" w:tplc="040C0005">
      <w:start w:val="1"/>
      <w:numFmt w:val="bullet"/>
      <w:lvlText w:val=""/>
      <w:lvlJc w:val="left"/>
      <w:pPr>
        <w:ind w:left="1813" w:hanging="360"/>
      </w:pPr>
      <w:rPr>
        <w:rFonts w:ascii="Wingdings" w:hAnsi="Wingdings" w:hint="default"/>
      </w:rPr>
    </w:lvl>
    <w:lvl w:ilvl="1" w:tplc="040C0003" w:tentative="1">
      <w:start w:val="1"/>
      <w:numFmt w:val="bullet"/>
      <w:lvlText w:val="o"/>
      <w:lvlJc w:val="left"/>
      <w:pPr>
        <w:ind w:left="2533" w:hanging="360"/>
      </w:pPr>
      <w:rPr>
        <w:rFonts w:ascii="Courier New" w:hAnsi="Courier New" w:hint="default"/>
      </w:rPr>
    </w:lvl>
    <w:lvl w:ilvl="2" w:tplc="040C0005" w:tentative="1">
      <w:start w:val="1"/>
      <w:numFmt w:val="bullet"/>
      <w:lvlText w:val=""/>
      <w:lvlJc w:val="left"/>
      <w:pPr>
        <w:ind w:left="3253" w:hanging="360"/>
      </w:pPr>
      <w:rPr>
        <w:rFonts w:ascii="Wingdings" w:hAnsi="Wingdings" w:hint="default"/>
      </w:rPr>
    </w:lvl>
    <w:lvl w:ilvl="3" w:tplc="040C0001" w:tentative="1">
      <w:start w:val="1"/>
      <w:numFmt w:val="bullet"/>
      <w:lvlText w:val=""/>
      <w:lvlJc w:val="left"/>
      <w:pPr>
        <w:ind w:left="3973" w:hanging="360"/>
      </w:pPr>
      <w:rPr>
        <w:rFonts w:ascii="Symbol" w:hAnsi="Symbol" w:hint="default"/>
      </w:rPr>
    </w:lvl>
    <w:lvl w:ilvl="4" w:tplc="040C0003" w:tentative="1">
      <w:start w:val="1"/>
      <w:numFmt w:val="bullet"/>
      <w:lvlText w:val="o"/>
      <w:lvlJc w:val="left"/>
      <w:pPr>
        <w:ind w:left="4693" w:hanging="360"/>
      </w:pPr>
      <w:rPr>
        <w:rFonts w:ascii="Courier New" w:hAnsi="Courier New" w:hint="default"/>
      </w:rPr>
    </w:lvl>
    <w:lvl w:ilvl="5" w:tplc="040C0005" w:tentative="1">
      <w:start w:val="1"/>
      <w:numFmt w:val="bullet"/>
      <w:lvlText w:val=""/>
      <w:lvlJc w:val="left"/>
      <w:pPr>
        <w:ind w:left="5413" w:hanging="360"/>
      </w:pPr>
      <w:rPr>
        <w:rFonts w:ascii="Wingdings" w:hAnsi="Wingdings" w:hint="default"/>
      </w:rPr>
    </w:lvl>
    <w:lvl w:ilvl="6" w:tplc="040C0001" w:tentative="1">
      <w:start w:val="1"/>
      <w:numFmt w:val="bullet"/>
      <w:lvlText w:val=""/>
      <w:lvlJc w:val="left"/>
      <w:pPr>
        <w:ind w:left="6133" w:hanging="360"/>
      </w:pPr>
      <w:rPr>
        <w:rFonts w:ascii="Symbol" w:hAnsi="Symbol" w:hint="default"/>
      </w:rPr>
    </w:lvl>
    <w:lvl w:ilvl="7" w:tplc="040C0003" w:tentative="1">
      <w:start w:val="1"/>
      <w:numFmt w:val="bullet"/>
      <w:lvlText w:val="o"/>
      <w:lvlJc w:val="left"/>
      <w:pPr>
        <w:ind w:left="6853" w:hanging="360"/>
      </w:pPr>
      <w:rPr>
        <w:rFonts w:ascii="Courier New" w:hAnsi="Courier New" w:hint="default"/>
      </w:rPr>
    </w:lvl>
    <w:lvl w:ilvl="8" w:tplc="040C0005" w:tentative="1">
      <w:start w:val="1"/>
      <w:numFmt w:val="bullet"/>
      <w:lvlText w:val=""/>
      <w:lvlJc w:val="left"/>
      <w:pPr>
        <w:ind w:left="7573" w:hanging="360"/>
      </w:pPr>
      <w:rPr>
        <w:rFonts w:ascii="Wingdings" w:hAnsi="Wingdings" w:hint="default"/>
      </w:rPr>
    </w:lvl>
  </w:abstractNum>
  <w:abstractNum w:abstractNumId="5">
    <w:nsid w:val="417E344E"/>
    <w:multiLevelType w:val="hybridMultilevel"/>
    <w:tmpl w:val="A0B24856"/>
    <w:lvl w:ilvl="0" w:tplc="A9582E5A">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5522C04"/>
    <w:multiLevelType w:val="hybridMultilevel"/>
    <w:tmpl w:val="AED82CFC"/>
    <w:lvl w:ilvl="0" w:tplc="040C0005">
      <w:start w:val="1"/>
      <w:numFmt w:val="bullet"/>
      <w:lvlText w:val=""/>
      <w:lvlJc w:val="left"/>
      <w:pPr>
        <w:ind w:left="1813" w:hanging="360"/>
      </w:pPr>
      <w:rPr>
        <w:rFonts w:ascii="Wingdings" w:hAnsi="Wingdings" w:hint="default"/>
      </w:rPr>
    </w:lvl>
    <w:lvl w:ilvl="1" w:tplc="040C0003" w:tentative="1">
      <w:start w:val="1"/>
      <w:numFmt w:val="bullet"/>
      <w:lvlText w:val="o"/>
      <w:lvlJc w:val="left"/>
      <w:pPr>
        <w:ind w:left="2533" w:hanging="360"/>
      </w:pPr>
      <w:rPr>
        <w:rFonts w:ascii="Courier New" w:hAnsi="Courier New" w:hint="default"/>
      </w:rPr>
    </w:lvl>
    <w:lvl w:ilvl="2" w:tplc="040C0005" w:tentative="1">
      <w:start w:val="1"/>
      <w:numFmt w:val="bullet"/>
      <w:lvlText w:val=""/>
      <w:lvlJc w:val="left"/>
      <w:pPr>
        <w:ind w:left="3253" w:hanging="360"/>
      </w:pPr>
      <w:rPr>
        <w:rFonts w:ascii="Wingdings" w:hAnsi="Wingdings" w:hint="default"/>
      </w:rPr>
    </w:lvl>
    <w:lvl w:ilvl="3" w:tplc="040C0001" w:tentative="1">
      <w:start w:val="1"/>
      <w:numFmt w:val="bullet"/>
      <w:lvlText w:val=""/>
      <w:lvlJc w:val="left"/>
      <w:pPr>
        <w:ind w:left="3973" w:hanging="360"/>
      </w:pPr>
      <w:rPr>
        <w:rFonts w:ascii="Symbol" w:hAnsi="Symbol" w:hint="default"/>
      </w:rPr>
    </w:lvl>
    <w:lvl w:ilvl="4" w:tplc="040C0003" w:tentative="1">
      <w:start w:val="1"/>
      <w:numFmt w:val="bullet"/>
      <w:lvlText w:val="o"/>
      <w:lvlJc w:val="left"/>
      <w:pPr>
        <w:ind w:left="4693" w:hanging="360"/>
      </w:pPr>
      <w:rPr>
        <w:rFonts w:ascii="Courier New" w:hAnsi="Courier New" w:hint="default"/>
      </w:rPr>
    </w:lvl>
    <w:lvl w:ilvl="5" w:tplc="040C0005" w:tentative="1">
      <w:start w:val="1"/>
      <w:numFmt w:val="bullet"/>
      <w:lvlText w:val=""/>
      <w:lvlJc w:val="left"/>
      <w:pPr>
        <w:ind w:left="5413" w:hanging="360"/>
      </w:pPr>
      <w:rPr>
        <w:rFonts w:ascii="Wingdings" w:hAnsi="Wingdings" w:hint="default"/>
      </w:rPr>
    </w:lvl>
    <w:lvl w:ilvl="6" w:tplc="040C0001" w:tentative="1">
      <w:start w:val="1"/>
      <w:numFmt w:val="bullet"/>
      <w:lvlText w:val=""/>
      <w:lvlJc w:val="left"/>
      <w:pPr>
        <w:ind w:left="6133" w:hanging="360"/>
      </w:pPr>
      <w:rPr>
        <w:rFonts w:ascii="Symbol" w:hAnsi="Symbol" w:hint="default"/>
      </w:rPr>
    </w:lvl>
    <w:lvl w:ilvl="7" w:tplc="040C0003" w:tentative="1">
      <w:start w:val="1"/>
      <w:numFmt w:val="bullet"/>
      <w:lvlText w:val="o"/>
      <w:lvlJc w:val="left"/>
      <w:pPr>
        <w:ind w:left="6853" w:hanging="360"/>
      </w:pPr>
      <w:rPr>
        <w:rFonts w:ascii="Courier New" w:hAnsi="Courier New" w:hint="default"/>
      </w:rPr>
    </w:lvl>
    <w:lvl w:ilvl="8" w:tplc="040C0005" w:tentative="1">
      <w:start w:val="1"/>
      <w:numFmt w:val="bullet"/>
      <w:lvlText w:val=""/>
      <w:lvlJc w:val="left"/>
      <w:pPr>
        <w:ind w:left="7573" w:hanging="360"/>
      </w:pPr>
      <w:rPr>
        <w:rFonts w:ascii="Wingdings" w:hAnsi="Wingdings" w:hint="default"/>
      </w:rPr>
    </w:lvl>
  </w:abstractNum>
  <w:abstractNum w:abstractNumId="7">
    <w:nsid w:val="50297055"/>
    <w:multiLevelType w:val="multilevel"/>
    <w:tmpl w:val="820CA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42755B5"/>
    <w:multiLevelType w:val="multilevel"/>
    <w:tmpl w:val="82962596"/>
    <w:lvl w:ilvl="0">
      <w:start w:val="1"/>
      <w:numFmt w:val="decimal"/>
      <w:lvlText w:val="%1"/>
      <w:lvlJc w:val="left"/>
      <w:pPr>
        <w:ind w:left="360" w:hanging="3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498" w:hanging="1080"/>
      </w:pPr>
      <w:rPr>
        <w:rFonts w:hint="default"/>
      </w:rPr>
    </w:lvl>
    <w:lvl w:ilvl="3">
      <w:start w:val="1"/>
      <w:numFmt w:val="decimal"/>
      <w:lvlText w:val="%1-%2.%3.%4"/>
      <w:lvlJc w:val="left"/>
      <w:pPr>
        <w:ind w:left="3567" w:hanging="1440"/>
      </w:pPr>
      <w:rPr>
        <w:rFonts w:hint="default"/>
      </w:rPr>
    </w:lvl>
    <w:lvl w:ilvl="4">
      <w:start w:val="1"/>
      <w:numFmt w:val="decimal"/>
      <w:lvlText w:val="%1-%2.%3.%4.%5"/>
      <w:lvlJc w:val="left"/>
      <w:pPr>
        <w:ind w:left="4636" w:hanging="1800"/>
      </w:pPr>
      <w:rPr>
        <w:rFonts w:hint="default"/>
      </w:rPr>
    </w:lvl>
    <w:lvl w:ilvl="5">
      <w:start w:val="1"/>
      <w:numFmt w:val="decimal"/>
      <w:lvlText w:val="%1-%2.%3.%4.%5.%6"/>
      <w:lvlJc w:val="left"/>
      <w:pPr>
        <w:ind w:left="5705" w:hanging="2160"/>
      </w:pPr>
      <w:rPr>
        <w:rFonts w:hint="default"/>
      </w:rPr>
    </w:lvl>
    <w:lvl w:ilvl="6">
      <w:start w:val="1"/>
      <w:numFmt w:val="decimal"/>
      <w:lvlText w:val="%1-%2.%3.%4.%5.%6.%7"/>
      <w:lvlJc w:val="left"/>
      <w:pPr>
        <w:ind w:left="6414" w:hanging="2160"/>
      </w:pPr>
      <w:rPr>
        <w:rFonts w:hint="default"/>
      </w:rPr>
    </w:lvl>
    <w:lvl w:ilvl="7">
      <w:start w:val="1"/>
      <w:numFmt w:val="decimal"/>
      <w:lvlText w:val="%1-%2.%3.%4.%5.%6.%7.%8"/>
      <w:lvlJc w:val="left"/>
      <w:pPr>
        <w:ind w:left="7483" w:hanging="2520"/>
      </w:pPr>
      <w:rPr>
        <w:rFonts w:hint="default"/>
      </w:rPr>
    </w:lvl>
    <w:lvl w:ilvl="8">
      <w:start w:val="1"/>
      <w:numFmt w:val="decimal"/>
      <w:lvlText w:val="%1-%2.%3.%4.%5.%6.%7.%8.%9"/>
      <w:lvlJc w:val="left"/>
      <w:pPr>
        <w:ind w:left="8552" w:hanging="2880"/>
      </w:pPr>
      <w:rPr>
        <w:rFonts w:hint="default"/>
      </w:rPr>
    </w:lvl>
  </w:abstractNum>
  <w:abstractNum w:abstractNumId="9">
    <w:nsid w:val="76FA26C2"/>
    <w:multiLevelType w:val="hybridMultilevel"/>
    <w:tmpl w:val="21A8A0E2"/>
    <w:lvl w:ilvl="0" w:tplc="6660DB7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6"/>
  </w:num>
  <w:num w:numId="5">
    <w:abstractNumId w:val="0"/>
  </w:num>
  <w:num w:numId="6">
    <w:abstractNumId w:val="7"/>
  </w:num>
  <w:num w:numId="7">
    <w:abstractNumId w:val="5"/>
  </w:num>
  <w:num w:numId="8">
    <w:abstractNumId w:val="9"/>
  </w:num>
  <w:num w:numId="9">
    <w:abstractNumId w:val="8"/>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3077">
      <o:colormenu v:ext="edit" strokecolor="none"/>
    </o:shapedefaults>
    <o:shapelayout v:ext="edit">
      <o:idmap v:ext="edit" data="3"/>
    </o:shapelayout>
  </w:hdrShapeDefaults>
  <w:footnotePr>
    <w:footnote w:id="0"/>
    <w:footnote w:id="1"/>
  </w:footnotePr>
  <w:endnotePr>
    <w:numFmt w:val="decimal"/>
    <w:endnote w:id="0"/>
    <w:endnote w:id="1"/>
  </w:endnotePr>
  <w:compat/>
  <w:rsids>
    <w:rsidRoot w:val="00107386"/>
    <w:rsid w:val="00000AC0"/>
    <w:rsid w:val="000041E1"/>
    <w:rsid w:val="0000516E"/>
    <w:rsid w:val="00037492"/>
    <w:rsid w:val="0004470C"/>
    <w:rsid w:val="000608EA"/>
    <w:rsid w:val="00081F23"/>
    <w:rsid w:val="0008501B"/>
    <w:rsid w:val="000A0C2F"/>
    <w:rsid w:val="000A0DF2"/>
    <w:rsid w:val="000A10C2"/>
    <w:rsid w:val="000A2E4F"/>
    <w:rsid w:val="000B43BB"/>
    <w:rsid w:val="000C387B"/>
    <w:rsid w:val="000C6269"/>
    <w:rsid w:val="000D46C9"/>
    <w:rsid w:val="000D53F1"/>
    <w:rsid w:val="000E21BE"/>
    <w:rsid w:val="000E32DC"/>
    <w:rsid w:val="000E3EB8"/>
    <w:rsid w:val="00107386"/>
    <w:rsid w:val="00116DA7"/>
    <w:rsid w:val="00120FE7"/>
    <w:rsid w:val="00146ADD"/>
    <w:rsid w:val="00153033"/>
    <w:rsid w:val="00163DC4"/>
    <w:rsid w:val="001741DC"/>
    <w:rsid w:val="00184962"/>
    <w:rsid w:val="001A3B30"/>
    <w:rsid w:val="001B5267"/>
    <w:rsid w:val="001C20EF"/>
    <w:rsid w:val="001C2945"/>
    <w:rsid w:val="001E3B9E"/>
    <w:rsid w:val="001F42F6"/>
    <w:rsid w:val="002225BC"/>
    <w:rsid w:val="00230189"/>
    <w:rsid w:val="00232535"/>
    <w:rsid w:val="00253262"/>
    <w:rsid w:val="002668CA"/>
    <w:rsid w:val="002969B4"/>
    <w:rsid w:val="00296ED2"/>
    <w:rsid w:val="002A1A84"/>
    <w:rsid w:val="002A3E11"/>
    <w:rsid w:val="002A5087"/>
    <w:rsid w:val="002A5125"/>
    <w:rsid w:val="002C43AD"/>
    <w:rsid w:val="002C7927"/>
    <w:rsid w:val="002D1840"/>
    <w:rsid w:val="002E211F"/>
    <w:rsid w:val="002E779E"/>
    <w:rsid w:val="002F3E33"/>
    <w:rsid w:val="003021AB"/>
    <w:rsid w:val="00304204"/>
    <w:rsid w:val="003047AE"/>
    <w:rsid w:val="00312194"/>
    <w:rsid w:val="00312287"/>
    <w:rsid w:val="003126E2"/>
    <w:rsid w:val="003142D5"/>
    <w:rsid w:val="00320341"/>
    <w:rsid w:val="0034176A"/>
    <w:rsid w:val="00342E69"/>
    <w:rsid w:val="003537DB"/>
    <w:rsid w:val="003739D5"/>
    <w:rsid w:val="003922D8"/>
    <w:rsid w:val="003974E1"/>
    <w:rsid w:val="003B5B80"/>
    <w:rsid w:val="003B7014"/>
    <w:rsid w:val="003C70F6"/>
    <w:rsid w:val="003D52BD"/>
    <w:rsid w:val="003D5A51"/>
    <w:rsid w:val="003E1973"/>
    <w:rsid w:val="003E2E49"/>
    <w:rsid w:val="003E435C"/>
    <w:rsid w:val="003E46C5"/>
    <w:rsid w:val="003F790B"/>
    <w:rsid w:val="00401240"/>
    <w:rsid w:val="00404080"/>
    <w:rsid w:val="00417B4F"/>
    <w:rsid w:val="0042085E"/>
    <w:rsid w:val="0044420A"/>
    <w:rsid w:val="00454786"/>
    <w:rsid w:val="00461AE8"/>
    <w:rsid w:val="0046202E"/>
    <w:rsid w:val="004662CD"/>
    <w:rsid w:val="00466804"/>
    <w:rsid w:val="00473AE2"/>
    <w:rsid w:val="00486D4F"/>
    <w:rsid w:val="00497F7F"/>
    <w:rsid w:val="004A4044"/>
    <w:rsid w:val="004A4223"/>
    <w:rsid w:val="004A6A43"/>
    <w:rsid w:val="004E53B7"/>
    <w:rsid w:val="004E6AE2"/>
    <w:rsid w:val="004F1245"/>
    <w:rsid w:val="00505B3A"/>
    <w:rsid w:val="005169DF"/>
    <w:rsid w:val="005173AA"/>
    <w:rsid w:val="005250D1"/>
    <w:rsid w:val="005340E9"/>
    <w:rsid w:val="00541627"/>
    <w:rsid w:val="00542EBA"/>
    <w:rsid w:val="00553DAC"/>
    <w:rsid w:val="00554EFF"/>
    <w:rsid w:val="00556E6F"/>
    <w:rsid w:val="00557BF0"/>
    <w:rsid w:val="00563993"/>
    <w:rsid w:val="005642B5"/>
    <w:rsid w:val="005804E4"/>
    <w:rsid w:val="00580609"/>
    <w:rsid w:val="005819E5"/>
    <w:rsid w:val="00583DF1"/>
    <w:rsid w:val="00590462"/>
    <w:rsid w:val="00596D80"/>
    <w:rsid w:val="005A315F"/>
    <w:rsid w:val="005B1B2E"/>
    <w:rsid w:val="005B7EB6"/>
    <w:rsid w:val="005C33E4"/>
    <w:rsid w:val="005D011F"/>
    <w:rsid w:val="005D6A38"/>
    <w:rsid w:val="005E1613"/>
    <w:rsid w:val="005F3E93"/>
    <w:rsid w:val="005F528C"/>
    <w:rsid w:val="0060209B"/>
    <w:rsid w:val="00611748"/>
    <w:rsid w:val="00612505"/>
    <w:rsid w:val="006142F7"/>
    <w:rsid w:val="00624E72"/>
    <w:rsid w:val="00632382"/>
    <w:rsid w:val="006336E4"/>
    <w:rsid w:val="00674A55"/>
    <w:rsid w:val="0069430B"/>
    <w:rsid w:val="006B2A97"/>
    <w:rsid w:val="006C1557"/>
    <w:rsid w:val="006D4D40"/>
    <w:rsid w:val="006F18DA"/>
    <w:rsid w:val="00702B67"/>
    <w:rsid w:val="00706508"/>
    <w:rsid w:val="0071251F"/>
    <w:rsid w:val="00715CD7"/>
    <w:rsid w:val="00722955"/>
    <w:rsid w:val="007252EF"/>
    <w:rsid w:val="0072677A"/>
    <w:rsid w:val="00731186"/>
    <w:rsid w:val="00731F8A"/>
    <w:rsid w:val="007334D3"/>
    <w:rsid w:val="00733E3C"/>
    <w:rsid w:val="00763B9B"/>
    <w:rsid w:val="0078055D"/>
    <w:rsid w:val="00787C34"/>
    <w:rsid w:val="007906C5"/>
    <w:rsid w:val="007A4B33"/>
    <w:rsid w:val="007C7235"/>
    <w:rsid w:val="007D7245"/>
    <w:rsid w:val="007E6D22"/>
    <w:rsid w:val="007E7640"/>
    <w:rsid w:val="007F4DE3"/>
    <w:rsid w:val="00811C28"/>
    <w:rsid w:val="00811F5B"/>
    <w:rsid w:val="00813321"/>
    <w:rsid w:val="008164EF"/>
    <w:rsid w:val="00822901"/>
    <w:rsid w:val="008325B0"/>
    <w:rsid w:val="008375DF"/>
    <w:rsid w:val="00842050"/>
    <w:rsid w:val="00843C61"/>
    <w:rsid w:val="0085348D"/>
    <w:rsid w:val="008534A6"/>
    <w:rsid w:val="00860821"/>
    <w:rsid w:val="00875F5A"/>
    <w:rsid w:val="00884D0C"/>
    <w:rsid w:val="00891325"/>
    <w:rsid w:val="008A26C5"/>
    <w:rsid w:val="008B5C26"/>
    <w:rsid w:val="008D3DCD"/>
    <w:rsid w:val="008E5B3E"/>
    <w:rsid w:val="00901267"/>
    <w:rsid w:val="0090671E"/>
    <w:rsid w:val="009163BA"/>
    <w:rsid w:val="00917329"/>
    <w:rsid w:val="009272D7"/>
    <w:rsid w:val="00935004"/>
    <w:rsid w:val="00941304"/>
    <w:rsid w:val="00955908"/>
    <w:rsid w:val="0097255C"/>
    <w:rsid w:val="00973173"/>
    <w:rsid w:val="00981F74"/>
    <w:rsid w:val="0098508D"/>
    <w:rsid w:val="009A3F5B"/>
    <w:rsid w:val="009A5677"/>
    <w:rsid w:val="009C089A"/>
    <w:rsid w:val="009C1257"/>
    <w:rsid w:val="009C1657"/>
    <w:rsid w:val="009C662B"/>
    <w:rsid w:val="009D3AB8"/>
    <w:rsid w:val="009D67C1"/>
    <w:rsid w:val="009E16A7"/>
    <w:rsid w:val="009E2A28"/>
    <w:rsid w:val="00A01746"/>
    <w:rsid w:val="00A13B37"/>
    <w:rsid w:val="00A13EDD"/>
    <w:rsid w:val="00A201E7"/>
    <w:rsid w:val="00A21542"/>
    <w:rsid w:val="00A276FA"/>
    <w:rsid w:val="00A333AD"/>
    <w:rsid w:val="00A35781"/>
    <w:rsid w:val="00A77E59"/>
    <w:rsid w:val="00A9230E"/>
    <w:rsid w:val="00AA3E24"/>
    <w:rsid w:val="00AA4467"/>
    <w:rsid w:val="00AA4A19"/>
    <w:rsid w:val="00AB5951"/>
    <w:rsid w:val="00AC46C3"/>
    <w:rsid w:val="00AC749E"/>
    <w:rsid w:val="00AE2A77"/>
    <w:rsid w:val="00AE4C0B"/>
    <w:rsid w:val="00AF0FCC"/>
    <w:rsid w:val="00AF588F"/>
    <w:rsid w:val="00B0131D"/>
    <w:rsid w:val="00B067D5"/>
    <w:rsid w:val="00B1497E"/>
    <w:rsid w:val="00B153EA"/>
    <w:rsid w:val="00B20F60"/>
    <w:rsid w:val="00B269DA"/>
    <w:rsid w:val="00B57342"/>
    <w:rsid w:val="00B70C90"/>
    <w:rsid w:val="00B96053"/>
    <w:rsid w:val="00B9671E"/>
    <w:rsid w:val="00BA1B33"/>
    <w:rsid w:val="00BA5F6F"/>
    <w:rsid w:val="00BB609B"/>
    <w:rsid w:val="00BC10A7"/>
    <w:rsid w:val="00BC22F6"/>
    <w:rsid w:val="00BC2AD4"/>
    <w:rsid w:val="00BE78CC"/>
    <w:rsid w:val="00BF52B6"/>
    <w:rsid w:val="00C054FC"/>
    <w:rsid w:val="00C10811"/>
    <w:rsid w:val="00C1088F"/>
    <w:rsid w:val="00C10D1B"/>
    <w:rsid w:val="00C11D4A"/>
    <w:rsid w:val="00C12849"/>
    <w:rsid w:val="00C158F2"/>
    <w:rsid w:val="00C16B2C"/>
    <w:rsid w:val="00C23D87"/>
    <w:rsid w:val="00C257D0"/>
    <w:rsid w:val="00C27060"/>
    <w:rsid w:val="00C3408D"/>
    <w:rsid w:val="00C430A7"/>
    <w:rsid w:val="00C74DBF"/>
    <w:rsid w:val="00C76335"/>
    <w:rsid w:val="00C80DA3"/>
    <w:rsid w:val="00C92858"/>
    <w:rsid w:val="00C964C7"/>
    <w:rsid w:val="00CB627D"/>
    <w:rsid w:val="00CC5AEB"/>
    <w:rsid w:val="00D40865"/>
    <w:rsid w:val="00D40F6C"/>
    <w:rsid w:val="00D467B2"/>
    <w:rsid w:val="00D5209C"/>
    <w:rsid w:val="00D53ECC"/>
    <w:rsid w:val="00D708A1"/>
    <w:rsid w:val="00D737F7"/>
    <w:rsid w:val="00D84220"/>
    <w:rsid w:val="00D926AC"/>
    <w:rsid w:val="00D926F0"/>
    <w:rsid w:val="00DA45EA"/>
    <w:rsid w:val="00DA6296"/>
    <w:rsid w:val="00DB3F79"/>
    <w:rsid w:val="00DB66D4"/>
    <w:rsid w:val="00DE29A4"/>
    <w:rsid w:val="00DE57F0"/>
    <w:rsid w:val="00DF1323"/>
    <w:rsid w:val="00E046BC"/>
    <w:rsid w:val="00E06C51"/>
    <w:rsid w:val="00E10C70"/>
    <w:rsid w:val="00E12265"/>
    <w:rsid w:val="00E13C95"/>
    <w:rsid w:val="00E21B0D"/>
    <w:rsid w:val="00E230C4"/>
    <w:rsid w:val="00E241DA"/>
    <w:rsid w:val="00E40A73"/>
    <w:rsid w:val="00E45551"/>
    <w:rsid w:val="00E50ECA"/>
    <w:rsid w:val="00E66423"/>
    <w:rsid w:val="00E75E21"/>
    <w:rsid w:val="00E77516"/>
    <w:rsid w:val="00E83F55"/>
    <w:rsid w:val="00E95D25"/>
    <w:rsid w:val="00EA6C45"/>
    <w:rsid w:val="00EC04D7"/>
    <w:rsid w:val="00EC32B6"/>
    <w:rsid w:val="00EC52D0"/>
    <w:rsid w:val="00ED37FB"/>
    <w:rsid w:val="00EE0020"/>
    <w:rsid w:val="00EE0692"/>
    <w:rsid w:val="00EE2337"/>
    <w:rsid w:val="00EE2637"/>
    <w:rsid w:val="00F02AC5"/>
    <w:rsid w:val="00F05C15"/>
    <w:rsid w:val="00F20EF7"/>
    <w:rsid w:val="00F44984"/>
    <w:rsid w:val="00F47428"/>
    <w:rsid w:val="00F54A54"/>
    <w:rsid w:val="00F5533D"/>
    <w:rsid w:val="00F729F8"/>
    <w:rsid w:val="00F82E85"/>
    <w:rsid w:val="00FB0638"/>
    <w:rsid w:val="00FB49C9"/>
    <w:rsid w:val="00FC1853"/>
    <w:rsid w:val="00FD2A51"/>
    <w:rsid w:val="00FD3FDE"/>
    <w:rsid w:val="00FE286F"/>
    <w:rsid w:val="00FF1D99"/>
    <w:rsid w:val="00FF2727"/>
    <w:rsid w:val="00FF63CA"/>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7">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ind w:left="567" w:right="-340" w:hanging="425"/>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3EA"/>
    <w:pPr>
      <w:spacing w:after="200" w:line="276" w:lineRule="auto"/>
      <w:ind w:left="0" w:right="0" w:firstLine="0"/>
    </w:pPr>
    <w:rPr>
      <w:rFonts w:eastAsiaTheme="minorEastAsia"/>
      <w:lang w:eastAsia="fr-FR"/>
    </w:rPr>
  </w:style>
  <w:style w:type="paragraph" w:styleId="Titre1">
    <w:name w:val="heading 1"/>
    <w:basedOn w:val="Normal"/>
    <w:next w:val="Normal"/>
    <w:link w:val="Titre1Car"/>
    <w:uiPriority w:val="9"/>
    <w:qFormat/>
    <w:rsid w:val="00B269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next w:val="Normal"/>
    <w:link w:val="Titre3Car"/>
    <w:uiPriority w:val="9"/>
    <w:semiHidden/>
    <w:unhideWhenUsed/>
    <w:qFormat/>
    <w:rsid w:val="00BA5F6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link w:val="Titre4Car"/>
    <w:uiPriority w:val="9"/>
    <w:qFormat/>
    <w:rsid w:val="00E21B0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153EA"/>
    <w:pPr>
      <w:ind w:left="720" w:right="-709" w:hanging="340"/>
      <w:contextualSpacing/>
      <w:jc w:val="both"/>
    </w:pPr>
    <w:rPr>
      <w:lang w:eastAsia="en-US"/>
    </w:rPr>
  </w:style>
  <w:style w:type="paragraph" w:styleId="Notedebasdepage">
    <w:name w:val="footnote text"/>
    <w:basedOn w:val="Normal"/>
    <w:link w:val="NotedebasdepageCar"/>
    <w:uiPriority w:val="99"/>
    <w:unhideWhenUsed/>
    <w:rsid w:val="00B153EA"/>
    <w:pPr>
      <w:bidi/>
      <w:spacing w:after="0" w:line="240" w:lineRule="auto"/>
    </w:pPr>
    <w:rPr>
      <w:rFonts w:ascii="Times New Roman" w:hAnsi="Times New Roman" w:cs="Times New Roman"/>
      <w:sz w:val="20"/>
      <w:szCs w:val="20"/>
      <w:lang w:val="en-US" w:eastAsia="en-US"/>
    </w:rPr>
  </w:style>
  <w:style w:type="character" w:customStyle="1" w:styleId="NotedebasdepageCar">
    <w:name w:val="Note de bas de page Car"/>
    <w:basedOn w:val="Policepardfaut"/>
    <w:link w:val="Notedebasdepage"/>
    <w:uiPriority w:val="99"/>
    <w:rsid w:val="00B153EA"/>
    <w:rPr>
      <w:rFonts w:ascii="Times New Roman" w:eastAsiaTheme="minorEastAsia" w:hAnsi="Times New Roman" w:cs="Times New Roman"/>
      <w:sz w:val="20"/>
      <w:szCs w:val="20"/>
      <w:lang w:val="en-US"/>
    </w:rPr>
  </w:style>
  <w:style w:type="character" w:styleId="Appelnotedebasdep">
    <w:name w:val="footnote reference"/>
    <w:basedOn w:val="Policepardfaut"/>
    <w:uiPriority w:val="99"/>
    <w:semiHidden/>
    <w:unhideWhenUsed/>
    <w:rsid w:val="00B153EA"/>
    <w:rPr>
      <w:rFonts w:cs="Times New Roman"/>
      <w:vertAlign w:val="superscript"/>
    </w:rPr>
  </w:style>
  <w:style w:type="character" w:styleId="Lienhypertexte">
    <w:name w:val="Hyperlink"/>
    <w:basedOn w:val="Policepardfaut"/>
    <w:uiPriority w:val="99"/>
    <w:rsid w:val="00B153EA"/>
    <w:rPr>
      <w:rFonts w:cs="Times New Roman"/>
      <w:color w:val="0000FF"/>
      <w:u w:val="none"/>
      <w:effect w:val="none"/>
    </w:rPr>
  </w:style>
  <w:style w:type="character" w:styleId="CitationHTML">
    <w:name w:val="HTML Cite"/>
    <w:basedOn w:val="Policepardfaut"/>
    <w:uiPriority w:val="99"/>
    <w:rsid w:val="00B153EA"/>
    <w:rPr>
      <w:rFonts w:cs="Times New Roman"/>
      <w:i/>
      <w:iCs/>
    </w:rPr>
  </w:style>
  <w:style w:type="paragraph" w:styleId="Textedebulles">
    <w:name w:val="Balloon Text"/>
    <w:basedOn w:val="Normal"/>
    <w:link w:val="TextedebullesCar"/>
    <w:uiPriority w:val="99"/>
    <w:semiHidden/>
    <w:unhideWhenUsed/>
    <w:rsid w:val="00B153E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153EA"/>
    <w:rPr>
      <w:rFonts w:ascii="Tahoma" w:eastAsiaTheme="minorEastAsia" w:hAnsi="Tahoma" w:cs="Tahoma"/>
      <w:sz w:val="16"/>
      <w:szCs w:val="16"/>
      <w:lang w:eastAsia="fr-FR"/>
    </w:rPr>
  </w:style>
  <w:style w:type="paragraph" w:styleId="En-tte">
    <w:name w:val="header"/>
    <w:basedOn w:val="Normal"/>
    <w:link w:val="En-tteCar"/>
    <w:uiPriority w:val="99"/>
    <w:semiHidden/>
    <w:unhideWhenUsed/>
    <w:rsid w:val="00C16B2C"/>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C16B2C"/>
    <w:rPr>
      <w:rFonts w:eastAsiaTheme="minorEastAsia"/>
      <w:lang w:eastAsia="fr-FR"/>
    </w:rPr>
  </w:style>
  <w:style w:type="paragraph" w:styleId="Pieddepage">
    <w:name w:val="footer"/>
    <w:basedOn w:val="Normal"/>
    <w:link w:val="PieddepageCar"/>
    <w:uiPriority w:val="99"/>
    <w:unhideWhenUsed/>
    <w:rsid w:val="00C16B2C"/>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C16B2C"/>
    <w:rPr>
      <w:rFonts w:eastAsiaTheme="minorEastAsia"/>
      <w:lang w:eastAsia="fr-FR"/>
    </w:rPr>
  </w:style>
  <w:style w:type="character" w:customStyle="1" w:styleId="Titre4Car">
    <w:name w:val="Titre 4 Car"/>
    <w:basedOn w:val="Policepardfaut"/>
    <w:link w:val="Titre4"/>
    <w:uiPriority w:val="9"/>
    <w:rsid w:val="00E21B0D"/>
    <w:rPr>
      <w:rFonts w:ascii="Times New Roman" w:eastAsia="Times New Roman" w:hAnsi="Times New Roman" w:cs="Times New Roman"/>
      <w:b/>
      <w:bCs/>
      <w:sz w:val="24"/>
      <w:szCs w:val="24"/>
      <w:lang w:eastAsia="fr-FR"/>
    </w:rPr>
  </w:style>
  <w:style w:type="character" w:customStyle="1" w:styleId="mw-headline">
    <w:name w:val="mw-headline"/>
    <w:basedOn w:val="Policepardfaut"/>
    <w:rsid w:val="00E21B0D"/>
  </w:style>
  <w:style w:type="character" w:customStyle="1" w:styleId="mw-editsection">
    <w:name w:val="mw-editsection"/>
    <w:basedOn w:val="Policepardfaut"/>
    <w:rsid w:val="00E21B0D"/>
  </w:style>
  <w:style w:type="paragraph" w:styleId="NormalWeb">
    <w:name w:val="Normal (Web)"/>
    <w:basedOn w:val="Normal"/>
    <w:uiPriority w:val="99"/>
    <w:unhideWhenUsed/>
    <w:rsid w:val="00E21B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ecrochet">
    <w:name w:val="cite_crochet"/>
    <w:basedOn w:val="Policepardfaut"/>
    <w:rsid w:val="00E21B0D"/>
  </w:style>
  <w:style w:type="character" w:customStyle="1" w:styleId="Titre3Car">
    <w:name w:val="Titre 3 Car"/>
    <w:basedOn w:val="Policepardfaut"/>
    <w:link w:val="Titre3"/>
    <w:uiPriority w:val="9"/>
    <w:semiHidden/>
    <w:rsid w:val="00BA5F6F"/>
    <w:rPr>
      <w:rFonts w:asciiTheme="majorHAnsi" w:eastAsiaTheme="majorEastAsia" w:hAnsiTheme="majorHAnsi" w:cstheme="majorBidi"/>
      <w:b/>
      <w:bCs/>
      <w:color w:val="4F81BD" w:themeColor="accent1"/>
      <w:lang w:eastAsia="fr-FR"/>
    </w:rPr>
  </w:style>
  <w:style w:type="character" w:customStyle="1" w:styleId="nowrap">
    <w:name w:val="nowrap"/>
    <w:basedOn w:val="Policepardfaut"/>
    <w:rsid w:val="00BA5F6F"/>
  </w:style>
  <w:style w:type="character" w:customStyle="1" w:styleId="Titre1Car">
    <w:name w:val="Titre 1 Car"/>
    <w:basedOn w:val="Policepardfaut"/>
    <w:link w:val="Titre1"/>
    <w:uiPriority w:val="9"/>
    <w:rsid w:val="00B269DA"/>
    <w:rPr>
      <w:rFonts w:asciiTheme="majorHAnsi" w:eastAsiaTheme="majorEastAsia" w:hAnsiTheme="majorHAnsi" w:cstheme="majorBidi"/>
      <w:b/>
      <w:bCs/>
      <w:color w:val="365F91" w:themeColor="accent1" w:themeShade="BF"/>
      <w:sz w:val="28"/>
      <w:szCs w:val="28"/>
      <w:lang w:eastAsia="fr-FR"/>
    </w:rPr>
  </w:style>
  <w:style w:type="character" w:customStyle="1" w:styleId="highlightspan">
    <w:name w:val="highlightspan"/>
    <w:basedOn w:val="Policepardfaut"/>
    <w:rsid w:val="00B269DA"/>
  </w:style>
  <w:style w:type="character" w:styleId="lev">
    <w:name w:val="Strong"/>
    <w:basedOn w:val="Policepardfaut"/>
    <w:uiPriority w:val="22"/>
    <w:qFormat/>
    <w:rsid w:val="00486D4F"/>
    <w:rPr>
      <w:b/>
      <w:bCs/>
    </w:rPr>
  </w:style>
  <w:style w:type="paragraph" w:styleId="Notedefin">
    <w:name w:val="endnote text"/>
    <w:basedOn w:val="Normal"/>
    <w:link w:val="NotedefinCar"/>
    <w:uiPriority w:val="99"/>
    <w:semiHidden/>
    <w:unhideWhenUsed/>
    <w:rsid w:val="00A201E7"/>
    <w:pPr>
      <w:spacing w:after="0" w:line="240" w:lineRule="auto"/>
    </w:pPr>
    <w:rPr>
      <w:sz w:val="20"/>
      <w:szCs w:val="20"/>
    </w:rPr>
  </w:style>
  <w:style w:type="character" w:customStyle="1" w:styleId="NotedefinCar">
    <w:name w:val="Note de fin Car"/>
    <w:basedOn w:val="Policepardfaut"/>
    <w:link w:val="Notedefin"/>
    <w:uiPriority w:val="99"/>
    <w:semiHidden/>
    <w:rsid w:val="00A201E7"/>
    <w:rPr>
      <w:rFonts w:eastAsiaTheme="minorEastAsia"/>
      <w:sz w:val="20"/>
      <w:szCs w:val="20"/>
      <w:lang w:eastAsia="fr-FR"/>
    </w:rPr>
  </w:style>
  <w:style w:type="character" w:styleId="Appeldenotedefin">
    <w:name w:val="endnote reference"/>
    <w:basedOn w:val="Policepardfaut"/>
    <w:uiPriority w:val="99"/>
    <w:semiHidden/>
    <w:unhideWhenUsed/>
    <w:rsid w:val="00A201E7"/>
    <w:rPr>
      <w:vertAlign w:val="superscript"/>
    </w:rPr>
  </w:style>
</w:styles>
</file>

<file path=word/webSettings.xml><?xml version="1.0" encoding="utf-8"?>
<w:webSettings xmlns:r="http://schemas.openxmlformats.org/officeDocument/2006/relationships" xmlns:w="http://schemas.openxmlformats.org/wordprocessingml/2006/main">
  <w:divs>
    <w:div w:id="109711696">
      <w:bodyDiv w:val="1"/>
      <w:marLeft w:val="0"/>
      <w:marRight w:val="0"/>
      <w:marTop w:val="0"/>
      <w:marBottom w:val="0"/>
      <w:divBdr>
        <w:top w:val="none" w:sz="0" w:space="0" w:color="auto"/>
        <w:left w:val="none" w:sz="0" w:space="0" w:color="auto"/>
        <w:bottom w:val="none" w:sz="0" w:space="0" w:color="auto"/>
        <w:right w:val="none" w:sz="0" w:space="0" w:color="auto"/>
      </w:divBdr>
    </w:div>
    <w:div w:id="720326057">
      <w:bodyDiv w:val="1"/>
      <w:marLeft w:val="0"/>
      <w:marRight w:val="0"/>
      <w:marTop w:val="0"/>
      <w:marBottom w:val="0"/>
      <w:divBdr>
        <w:top w:val="none" w:sz="0" w:space="0" w:color="auto"/>
        <w:left w:val="none" w:sz="0" w:space="0" w:color="auto"/>
        <w:bottom w:val="none" w:sz="0" w:space="0" w:color="auto"/>
        <w:right w:val="none" w:sz="0" w:space="0" w:color="auto"/>
      </w:divBdr>
      <w:divsChild>
        <w:div w:id="1978949793">
          <w:marLeft w:val="0"/>
          <w:marRight w:val="0"/>
          <w:marTop w:val="0"/>
          <w:marBottom w:val="0"/>
          <w:divBdr>
            <w:top w:val="none" w:sz="0" w:space="0" w:color="auto"/>
            <w:left w:val="none" w:sz="0" w:space="0" w:color="auto"/>
            <w:bottom w:val="none" w:sz="0" w:space="0" w:color="auto"/>
            <w:right w:val="none" w:sz="0" w:space="0" w:color="auto"/>
          </w:divBdr>
        </w:div>
        <w:div w:id="543833250">
          <w:marLeft w:val="0"/>
          <w:marRight w:val="0"/>
          <w:marTop w:val="0"/>
          <w:marBottom w:val="0"/>
          <w:divBdr>
            <w:top w:val="none" w:sz="0" w:space="0" w:color="auto"/>
            <w:left w:val="none" w:sz="0" w:space="0" w:color="auto"/>
            <w:bottom w:val="none" w:sz="0" w:space="0" w:color="auto"/>
            <w:right w:val="none" w:sz="0" w:space="0" w:color="auto"/>
          </w:divBdr>
        </w:div>
      </w:divsChild>
    </w:div>
    <w:div w:id="814296077">
      <w:bodyDiv w:val="1"/>
      <w:marLeft w:val="0"/>
      <w:marRight w:val="0"/>
      <w:marTop w:val="0"/>
      <w:marBottom w:val="0"/>
      <w:divBdr>
        <w:top w:val="none" w:sz="0" w:space="0" w:color="auto"/>
        <w:left w:val="none" w:sz="0" w:space="0" w:color="auto"/>
        <w:bottom w:val="none" w:sz="0" w:space="0" w:color="auto"/>
        <w:right w:val="none" w:sz="0" w:space="0" w:color="auto"/>
      </w:divBdr>
    </w:div>
    <w:div w:id="1007370490">
      <w:bodyDiv w:val="1"/>
      <w:marLeft w:val="0"/>
      <w:marRight w:val="0"/>
      <w:marTop w:val="0"/>
      <w:marBottom w:val="0"/>
      <w:divBdr>
        <w:top w:val="none" w:sz="0" w:space="0" w:color="auto"/>
        <w:left w:val="none" w:sz="0" w:space="0" w:color="auto"/>
        <w:bottom w:val="none" w:sz="0" w:space="0" w:color="auto"/>
        <w:right w:val="none" w:sz="0" w:space="0" w:color="auto"/>
      </w:divBdr>
    </w:div>
    <w:div w:id="1076517007">
      <w:bodyDiv w:val="1"/>
      <w:marLeft w:val="0"/>
      <w:marRight w:val="0"/>
      <w:marTop w:val="0"/>
      <w:marBottom w:val="0"/>
      <w:divBdr>
        <w:top w:val="none" w:sz="0" w:space="0" w:color="auto"/>
        <w:left w:val="none" w:sz="0" w:space="0" w:color="auto"/>
        <w:bottom w:val="none" w:sz="0" w:space="0" w:color="auto"/>
        <w:right w:val="none" w:sz="0" w:space="0" w:color="auto"/>
      </w:divBdr>
    </w:div>
    <w:div w:id="1271547731">
      <w:bodyDiv w:val="1"/>
      <w:marLeft w:val="0"/>
      <w:marRight w:val="0"/>
      <w:marTop w:val="0"/>
      <w:marBottom w:val="0"/>
      <w:divBdr>
        <w:top w:val="none" w:sz="0" w:space="0" w:color="auto"/>
        <w:left w:val="none" w:sz="0" w:space="0" w:color="auto"/>
        <w:bottom w:val="none" w:sz="0" w:space="0" w:color="auto"/>
        <w:right w:val="none" w:sz="0" w:space="0" w:color="auto"/>
      </w:divBdr>
    </w:div>
    <w:div w:id="1365056009">
      <w:bodyDiv w:val="1"/>
      <w:marLeft w:val="0"/>
      <w:marRight w:val="0"/>
      <w:marTop w:val="0"/>
      <w:marBottom w:val="0"/>
      <w:divBdr>
        <w:top w:val="none" w:sz="0" w:space="0" w:color="auto"/>
        <w:left w:val="none" w:sz="0" w:space="0" w:color="auto"/>
        <w:bottom w:val="none" w:sz="0" w:space="0" w:color="auto"/>
        <w:right w:val="none" w:sz="0" w:space="0" w:color="auto"/>
      </w:divBdr>
    </w:div>
    <w:div w:id="1380089462">
      <w:bodyDiv w:val="1"/>
      <w:marLeft w:val="0"/>
      <w:marRight w:val="0"/>
      <w:marTop w:val="0"/>
      <w:marBottom w:val="0"/>
      <w:divBdr>
        <w:top w:val="none" w:sz="0" w:space="0" w:color="auto"/>
        <w:left w:val="none" w:sz="0" w:space="0" w:color="auto"/>
        <w:bottom w:val="none" w:sz="0" w:space="0" w:color="auto"/>
        <w:right w:val="none" w:sz="0" w:space="0" w:color="auto"/>
      </w:divBdr>
    </w:div>
    <w:div w:id="1453555588">
      <w:bodyDiv w:val="1"/>
      <w:marLeft w:val="0"/>
      <w:marRight w:val="0"/>
      <w:marTop w:val="0"/>
      <w:marBottom w:val="0"/>
      <w:divBdr>
        <w:top w:val="none" w:sz="0" w:space="0" w:color="auto"/>
        <w:left w:val="none" w:sz="0" w:space="0" w:color="auto"/>
        <w:bottom w:val="none" w:sz="0" w:space="0" w:color="auto"/>
        <w:right w:val="none" w:sz="0" w:space="0" w:color="auto"/>
      </w:divBdr>
      <w:divsChild>
        <w:div w:id="487750396">
          <w:marLeft w:val="0"/>
          <w:marRight w:val="0"/>
          <w:marTop w:val="0"/>
          <w:marBottom w:val="0"/>
          <w:divBdr>
            <w:top w:val="none" w:sz="0" w:space="0" w:color="auto"/>
            <w:left w:val="none" w:sz="0" w:space="0" w:color="auto"/>
            <w:bottom w:val="none" w:sz="0" w:space="0" w:color="auto"/>
            <w:right w:val="none" w:sz="0" w:space="0" w:color="auto"/>
          </w:divBdr>
          <w:divsChild>
            <w:div w:id="1304889465">
              <w:marLeft w:val="0"/>
              <w:marRight w:val="0"/>
              <w:marTop w:val="0"/>
              <w:marBottom w:val="0"/>
              <w:divBdr>
                <w:top w:val="none" w:sz="0" w:space="0" w:color="auto"/>
                <w:left w:val="none" w:sz="0" w:space="0" w:color="auto"/>
                <w:bottom w:val="none" w:sz="0" w:space="0" w:color="auto"/>
                <w:right w:val="none" w:sz="0" w:space="0" w:color="auto"/>
              </w:divBdr>
              <w:divsChild>
                <w:div w:id="89150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261186">
      <w:bodyDiv w:val="1"/>
      <w:marLeft w:val="0"/>
      <w:marRight w:val="0"/>
      <w:marTop w:val="0"/>
      <w:marBottom w:val="0"/>
      <w:divBdr>
        <w:top w:val="none" w:sz="0" w:space="0" w:color="auto"/>
        <w:left w:val="none" w:sz="0" w:space="0" w:color="auto"/>
        <w:bottom w:val="none" w:sz="0" w:space="0" w:color="auto"/>
        <w:right w:val="none" w:sz="0" w:space="0" w:color="auto"/>
      </w:divBdr>
    </w:div>
    <w:div w:id="2086298716">
      <w:bodyDiv w:val="1"/>
      <w:marLeft w:val="0"/>
      <w:marRight w:val="0"/>
      <w:marTop w:val="0"/>
      <w:marBottom w:val="0"/>
      <w:divBdr>
        <w:top w:val="none" w:sz="0" w:space="0" w:color="auto"/>
        <w:left w:val="none" w:sz="0" w:space="0" w:color="auto"/>
        <w:bottom w:val="none" w:sz="0" w:space="0" w:color="auto"/>
        <w:right w:val="none" w:sz="0" w:space="0" w:color="auto"/>
      </w:divBdr>
      <w:divsChild>
        <w:div w:id="449513626">
          <w:marLeft w:val="22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stion30_2010@yahoo.fr" TargetMode="External"/><Relationship Id="rId13" Type="http://schemas.openxmlformats.org/officeDocument/2006/relationships/hyperlink" Target="http://fr.wikipedia.org/wiki/%C3%89lectricit%C3%A9_de_France" TargetMode="External"/><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fr.wikipedia.org/wiki/%C3%89nergie_renouvelabl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fr.wikipedia.org/wiki/Facteur_de_charge_%28%C3%A9lectricit%C3%A9%29"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hyperlink" Target="http://ar.wikipedia.org/wiki/CIA"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fr.wikipedia.org/wiki/%C3%89nergie_renouvelable" TargetMode="External"/><Relationship Id="rId28"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https://www.cia.gov/library/publications/the-world-factbook/rankorder/2042rank.html" TargetMode="External"/><Relationship Id="rId4" Type="http://schemas.openxmlformats.org/officeDocument/2006/relationships/settings" Target="settings.xml"/><Relationship Id="rId9" Type="http://schemas.openxmlformats.org/officeDocument/2006/relationships/hyperlink" Target="http://forum.al-wlid.com/redirector.php?url=aHR0cCUzQSUyRiUyRnd3dy50cW5lLm5ldCUyRnZiJTJGc2hvd3RocmVhZC5waHAlM0Z0JTNEODE4" TargetMode="External"/><Relationship Id="rId14" Type="http://schemas.openxmlformats.org/officeDocument/2006/relationships/image" Target="media/image4.png"/><Relationship Id="rId22" Type="http://schemas.openxmlformats.org/officeDocument/2006/relationships/hyperlink" Target="http://fr.wikipedia.org/wiki/Kilowatt-heure"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fr.wikipedia.org/wiki/%C3%89nergie_renouvelabl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1A0F9-1705-4147-BFFB-30E3CA75B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TotalTime>
  <Pages>20</Pages>
  <Words>1969</Words>
  <Characters>10832</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mcs</dc:creator>
  <cp:keywords/>
  <cp:lastModifiedBy>mcs</cp:lastModifiedBy>
  <cp:revision>252</cp:revision>
  <dcterms:created xsi:type="dcterms:W3CDTF">2013-08-26T17:47:00Z</dcterms:created>
  <dcterms:modified xsi:type="dcterms:W3CDTF">2013-09-27T15:10:00Z</dcterms:modified>
</cp:coreProperties>
</file>