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41" w:rsidRPr="00355052" w:rsidRDefault="00C53252" w:rsidP="009D0D92">
      <w:pPr>
        <w:pStyle w:val="ac"/>
        <w:jc w:val="center"/>
      </w:pPr>
      <w:r>
        <w:rPr>
          <w:rFonts w:hint="cs"/>
          <w:rtl/>
          <w:lang w:bidi="ar-SY"/>
        </w:rPr>
        <w:t>(("</w:t>
      </w:r>
      <w:r w:rsidR="00650B41" w:rsidRPr="00355052">
        <w:rPr>
          <w:rFonts w:hint="cs"/>
          <w:rtl/>
          <w:lang w:bidi="ar-SY"/>
        </w:rPr>
        <w:t xml:space="preserve">التهرّب </w:t>
      </w:r>
      <w:r w:rsidR="000310B9">
        <w:rPr>
          <w:rFonts w:hint="cs"/>
          <w:rtl/>
          <w:lang w:bidi="ar-SY"/>
        </w:rPr>
        <w:t>الضريبي</w:t>
      </w:r>
      <w:r w:rsidR="00650B41" w:rsidRPr="00355052">
        <w:rPr>
          <w:rFonts w:hint="cs"/>
          <w:rtl/>
          <w:lang w:bidi="ar-SY"/>
        </w:rPr>
        <w:t xml:space="preserve"> </w:t>
      </w:r>
      <w:r w:rsidR="000310B9" w:rsidRPr="00355052">
        <w:rPr>
          <w:rFonts w:hint="cs"/>
          <w:rtl/>
        </w:rPr>
        <w:t>في اليمن</w:t>
      </w:r>
      <w:r w:rsidR="000310B9">
        <w:rPr>
          <w:rFonts w:hint="cs"/>
          <w:rtl/>
          <w:lang w:bidi="ar-SY"/>
        </w:rPr>
        <w:t xml:space="preserve"> </w:t>
      </w:r>
      <w:r>
        <w:rPr>
          <w:rFonts w:hint="cs"/>
          <w:rtl/>
          <w:lang w:bidi="ar-SY"/>
        </w:rPr>
        <w:t>"</w:t>
      </w:r>
      <w:r w:rsidR="000310B9">
        <w:rPr>
          <w:rFonts w:hint="cs"/>
          <w:rtl/>
        </w:rPr>
        <w:t>))</w:t>
      </w:r>
    </w:p>
    <w:p w:rsidR="0061002A" w:rsidRPr="00A60CDF" w:rsidRDefault="0061002A" w:rsidP="005C7F13">
      <w:pPr>
        <w:pStyle w:val="ac"/>
        <w:jc w:val="center"/>
        <w:rPr>
          <w:rFonts w:cs="Simplified Arabic"/>
          <w:rtl/>
        </w:rPr>
      </w:pPr>
      <w:r w:rsidRPr="00A60CDF">
        <w:rPr>
          <w:rFonts w:cs="Simplified Arabic" w:hint="cs"/>
          <w:rtl/>
        </w:rPr>
        <w:t xml:space="preserve">دراسة تحليلية لواقع التهرب </w:t>
      </w:r>
      <w:r w:rsidR="005C7F13">
        <w:rPr>
          <w:rFonts w:cs="Simplified Arabic" w:hint="cs"/>
          <w:rtl/>
        </w:rPr>
        <w:t xml:space="preserve">والتهريب الضريبي </w:t>
      </w:r>
      <w:r w:rsidRPr="00A60CDF">
        <w:rPr>
          <w:rFonts w:cs="Simplified Arabic" w:hint="cs"/>
          <w:rtl/>
        </w:rPr>
        <w:t xml:space="preserve">في </w:t>
      </w:r>
      <w:r w:rsidR="005841FE">
        <w:rPr>
          <w:rFonts w:cs="Simplified Arabic" w:hint="cs"/>
          <w:rtl/>
        </w:rPr>
        <w:t>اليمن</w:t>
      </w:r>
      <w:r w:rsidRPr="00A60CDF">
        <w:rPr>
          <w:rFonts w:cs="Simplified Arabic" w:hint="cs"/>
          <w:rtl/>
        </w:rPr>
        <w:t xml:space="preserve"> </w:t>
      </w:r>
    </w:p>
    <w:p w:rsidR="0061002A" w:rsidRDefault="0061002A" w:rsidP="009D0D92">
      <w:pPr>
        <w:pStyle w:val="ac"/>
        <w:jc w:val="center"/>
        <w:rPr>
          <w:rFonts w:cs="Simplified Arabic"/>
          <w:rtl/>
        </w:rPr>
      </w:pPr>
    </w:p>
    <w:p w:rsidR="00650B41" w:rsidRPr="00355052" w:rsidRDefault="00650B41" w:rsidP="009D0D92">
      <w:pPr>
        <w:pStyle w:val="ac"/>
        <w:jc w:val="center"/>
        <w:rPr>
          <w:sz w:val="28"/>
          <w:szCs w:val="28"/>
        </w:rPr>
      </w:pPr>
      <w:r w:rsidRPr="00355052">
        <w:rPr>
          <w:sz w:val="28"/>
          <w:szCs w:val="28"/>
          <w:rtl/>
          <w:lang w:eastAsia="ar-SA"/>
        </w:rPr>
        <w:br/>
      </w:r>
      <w:r w:rsidR="00B458DB" w:rsidRPr="00355052">
        <w:rPr>
          <w:rFonts w:hint="cs"/>
          <w:sz w:val="28"/>
          <w:szCs w:val="28"/>
          <w:rtl/>
          <w:lang w:bidi="ar-SY"/>
        </w:rPr>
        <w:t>د/محمد علي جبران</w:t>
      </w:r>
    </w:p>
    <w:p w:rsidR="00AA2237" w:rsidRPr="0072321D" w:rsidRDefault="00AA2237" w:rsidP="009D0D92">
      <w:pPr>
        <w:pStyle w:val="ac"/>
        <w:jc w:val="center"/>
        <w:rPr>
          <w:szCs w:val="24"/>
          <w:rtl/>
        </w:rPr>
      </w:pPr>
    </w:p>
    <w:p w:rsidR="00255CB0" w:rsidRDefault="00255CB0" w:rsidP="00255CB0">
      <w:pPr>
        <w:spacing w:line="240" w:lineRule="auto"/>
        <w:rPr>
          <w:rFonts w:ascii="PMingLiU" w:eastAsia="PMingLiU" w:hAnsi="PMingLiU" w:cs="Simplified Arabic"/>
          <w:sz w:val="28"/>
          <w:szCs w:val="28"/>
          <w:lang w:bidi="ar-YE"/>
        </w:rPr>
      </w:pPr>
      <w:r w:rsidRPr="00795F8D">
        <w:rPr>
          <w:rFonts w:cs="Simplified Arabic" w:hint="cs"/>
          <w:sz w:val="28"/>
          <w:szCs w:val="28"/>
          <w:rtl/>
          <w:lang w:bidi="ar-SY"/>
        </w:rPr>
        <w:t>مقدمة:</w:t>
      </w:r>
    </w:p>
    <w:p w:rsidR="00AA2237" w:rsidRPr="00F9098B" w:rsidRDefault="00AA2237" w:rsidP="004E2B5E">
      <w:pPr>
        <w:pStyle w:val="ac"/>
        <w:rPr>
          <w:rFonts w:cs="Simplified Arabic"/>
          <w:rtl/>
        </w:rPr>
      </w:pPr>
    </w:p>
    <w:p w:rsidR="00255CB0" w:rsidRDefault="009D0D92" w:rsidP="00B00969">
      <w:pPr>
        <w:pStyle w:val="ac"/>
        <w:rPr>
          <w:rFonts w:cs="Simplified Arabic"/>
          <w:sz w:val="28"/>
          <w:szCs w:val="28"/>
          <w:rtl/>
        </w:rPr>
      </w:pPr>
      <w:r w:rsidRPr="00255CB0">
        <w:rPr>
          <w:rFonts w:cs="Simplified Arabic" w:hint="cs"/>
          <w:sz w:val="28"/>
          <w:szCs w:val="28"/>
          <w:rtl/>
        </w:rPr>
        <w:t xml:space="preserve">   </w:t>
      </w:r>
      <w:r w:rsidR="00255CB0">
        <w:rPr>
          <w:rFonts w:cs="Simplified Arabic" w:hint="cs"/>
          <w:sz w:val="28"/>
          <w:szCs w:val="28"/>
          <w:rtl/>
        </w:rPr>
        <w:t xml:space="preserve">   </w:t>
      </w:r>
      <w:r w:rsidR="007A53B7" w:rsidRPr="00255CB0">
        <w:rPr>
          <w:rFonts w:cs="Simplified Arabic"/>
          <w:sz w:val="28"/>
          <w:szCs w:val="28"/>
          <w:rtl/>
        </w:rPr>
        <w:t>تعد السياسات الاقتصادية القطاعية مثل سياسات الخزينة العامة والسياسات النقدية والمالية وسياسات العمل من أكثر السياسات إثارة للجدل بين التوجهات الاقتصادية ورغم كل الحجج الليبرالية بأن السياسات الاقتصادية لاقتصاد السوق هي سياسات محايدة ولها جانب تقني وليس لها جانب اجتماعي أصيل فإن الواقع يدحض ذلك ، فلكل سياسة جانبان جانب اقتصادي تقني يوسع أو يقلص قاعدة إنتاج الدخل ، وجانب اجتماعي يقلص أو يوسع قاعدة توزيع الدخل الناتج إننا نعتقد أن السوق الليبرالية ليست غير عادلة اجتماعياً وحسب بل هي متطرفة بعدم عدالتها وهي تؤدي لاستقطاب الثروة في أيدٍ قليلة وتؤدي للاحتكار ، وأن التدخل بآليات واعية لا تتعارض المبادئ العامة لاقتصاد السوق تغدو ضرورية وهنا نسوق مثال فمن المعروف أن الحرية المطلقة للمنافسة تؤدي للاحتكار لذا تضع جميع الدول تشريعات وتقيم مؤسسات بغاية منع الاحتكار وتعزيز المنافسة ولكن حدود الاحتكار والمنافسة ضيقة فمع وجود بضع شركات تحتكر السوق يعد أن المنافسة قائمة ، بينما في الواقع يؤدي وجود بضع شركات تحتكر سوق سلعة أو خدمة معينة ، إلى وقوع كامل السوق بأيدي عدد قليل من المالكين الأفراد ، فيما لو كانت الشركات عائلية أو مملوكة من أفراد قلائل وهذا غير مقبول من وجهة نظر العدالة الاجتماعية لذا يجب التدخل كي تكون هذه الشركات أو بعضها مملوكة من شريحة واسعة من الناس كي يعود الدخ</w:t>
      </w:r>
      <w:r w:rsidR="00B00969">
        <w:rPr>
          <w:rFonts w:cs="Simplified Arabic"/>
          <w:sz w:val="28"/>
          <w:szCs w:val="28"/>
          <w:rtl/>
        </w:rPr>
        <w:t xml:space="preserve">ل لعدد كبير من المالكين الصغار </w:t>
      </w:r>
      <w:r w:rsidR="007A53B7" w:rsidRPr="00255CB0">
        <w:rPr>
          <w:rFonts w:cs="Simplified Arabic"/>
          <w:sz w:val="28"/>
          <w:szCs w:val="28"/>
          <w:rtl/>
        </w:rPr>
        <w:t>.</w:t>
      </w:r>
    </w:p>
    <w:p w:rsidR="00C0716E" w:rsidRDefault="00255CB0" w:rsidP="00255CB0">
      <w:pPr>
        <w:spacing w:line="240" w:lineRule="auto"/>
        <w:rPr>
          <w:rFonts w:ascii="PMingLiU" w:eastAsia="PMingLiU" w:hAnsi="PMingLiU" w:cs="Simplified Arabic"/>
          <w:sz w:val="28"/>
          <w:szCs w:val="28"/>
          <w:rtl/>
          <w:lang w:bidi="ar-YE"/>
        </w:rPr>
      </w:pPr>
      <w:r>
        <w:rPr>
          <w:rFonts w:ascii="PMingLiU" w:eastAsia="PMingLiU" w:hAnsi="PMingLiU" w:cs="Simplified Arabic" w:hint="cs"/>
          <w:sz w:val="28"/>
          <w:szCs w:val="28"/>
          <w:rtl/>
        </w:rPr>
        <w:t xml:space="preserve">   و</w:t>
      </w:r>
      <w:r w:rsidR="00E8628E" w:rsidRPr="00795F8D">
        <w:rPr>
          <w:rFonts w:ascii="PMingLiU" w:eastAsia="PMingLiU" w:hAnsi="PMingLiU" w:cs="Simplified Arabic" w:hint="cs"/>
          <w:sz w:val="28"/>
          <w:szCs w:val="28"/>
          <w:rtl/>
        </w:rPr>
        <w:t>تلعب السياسة المالية بصورة عامة والسياسة الضريبية بصورة خاصة دورا محوريا في تحقيق أهداف السياسة ألاقتصاديه والاجتماعية</w:t>
      </w:r>
      <w:r w:rsidR="001C56CC" w:rsidRPr="00795F8D">
        <w:rPr>
          <w:rFonts w:ascii="PMingLiU" w:eastAsia="PMingLiU" w:hAnsi="PMingLiU" w:cs="Simplified Arabic" w:hint="cs"/>
          <w:sz w:val="28"/>
          <w:szCs w:val="28"/>
          <w:rtl/>
        </w:rPr>
        <w:t xml:space="preserve"> </w:t>
      </w:r>
      <w:r w:rsidR="00E8628E" w:rsidRPr="00795F8D">
        <w:rPr>
          <w:rFonts w:ascii="PMingLiU" w:eastAsia="PMingLiU" w:hAnsi="PMingLiU" w:cs="Simplified Arabic" w:hint="cs"/>
          <w:sz w:val="28"/>
          <w:szCs w:val="28"/>
          <w:rtl/>
        </w:rPr>
        <w:t>, والسياسة ألاقتصاديه تعتبر محصله لعدة سياسات تعمل مع بعضها البعض بصورة تكاملية للوصول إلى تحقيق أهداف ألدوله والمجتمع , والمتمثلة في رفع معدل النمو في الناتج المحلي والقومي للوصول إلى تحقيق استقرار اقتصادي , وزيادة موارد الدولة من الإيرادات لتحقيق تنمية اقتصادية وتحقيق ع</w:t>
      </w:r>
      <w:r w:rsidR="00C0716E">
        <w:rPr>
          <w:rFonts w:ascii="PMingLiU" w:eastAsia="PMingLiU" w:hAnsi="PMingLiU" w:cs="Simplified Arabic" w:hint="cs"/>
          <w:sz w:val="28"/>
          <w:szCs w:val="28"/>
          <w:rtl/>
        </w:rPr>
        <w:t>دالة اجتماعية بين أفراد المجتمع</w:t>
      </w:r>
      <w:r w:rsidR="00E8628E" w:rsidRPr="00795F8D">
        <w:rPr>
          <w:rFonts w:ascii="PMingLiU" w:eastAsia="PMingLiU" w:hAnsi="PMingLiU" w:cs="Simplified Arabic" w:hint="cs"/>
          <w:sz w:val="28"/>
          <w:szCs w:val="28"/>
          <w:rtl/>
        </w:rPr>
        <w:t xml:space="preserve">.إن هذه الأهمية لهذا المورد يرجع إلى أن الضريبة هي عبارة عن استقطاع مبلغ من دخل كل شخص دون أن يحصل على منفعة مباشرة,وذلك من أجل المصلحة العامة ولمواجهة احتياجات البلاد لسداد رواتب الجند </w:t>
      </w:r>
      <w:r w:rsidR="00E8628E" w:rsidRPr="00795F8D">
        <w:rPr>
          <w:rFonts w:ascii="PMingLiU" w:eastAsia="PMingLiU" w:hAnsi="PMingLiU" w:cs="Simplified Arabic" w:hint="cs"/>
          <w:sz w:val="28"/>
          <w:szCs w:val="28"/>
          <w:rtl/>
          <w:lang w:bidi="ar-YE"/>
        </w:rPr>
        <w:t>لحماية البلاد وبناء الطرق والمدارس والمستشفيات...الخ</w:t>
      </w:r>
      <w:r w:rsidR="001C56CC" w:rsidRPr="00795F8D">
        <w:rPr>
          <w:rFonts w:ascii="PMingLiU" w:eastAsia="PMingLiU" w:hAnsi="PMingLiU" w:cs="Simplified Arabic" w:hint="cs"/>
          <w:sz w:val="28"/>
          <w:szCs w:val="28"/>
          <w:rtl/>
          <w:lang w:bidi="ar-YE"/>
        </w:rPr>
        <w:t>.</w:t>
      </w:r>
    </w:p>
    <w:p w:rsidR="00255CB0" w:rsidRPr="00255CB0" w:rsidRDefault="00FF755B" w:rsidP="00C0716E">
      <w:pPr>
        <w:pStyle w:val="ae"/>
        <w:bidi/>
        <w:jc w:val="both"/>
        <w:rPr>
          <w:rFonts w:ascii="PMingLiU" w:eastAsia="PMingLiU" w:hAnsi="PMingLiU" w:cs="Simplified Arabic"/>
          <w:color w:val="auto"/>
          <w:sz w:val="28"/>
          <w:szCs w:val="28"/>
          <w:rtl/>
          <w:lang w:bidi="ar-YE"/>
        </w:rPr>
      </w:pPr>
      <w:r>
        <w:rPr>
          <w:rFonts w:hint="cs"/>
          <w:color w:val="08045A"/>
          <w:sz w:val="27"/>
          <w:szCs w:val="27"/>
          <w:rtl/>
        </w:rPr>
        <w:lastRenderedPageBreak/>
        <w:t xml:space="preserve">   </w:t>
      </w:r>
      <w:r w:rsidR="00C0716E" w:rsidRPr="00255CB0">
        <w:rPr>
          <w:rFonts w:cs="Simplified Arabic" w:hint="cs"/>
          <w:color w:val="auto"/>
          <w:sz w:val="27"/>
          <w:szCs w:val="27"/>
          <w:rtl/>
        </w:rPr>
        <w:t xml:space="preserve">وقد </w:t>
      </w:r>
      <w:r w:rsidR="00C0716E" w:rsidRPr="00255CB0">
        <w:rPr>
          <w:rFonts w:cs="Simplified Arabic"/>
          <w:color w:val="auto"/>
          <w:sz w:val="27"/>
          <w:szCs w:val="27"/>
          <w:rtl/>
        </w:rPr>
        <w:t xml:space="preserve">حذر تقرير اقتصادي صدر </w:t>
      </w:r>
      <w:r w:rsidRPr="00255CB0">
        <w:rPr>
          <w:rFonts w:cs="Simplified Arabic" w:hint="cs"/>
          <w:color w:val="auto"/>
          <w:sz w:val="27"/>
          <w:szCs w:val="27"/>
          <w:rtl/>
        </w:rPr>
        <w:t>أخيرا</w:t>
      </w:r>
      <w:r w:rsidR="00C0716E" w:rsidRPr="00255CB0">
        <w:rPr>
          <w:rFonts w:cs="Simplified Arabic"/>
          <w:color w:val="auto"/>
          <w:sz w:val="27"/>
          <w:szCs w:val="27"/>
          <w:rtl/>
        </w:rPr>
        <w:t xml:space="preserve"> من عمليات تجنب دفع الضرائب وهروب الأموال بطريقة غير شرعية من قبل الشركات والأفراد في البلدان الفقيرة </w:t>
      </w:r>
      <w:r w:rsidR="00C0716E" w:rsidRPr="00255CB0">
        <w:rPr>
          <w:rFonts w:cs="Simplified Arabic" w:hint="cs"/>
          <w:color w:val="auto"/>
          <w:sz w:val="27"/>
          <w:szCs w:val="27"/>
          <w:rtl/>
        </w:rPr>
        <w:t>و</w:t>
      </w:r>
      <w:r w:rsidR="00C0716E" w:rsidRPr="00255CB0">
        <w:rPr>
          <w:rFonts w:cs="Simplified Arabic"/>
          <w:color w:val="auto"/>
          <w:sz w:val="27"/>
          <w:szCs w:val="27"/>
          <w:rtl/>
        </w:rPr>
        <w:t>يكلف البلدان النامية ما مقداره 500 مليار دولار سنويا وهذه الخسارة تتجاوز ما تحصل عليه هذه البلدان من مساعدات مالية من الخارج. وحسب التقرير الذي أصد</w:t>
      </w:r>
      <w:r w:rsidR="00255CB0" w:rsidRPr="00255CB0">
        <w:rPr>
          <w:rFonts w:cs="Simplified Arabic"/>
          <w:color w:val="auto"/>
          <w:sz w:val="27"/>
          <w:szCs w:val="27"/>
          <w:rtl/>
        </w:rPr>
        <w:t xml:space="preserve">رته «شبكة العدالة الضريبية» </w:t>
      </w:r>
      <w:r w:rsidR="00255CB0" w:rsidRPr="00255CB0">
        <w:rPr>
          <w:rFonts w:cs="Simplified Arabic" w:hint="cs"/>
          <w:color w:val="auto"/>
          <w:sz w:val="27"/>
          <w:szCs w:val="27"/>
          <w:rtl/>
        </w:rPr>
        <w:t>أخيرا</w:t>
      </w:r>
      <w:r w:rsidR="00C0716E" w:rsidRPr="00255CB0">
        <w:rPr>
          <w:rFonts w:cs="Simplified Arabic"/>
          <w:color w:val="auto"/>
          <w:sz w:val="27"/>
          <w:szCs w:val="27"/>
          <w:rtl/>
        </w:rPr>
        <w:t xml:space="preserve"> تحت عنوان «استقطع الضرائب منا إن كنت تستطيع» يمكن تلمس الكيفية التي أصبحت الضرائب وفقها ساحة قتال أساسية في محاربة الفقر على المستوى العالمي.ويوجه التقرير توبيخا شديدا للمحاسبين والبنوك والشركات والمناطق التي أصبحت ملاذا من جباية الضرائب ـ والكثير من هؤلاء له علاقة ببريطانيا ـ لدورهم في الاستفادة المالية من أنشطة تؤول على تعميق الفقر وتهدد مصير الكثير من الدول وتزعزع مفهوم الديمقراطية. ويشدد التقرير على حاجة البلدان الفقيرة لرفع معدلات جباية الضرائب إذا كانت حقا تريد الهروب من دائرة الفقر. </w:t>
      </w:r>
    </w:p>
    <w:p w:rsidR="00650B41" w:rsidRPr="00C0716E" w:rsidRDefault="00255CB0" w:rsidP="002C3426">
      <w:pPr>
        <w:pStyle w:val="ae"/>
        <w:bidi/>
        <w:jc w:val="both"/>
        <w:rPr>
          <w:color w:val="08045A"/>
          <w:sz w:val="27"/>
          <w:szCs w:val="27"/>
        </w:rPr>
      </w:pPr>
      <w:r>
        <w:rPr>
          <w:rFonts w:ascii="PMingLiU" w:eastAsia="PMingLiU" w:hAnsi="PMingLiU" w:cs="Simplified Arabic" w:hint="cs"/>
          <w:sz w:val="28"/>
          <w:szCs w:val="28"/>
          <w:rtl/>
          <w:lang w:bidi="ar-YE"/>
        </w:rPr>
        <w:t xml:space="preserve"> </w:t>
      </w:r>
      <w:r w:rsidR="00795F8D">
        <w:rPr>
          <w:rFonts w:ascii="PMingLiU" w:eastAsia="PMingLiU" w:hAnsi="PMingLiU" w:cs="Simplified Arabic" w:hint="cs"/>
          <w:sz w:val="28"/>
          <w:szCs w:val="28"/>
          <w:rtl/>
          <w:lang w:bidi="ar-YE"/>
        </w:rPr>
        <w:t xml:space="preserve"> </w:t>
      </w:r>
      <w:r w:rsidR="001C56CC" w:rsidRPr="00795F8D">
        <w:rPr>
          <w:rFonts w:cs="Simplified Arabic" w:hint="cs"/>
          <w:sz w:val="28"/>
          <w:szCs w:val="28"/>
          <w:rtl/>
        </w:rPr>
        <w:t>إن الهدف الرئيس</w:t>
      </w:r>
      <w:r w:rsidR="00AA2237" w:rsidRPr="00795F8D">
        <w:rPr>
          <w:rFonts w:cs="Simplified Arabic" w:hint="cs"/>
          <w:sz w:val="28"/>
          <w:szCs w:val="28"/>
          <w:rtl/>
        </w:rPr>
        <w:t xml:space="preserve"> للتهرب هو تحقيق المزيد من المال بطرق </w:t>
      </w:r>
      <w:r w:rsidR="001C56CC" w:rsidRPr="00795F8D">
        <w:rPr>
          <w:rFonts w:cs="Simplified Arabic" w:hint="cs"/>
          <w:sz w:val="28"/>
          <w:szCs w:val="28"/>
          <w:rtl/>
        </w:rPr>
        <w:t xml:space="preserve">وأساليب </w:t>
      </w:r>
      <w:r w:rsidR="00AA2237" w:rsidRPr="00795F8D">
        <w:rPr>
          <w:rFonts w:cs="Simplified Arabic" w:hint="cs"/>
          <w:sz w:val="28"/>
          <w:szCs w:val="28"/>
          <w:rtl/>
        </w:rPr>
        <w:t>غير مشروعة</w:t>
      </w:r>
      <w:r w:rsidR="001C56CC" w:rsidRPr="00795F8D">
        <w:rPr>
          <w:rFonts w:cs="Simplified Arabic" w:hint="cs"/>
          <w:sz w:val="28"/>
          <w:szCs w:val="28"/>
          <w:rtl/>
        </w:rPr>
        <w:t xml:space="preserve"> ، وما يساعد على تحقيق هذا السلوك</w:t>
      </w:r>
      <w:r w:rsidR="00AA2237" w:rsidRPr="00795F8D">
        <w:rPr>
          <w:rFonts w:cs="Simplified Arabic" w:hint="cs"/>
          <w:sz w:val="28"/>
          <w:szCs w:val="28"/>
          <w:rtl/>
        </w:rPr>
        <w:t xml:space="preserve"> الفاسد شعور المكلف بارتفاع العبء الضريبي عليه</w:t>
      </w:r>
      <w:r w:rsidR="001C56CC" w:rsidRPr="00795F8D">
        <w:rPr>
          <w:rFonts w:cs="Simplified Arabic" w:hint="cs"/>
          <w:sz w:val="28"/>
          <w:szCs w:val="28"/>
          <w:rtl/>
        </w:rPr>
        <w:t xml:space="preserve"> </w:t>
      </w:r>
      <w:r w:rsidR="00AA2237" w:rsidRPr="00795F8D">
        <w:rPr>
          <w:rFonts w:cs="Simplified Arabic" w:hint="cs"/>
          <w:sz w:val="28"/>
          <w:szCs w:val="28"/>
          <w:rtl/>
        </w:rPr>
        <w:t>، و</w:t>
      </w:r>
      <w:r w:rsidR="002C3426">
        <w:rPr>
          <w:rFonts w:cs="Simplified Arabic" w:hint="cs"/>
          <w:sz w:val="28"/>
          <w:szCs w:val="28"/>
          <w:rtl/>
        </w:rPr>
        <w:t xml:space="preserve">عدم تحديث </w:t>
      </w:r>
      <w:r w:rsidR="00AA2237" w:rsidRPr="00795F8D">
        <w:rPr>
          <w:rFonts w:cs="Simplified Arabic" w:hint="cs"/>
          <w:sz w:val="28"/>
          <w:szCs w:val="28"/>
          <w:rtl/>
        </w:rPr>
        <w:t xml:space="preserve">التشريعات الضريبية </w:t>
      </w:r>
      <w:r w:rsidR="001C56CC" w:rsidRPr="00795F8D">
        <w:rPr>
          <w:rFonts w:cs="Simplified Arabic" w:hint="cs"/>
          <w:sz w:val="28"/>
          <w:szCs w:val="28"/>
          <w:rtl/>
        </w:rPr>
        <w:t>و</w:t>
      </w:r>
      <w:r w:rsidR="002C3426">
        <w:rPr>
          <w:rFonts w:cs="Simplified Arabic" w:hint="cs"/>
          <w:sz w:val="28"/>
          <w:szCs w:val="28"/>
          <w:rtl/>
        </w:rPr>
        <w:t xml:space="preserve">معالجة </w:t>
      </w:r>
      <w:r w:rsidR="001C56CC" w:rsidRPr="00795F8D">
        <w:rPr>
          <w:rFonts w:cs="Simplified Arabic" w:hint="cs"/>
          <w:sz w:val="28"/>
          <w:szCs w:val="28"/>
          <w:rtl/>
        </w:rPr>
        <w:t xml:space="preserve">الثغرات الموجودة فيها </w:t>
      </w:r>
      <w:r w:rsidR="000867E7" w:rsidRPr="00795F8D">
        <w:rPr>
          <w:rFonts w:cs="Simplified Arabic" w:hint="cs"/>
          <w:sz w:val="28"/>
          <w:szCs w:val="28"/>
          <w:rtl/>
        </w:rPr>
        <w:t xml:space="preserve">, </w:t>
      </w:r>
      <w:r w:rsidR="00AA2237" w:rsidRPr="00795F8D">
        <w:rPr>
          <w:rFonts w:cs="Simplified Arabic" w:hint="cs"/>
          <w:sz w:val="28"/>
          <w:szCs w:val="28"/>
          <w:rtl/>
        </w:rPr>
        <w:t xml:space="preserve">وتعارضها </w:t>
      </w:r>
      <w:r w:rsidR="00A65733">
        <w:rPr>
          <w:rFonts w:cs="Simplified Arabic" w:hint="cs"/>
          <w:sz w:val="28"/>
          <w:szCs w:val="28"/>
          <w:rtl/>
        </w:rPr>
        <w:t xml:space="preserve">مما </w:t>
      </w:r>
      <w:r w:rsidR="00AA2237" w:rsidRPr="00795F8D">
        <w:rPr>
          <w:rFonts w:cs="Simplified Arabic" w:hint="cs"/>
          <w:sz w:val="28"/>
          <w:szCs w:val="28"/>
          <w:rtl/>
        </w:rPr>
        <w:t>يفسح المجال أمام التفسير الذاتي لها</w:t>
      </w:r>
      <w:r w:rsidR="000867E7" w:rsidRPr="00795F8D">
        <w:rPr>
          <w:rFonts w:cs="Simplified Arabic" w:hint="cs"/>
          <w:sz w:val="28"/>
          <w:szCs w:val="28"/>
          <w:rtl/>
        </w:rPr>
        <w:t xml:space="preserve"> ,</w:t>
      </w:r>
      <w:r w:rsidR="00AA2237" w:rsidRPr="00795F8D">
        <w:rPr>
          <w:rFonts w:cs="Simplified Arabic" w:hint="cs"/>
          <w:sz w:val="28"/>
          <w:szCs w:val="28"/>
          <w:rtl/>
        </w:rPr>
        <w:t xml:space="preserve"> و</w:t>
      </w:r>
      <w:r w:rsidR="000867E7" w:rsidRPr="00795F8D">
        <w:rPr>
          <w:rFonts w:cs="Simplified Arabic" w:hint="cs"/>
          <w:sz w:val="28"/>
          <w:szCs w:val="28"/>
          <w:rtl/>
        </w:rPr>
        <w:t>كذلك ان</w:t>
      </w:r>
      <w:r w:rsidR="00AA2237" w:rsidRPr="00795F8D">
        <w:rPr>
          <w:rFonts w:cs="Simplified Arabic" w:hint="cs"/>
          <w:sz w:val="28"/>
          <w:szCs w:val="28"/>
          <w:rtl/>
        </w:rPr>
        <w:t>عد</w:t>
      </w:r>
      <w:r w:rsidR="000867E7" w:rsidRPr="00795F8D">
        <w:rPr>
          <w:rFonts w:cs="Simplified Arabic" w:hint="cs"/>
          <w:sz w:val="28"/>
          <w:szCs w:val="28"/>
          <w:rtl/>
        </w:rPr>
        <w:t>ا</w:t>
      </w:r>
      <w:r w:rsidR="00AA2237" w:rsidRPr="00795F8D">
        <w:rPr>
          <w:rFonts w:cs="Simplified Arabic" w:hint="cs"/>
          <w:sz w:val="28"/>
          <w:szCs w:val="28"/>
          <w:rtl/>
        </w:rPr>
        <w:t xml:space="preserve">م الشفافية في الإجراءات </w:t>
      </w:r>
      <w:r w:rsidR="000867E7" w:rsidRPr="00795F8D">
        <w:rPr>
          <w:rFonts w:cs="Simplified Arabic" w:hint="cs"/>
          <w:sz w:val="28"/>
          <w:szCs w:val="28"/>
          <w:rtl/>
        </w:rPr>
        <w:t>الفنية والإدارية , وضعف ق</w:t>
      </w:r>
      <w:r w:rsidR="00AA2237" w:rsidRPr="00795F8D">
        <w:rPr>
          <w:rFonts w:cs="Simplified Arabic" w:hint="cs"/>
          <w:sz w:val="28"/>
          <w:szCs w:val="28"/>
          <w:rtl/>
        </w:rPr>
        <w:t>اعد</w:t>
      </w:r>
      <w:r w:rsidR="000867E7" w:rsidRPr="00795F8D">
        <w:rPr>
          <w:rFonts w:cs="Simplified Arabic" w:hint="cs"/>
          <w:sz w:val="28"/>
          <w:szCs w:val="28"/>
          <w:rtl/>
        </w:rPr>
        <w:t>ة</w:t>
      </w:r>
      <w:r w:rsidR="00AA2237" w:rsidRPr="00795F8D">
        <w:rPr>
          <w:rFonts w:cs="Simplified Arabic" w:hint="cs"/>
          <w:sz w:val="28"/>
          <w:szCs w:val="28"/>
          <w:rtl/>
        </w:rPr>
        <w:t xml:space="preserve"> المعلومات </w:t>
      </w:r>
      <w:r w:rsidR="000867E7" w:rsidRPr="00795F8D">
        <w:rPr>
          <w:rFonts w:cs="Simplified Arabic" w:hint="cs"/>
          <w:sz w:val="28"/>
          <w:szCs w:val="28"/>
          <w:rtl/>
        </w:rPr>
        <w:t xml:space="preserve">عن النشاط الاقتصادي </w:t>
      </w:r>
      <w:r w:rsidR="00AA2237" w:rsidRPr="00795F8D">
        <w:rPr>
          <w:rFonts w:cs="Simplified Arabic" w:hint="cs"/>
          <w:sz w:val="28"/>
          <w:szCs w:val="28"/>
          <w:rtl/>
        </w:rPr>
        <w:t>عموماً</w:t>
      </w:r>
      <w:r w:rsidR="000867E7" w:rsidRPr="00795F8D">
        <w:rPr>
          <w:rFonts w:cs="Simplified Arabic" w:hint="cs"/>
          <w:sz w:val="28"/>
          <w:szCs w:val="28"/>
          <w:rtl/>
        </w:rPr>
        <w:t xml:space="preserve"> والمكلفين بصورة خاصة </w:t>
      </w:r>
      <w:r w:rsidR="00AA2237" w:rsidRPr="00795F8D">
        <w:rPr>
          <w:rFonts w:cs="Simplified Arabic" w:hint="cs"/>
          <w:sz w:val="28"/>
          <w:szCs w:val="28"/>
          <w:rtl/>
        </w:rPr>
        <w:t>، وضعف جهاز مكافحة التهرب الضريبي وكفاءته و</w:t>
      </w:r>
      <w:r w:rsidR="000867E7" w:rsidRPr="00795F8D">
        <w:rPr>
          <w:rFonts w:cs="Simplified Arabic" w:hint="cs"/>
          <w:sz w:val="28"/>
          <w:szCs w:val="28"/>
          <w:rtl/>
        </w:rPr>
        <w:t xml:space="preserve">عدم تطبيق </w:t>
      </w:r>
      <w:r w:rsidR="00AA2237" w:rsidRPr="00795F8D">
        <w:rPr>
          <w:rFonts w:cs="Simplified Arabic" w:hint="cs"/>
          <w:sz w:val="28"/>
          <w:szCs w:val="28"/>
          <w:rtl/>
        </w:rPr>
        <w:t xml:space="preserve">مهنة المحاسبة والمراجعة </w:t>
      </w:r>
      <w:r w:rsidR="000867E7" w:rsidRPr="00795F8D">
        <w:rPr>
          <w:rFonts w:cs="Simplified Arabic" w:hint="cs"/>
          <w:sz w:val="28"/>
          <w:szCs w:val="28"/>
          <w:rtl/>
        </w:rPr>
        <w:t xml:space="preserve">وإلزامية مسك الدفاتر المحاسبية في الوسط </w:t>
      </w:r>
      <w:r w:rsidR="00A65733">
        <w:rPr>
          <w:rFonts w:cs="Simplified Arabic" w:hint="cs"/>
          <w:sz w:val="28"/>
          <w:szCs w:val="28"/>
          <w:rtl/>
        </w:rPr>
        <w:t xml:space="preserve">التجاري وقطاع الأعمال </w:t>
      </w:r>
      <w:r w:rsidR="000867E7" w:rsidRPr="00795F8D">
        <w:rPr>
          <w:rFonts w:cs="Simplified Arabic" w:hint="cs"/>
          <w:sz w:val="28"/>
          <w:szCs w:val="28"/>
          <w:rtl/>
        </w:rPr>
        <w:t xml:space="preserve">, </w:t>
      </w:r>
      <w:r w:rsidR="00AA2237" w:rsidRPr="00795F8D">
        <w:rPr>
          <w:rFonts w:cs="Simplified Arabic" w:hint="cs"/>
          <w:sz w:val="28"/>
          <w:szCs w:val="28"/>
          <w:rtl/>
        </w:rPr>
        <w:t>و</w:t>
      </w:r>
      <w:r w:rsidR="00A65733">
        <w:rPr>
          <w:rFonts w:cs="Simplified Arabic" w:hint="cs"/>
          <w:sz w:val="28"/>
          <w:szCs w:val="28"/>
          <w:rtl/>
        </w:rPr>
        <w:t xml:space="preserve">ان </w:t>
      </w:r>
      <w:r w:rsidR="00AA2237" w:rsidRPr="00795F8D">
        <w:rPr>
          <w:rFonts w:cs="Simplified Arabic" w:hint="cs"/>
          <w:sz w:val="28"/>
          <w:szCs w:val="28"/>
          <w:rtl/>
        </w:rPr>
        <w:t xml:space="preserve">غياب الجانب الاقتصادي في أداء </w:t>
      </w:r>
      <w:r w:rsidR="00A65733">
        <w:rPr>
          <w:rFonts w:cs="Simplified Arabic" w:hint="cs"/>
          <w:sz w:val="28"/>
          <w:szCs w:val="28"/>
          <w:rtl/>
        </w:rPr>
        <w:t>وزارة</w:t>
      </w:r>
      <w:r w:rsidR="00AA2237" w:rsidRPr="00795F8D">
        <w:rPr>
          <w:rFonts w:cs="Simplified Arabic" w:hint="cs"/>
          <w:sz w:val="28"/>
          <w:szCs w:val="28"/>
          <w:rtl/>
        </w:rPr>
        <w:t xml:space="preserve"> المالية وتغليب وظيفة الجباية على غيرها</w:t>
      </w:r>
      <w:r w:rsidR="00795F8D">
        <w:rPr>
          <w:rFonts w:cs="Simplified Arabic" w:hint="cs"/>
          <w:sz w:val="28"/>
          <w:szCs w:val="28"/>
          <w:rtl/>
        </w:rPr>
        <w:t xml:space="preserve"> . </w:t>
      </w:r>
      <w:r w:rsidR="000310B9" w:rsidRPr="00795F8D">
        <w:rPr>
          <w:rFonts w:cs="Simplified Arabic" w:hint="cs"/>
          <w:sz w:val="28"/>
          <w:szCs w:val="28"/>
          <w:rtl/>
        </w:rPr>
        <w:t>و</w:t>
      </w:r>
      <w:r w:rsidR="00B12B16" w:rsidRPr="00795F8D">
        <w:rPr>
          <w:rFonts w:cs="Simplified Arabic" w:hint="cs"/>
          <w:sz w:val="28"/>
          <w:szCs w:val="28"/>
          <w:rtl/>
        </w:rPr>
        <w:t>ا</w:t>
      </w:r>
      <w:r w:rsidR="00B12B16" w:rsidRPr="00795F8D">
        <w:rPr>
          <w:rFonts w:cs="Simplified Arabic"/>
          <w:sz w:val="28"/>
          <w:szCs w:val="28"/>
          <w:rtl/>
        </w:rPr>
        <w:t>ل</w:t>
      </w:r>
      <w:r w:rsidR="00B12B16" w:rsidRPr="00795F8D">
        <w:rPr>
          <w:rFonts w:cs="Simplified Arabic" w:hint="cs"/>
          <w:sz w:val="28"/>
          <w:szCs w:val="28"/>
          <w:rtl/>
        </w:rPr>
        <w:t>يمن</w:t>
      </w:r>
      <w:r w:rsidR="00BC4F38" w:rsidRPr="00795F8D">
        <w:rPr>
          <w:rFonts w:cs="Simplified Arabic"/>
          <w:sz w:val="28"/>
          <w:szCs w:val="28"/>
          <w:rtl/>
        </w:rPr>
        <w:t xml:space="preserve"> </w:t>
      </w:r>
      <w:r w:rsidR="000310B9" w:rsidRPr="00795F8D">
        <w:rPr>
          <w:rFonts w:cs="Simplified Arabic" w:hint="cs"/>
          <w:sz w:val="28"/>
          <w:szCs w:val="28"/>
          <w:rtl/>
        </w:rPr>
        <w:t>التي تواجهه مشكلة كبيرة و</w:t>
      </w:r>
      <w:r w:rsidR="00BC4F38" w:rsidRPr="00795F8D">
        <w:rPr>
          <w:rFonts w:cs="Simplified Arabic"/>
          <w:sz w:val="28"/>
          <w:szCs w:val="28"/>
          <w:rtl/>
        </w:rPr>
        <w:t>ظروف اقتصادية صعبة</w:t>
      </w:r>
      <w:r w:rsidR="00BC4F38" w:rsidRPr="00795F8D">
        <w:rPr>
          <w:rFonts w:cs="Simplified Arabic"/>
          <w:sz w:val="28"/>
          <w:szCs w:val="28"/>
        </w:rPr>
        <w:t xml:space="preserve"> </w:t>
      </w:r>
      <w:r w:rsidR="00BC4F38" w:rsidRPr="00795F8D">
        <w:rPr>
          <w:rFonts w:cs="Simplified Arabic"/>
          <w:sz w:val="28"/>
          <w:szCs w:val="28"/>
          <w:rtl/>
        </w:rPr>
        <w:t xml:space="preserve">بلغ الدين العام فيها </w:t>
      </w:r>
      <w:r w:rsidR="000310B9" w:rsidRPr="00795F8D">
        <w:rPr>
          <w:rFonts w:cs="Simplified Arabic" w:hint="cs"/>
          <w:sz w:val="28"/>
          <w:szCs w:val="28"/>
          <w:rtl/>
        </w:rPr>
        <w:t>مستويات عالية</w:t>
      </w:r>
      <w:r w:rsidR="00BC4F38" w:rsidRPr="00795F8D">
        <w:rPr>
          <w:rFonts w:cs="Simplified Arabic"/>
          <w:sz w:val="28"/>
          <w:szCs w:val="28"/>
          <w:rtl/>
        </w:rPr>
        <w:t xml:space="preserve"> و أصبحت خدمته تستنزف الخزينة و مواردها </w:t>
      </w:r>
      <w:r w:rsidR="007579E8" w:rsidRPr="00795F8D">
        <w:rPr>
          <w:rFonts w:cs="Simplified Arabic" w:hint="cs"/>
          <w:sz w:val="28"/>
          <w:szCs w:val="28"/>
          <w:rtl/>
        </w:rPr>
        <w:t xml:space="preserve">(بلغ في عام 2007 </w:t>
      </w:r>
      <w:r w:rsidR="000867E7" w:rsidRPr="00795F8D">
        <w:rPr>
          <w:rFonts w:cs="Simplified Arabic" w:hint="cs"/>
          <w:sz w:val="28"/>
          <w:szCs w:val="28"/>
          <w:rtl/>
        </w:rPr>
        <w:t>أكثر</w:t>
      </w:r>
      <w:r w:rsidR="007579E8" w:rsidRPr="00795F8D">
        <w:rPr>
          <w:rFonts w:cs="Simplified Arabic" w:hint="cs"/>
          <w:sz w:val="28"/>
          <w:szCs w:val="28"/>
          <w:rtl/>
        </w:rPr>
        <w:t xml:space="preserve"> من مائة مليار ريال )</w:t>
      </w:r>
      <w:r w:rsidR="00BC4F38" w:rsidRPr="00795F8D">
        <w:rPr>
          <w:rFonts w:cs="Simplified Arabic"/>
          <w:sz w:val="28"/>
          <w:szCs w:val="28"/>
          <w:rtl/>
        </w:rPr>
        <w:t>. و في</w:t>
      </w:r>
      <w:r w:rsidR="00BC4F38" w:rsidRPr="00795F8D">
        <w:rPr>
          <w:rFonts w:cs="Simplified Arabic"/>
          <w:sz w:val="28"/>
          <w:szCs w:val="28"/>
        </w:rPr>
        <w:t xml:space="preserve"> </w:t>
      </w:r>
      <w:r w:rsidR="007579E8" w:rsidRPr="00795F8D">
        <w:rPr>
          <w:rFonts w:cs="Simplified Arabic"/>
          <w:sz w:val="28"/>
          <w:szCs w:val="28"/>
          <w:rtl/>
        </w:rPr>
        <w:t>ظل تقل</w:t>
      </w:r>
      <w:r w:rsidR="007579E8" w:rsidRPr="00795F8D">
        <w:rPr>
          <w:rFonts w:cs="Simplified Arabic" w:hint="cs"/>
          <w:sz w:val="28"/>
          <w:szCs w:val="28"/>
          <w:rtl/>
        </w:rPr>
        <w:t>ب</w:t>
      </w:r>
      <w:r w:rsidR="00BC4F38" w:rsidRPr="00795F8D">
        <w:rPr>
          <w:rFonts w:cs="Simplified Arabic"/>
          <w:sz w:val="28"/>
          <w:szCs w:val="28"/>
          <w:rtl/>
        </w:rPr>
        <w:t xml:space="preserve"> واردات الدولة </w:t>
      </w:r>
      <w:r w:rsidR="00B12B16" w:rsidRPr="00795F8D">
        <w:rPr>
          <w:rFonts w:cs="Simplified Arabic" w:hint="cs"/>
          <w:sz w:val="28"/>
          <w:szCs w:val="28"/>
          <w:rtl/>
        </w:rPr>
        <w:t xml:space="preserve">من النفط </w:t>
      </w:r>
      <w:r w:rsidR="007579E8" w:rsidRPr="00795F8D">
        <w:rPr>
          <w:rFonts w:cs="Simplified Arabic" w:hint="cs"/>
          <w:sz w:val="28"/>
          <w:szCs w:val="28"/>
          <w:rtl/>
        </w:rPr>
        <w:t xml:space="preserve">وتذبذب </w:t>
      </w:r>
      <w:r w:rsidR="000867E7" w:rsidRPr="00795F8D">
        <w:rPr>
          <w:rFonts w:cs="Simplified Arabic" w:hint="cs"/>
          <w:sz w:val="28"/>
          <w:szCs w:val="28"/>
          <w:rtl/>
        </w:rPr>
        <w:t>الأسعار</w:t>
      </w:r>
      <w:r w:rsidR="007579E8" w:rsidRPr="00795F8D">
        <w:rPr>
          <w:rFonts w:cs="Simplified Arabic" w:hint="cs"/>
          <w:sz w:val="28"/>
          <w:szCs w:val="28"/>
          <w:rtl/>
        </w:rPr>
        <w:t xml:space="preserve"> بين الهبوط والارتفاع </w:t>
      </w:r>
      <w:r w:rsidR="00B12B16" w:rsidRPr="00795F8D">
        <w:rPr>
          <w:rFonts w:cs="Simplified Arabic" w:hint="cs"/>
          <w:sz w:val="28"/>
          <w:szCs w:val="28"/>
          <w:rtl/>
        </w:rPr>
        <w:t>و</w:t>
      </w:r>
      <w:r w:rsidR="007579E8" w:rsidRPr="00795F8D">
        <w:rPr>
          <w:rFonts w:cs="Simplified Arabic" w:hint="cs"/>
          <w:sz w:val="28"/>
          <w:szCs w:val="28"/>
          <w:rtl/>
        </w:rPr>
        <w:t xml:space="preserve">ظهور بعض التقارير عن </w:t>
      </w:r>
      <w:r w:rsidR="00B12B16" w:rsidRPr="00795F8D">
        <w:rPr>
          <w:rFonts w:cs="Simplified Arabic" w:hint="cs"/>
          <w:sz w:val="28"/>
          <w:szCs w:val="28"/>
          <w:rtl/>
        </w:rPr>
        <w:t xml:space="preserve">قرب </w:t>
      </w:r>
      <w:r w:rsidR="000867E7" w:rsidRPr="00795F8D">
        <w:rPr>
          <w:rFonts w:cs="Simplified Arabic" w:hint="cs"/>
          <w:sz w:val="28"/>
          <w:szCs w:val="28"/>
          <w:rtl/>
        </w:rPr>
        <w:t xml:space="preserve">نضوبه </w:t>
      </w:r>
      <w:r w:rsidR="00B12B16" w:rsidRPr="00795F8D">
        <w:rPr>
          <w:rFonts w:cs="Simplified Arabic" w:hint="cs"/>
          <w:sz w:val="28"/>
          <w:szCs w:val="28"/>
          <w:rtl/>
        </w:rPr>
        <w:t xml:space="preserve">وتخفيض نسب التعريفة </w:t>
      </w:r>
      <w:r w:rsidR="00BC4F38" w:rsidRPr="00795F8D">
        <w:rPr>
          <w:rFonts w:cs="Simplified Arabic"/>
          <w:sz w:val="28"/>
          <w:szCs w:val="28"/>
          <w:rtl/>
        </w:rPr>
        <w:t>الجمركية</w:t>
      </w:r>
      <w:r w:rsidR="00B12B16" w:rsidRPr="00795F8D">
        <w:rPr>
          <w:rFonts w:cs="Simplified Arabic" w:hint="cs"/>
          <w:sz w:val="28"/>
          <w:szCs w:val="28"/>
          <w:rtl/>
        </w:rPr>
        <w:t xml:space="preserve"> </w:t>
      </w:r>
      <w:r w:rsidR="007579E8" w:rsidRPr="00795F8D">
        <w:rPr>
          <w:rFonts w:cs="Simplified Arabic" w:hint="cs"/>
          <w:sz w:val="28"/>
          <w:szCs w:val="28"/>
          <w:rtl/>
        </w:rPr>
        <w:t xml:space="preserve">على معظم السلع </w:t>
      </w:r>
      <w:r w:rsidR="00B12B16" w:rsidRPr="00795F8D">
        <w:rPr>
          <w:rFonts w:cs="Simplified Arabic" w:hint="cs"/>
          <w:sz w:val="28"/>
          <w:szCs w:val="28"/>
          <w:rtl/>
        </w:rPr>
        <w:t xml:space="preserve">وتقلص الرسوم الجمركية </w:t>
      </w:r>
      <w:r w:rsidR="000867E7" w:rsidRPr="00795F8D">
        <w:rPr>
          <w:rFonts w:cs="Simplified Arabic" w:hint="cs"/>
          <w:sz w:val="28"/>
          <w:szCs w:val="28"/>
          <w:rtl/>
        </w:rPr>
        <w:t xml:space="preserve">لكثر حجم الإعفاءات الممنوحة لكثير من الجهات تارة باسم الاستثمار وتارة باسم جهات حكومية عسكرية وأمنية وتارة أخر باسم شركات نفطية , وما كشفة عنه الأزمة المالية الأخيرة من ضعف السياسة المالية مما جعل الدولة </w:t>
      </w:r>
      <w:r w:rsidR="00A65733">
        <w:rPr>
          <w:rFonts w:cs="Simplified Arabic" w:hint="cs"/>
          <w:sz w:val="28"/>
          <w:szCs w:val="28"/>
          <w:rtl/>
        </w:rPr>
        <w:t xml:space="preserve">تعلن عن </w:t>
      </w:r>
      <w:r w:rsidR="000867E7" w:rsidRPr="00795F8D">
        <w:rPr>
          <w:rFonts w:cs="Simplified Arabic" w:hint="cs"/>
          <w:sz w:val="28"/>
          <w:szCs w:val="28"/>
          <w:rtl/>
        </w:rPr>
        <w:t>تخفض 50% من نفقاتها بعد إقرار الموازنة في مجلس النواب</w:t>
      </w:r>
      <w:r w:rsidR="00BC4F38" w:rsidRPr="00795F8D">
        <w:rPr>
          <w:rFonts w:cs="Simplified Arabic"/>
          <w:sz w:val="28"/>
          <w:szCs w:val="28"/>
          <w:rtl/>
        </w:rPr>
        <w:t xml:space="preserve"> </w:t>
      </w:r>
      <w:r w:rsidR="000867E7" w:rsidRPr="00795F8D">
        <w:rPr>
          <w:rFonts w:cs="Simplified Arabic" w:hint="cs"/>
          <w:sz w:val="28"/>
          <w:szCs w:val="28"/>
          <w:rtl/>
        </w:rPr>
        <w:t xml:space="preserve">. </w:t>
      </w:r>
      <w:r w:rsidR="00A65733">
        <w:rPr>
          <w:rFonts w:cs="Simplified Arabic" w:hint="cs"/>
          <w:sz w:val="28"/>
          <w:szCs w:val="28"/>
          <w:rtl/>
        </w:rPr>
        <w:t>و</w:t>
      </w:r>
      <w:r w:rsidR="00B12B16" w:rsidRPr="00795F8D">
        <w:rPr>
          <w:rFonts w:cs="Simplified Arabic"/>
          <w:sz w:val="28"/>
          <w:szCs w:val="28"/>
          <w:rtl/>
        </w:rPr>
        <w:t>أصبح لزاما على الحكومة ال</w:t>
      </w:r>
      <w:r w:rsidR="00B12B16" w:rsidRPr="00795F8D">
        <w:rPr>
          <w:rFonts w:cs="Simplified Arabic" w:hint="cs"/>
          <w:sz w:val="28"/>
          <w:szCs w:val="28"/>
          <w:rtl/>
        </w:rPr>
        <w:t>يمنية</w:t>
      </w:r>
      <w:r w:rsidR="00BC4F38" w:rsidRPr="00795F8D">
        <w:rPr>
          <w:rFonts w:cs="Simplified Arabic"/>
          <w:sz w:val="28"/>
          <w:szCs w:val="28"/>
          <w:rtl/>
        </w:rPr>
        <w:t xml:space="preserve"> التجاوب مع ما</w:t>
      </w:r>
      <w:r w:rsidR="00BC4F38" w:rsidRPr="00795F8D">
        <w:rPr>
          <w:rFonts w:cs="Simplified Arabic"/>
          <w:sz w:val="28"/>
          <w:szCs w:val="28"/>
        </w:rPr>
        <w:t xml:space="preserve"> </w:t>
      </w:r>
      <w:r w:rsidR="00BC4F38" w:rsidRPr="00795F8D">
        <w:rPr>
          <w:rFonts w:cs="Simplified Arabic"/>
          <w:sz w:val="28"/>
          <w:szCs w:val="28"/>
          <w:rtl/>
        </w:rPr>
        <w:t xml:space="preserve">ذهبت </w:t>
      </w:r>
      <w:r w:rsidR="007579E8" w:rsidRPr="00795F8D">
        <w:rPr>
          <w:rFonts w:cs="Simplified Arabic" w:hint="cs"/>
          <w:sz w:val="28"/>
          <w:szCs w:val="28"/>
          <w:rtl/>
        </w:rPr>
        <w:t>إليه</w:t>
      </w:r>
      <w:r w:rsidR="000867E7" w:rsidRPr="00795F8D">
        <w:rPr>
          <w:rFonts w:cs="Simplified Arabic"/>
          <w:sz w:val="28"/>
          <w:szCs w:val="28"/>
          <w:rtl/>
        </w:rPr>
        <w:t xml:space="preserve"> معظم دول العالم و</w:t>
      </w:r>
      <w:r w:rsidR="00BC4F38" w:rsidRPr="00795F8D">
        <w:rPr>
          <w:rFonts w:cs="Simplified Arabic"/>
          <w:sz w:val="28"/>
          <w:szCs w:val="28"/>
          <w:rtl/>
        </w:rPr>
        <w:t xml:space="preserve">تنفيذا لاقتراحات </w:t>
      </w:r>
      <w:r w:rsidR="000867E7" w:rsidRPr="00795F8D">
        <w:rPr>
          <w:rFonts w:cs="Simplified Arabic" w:hint="cs"/>
          <w:sz w:val="28"/>
          <w:szCs w:val="28"/>
          <w:rtl/>
        </w:rPr>
        <w:t xml:space="preserve">بعض </w:t>
      </w:r>
      <w:r w:rsidR="00BC4F38" w:rsidRPr="00795F8D">
        <w:rPr>
          <w:rFonts w:cs="Simplified Arabic"/>
          <w:sz w:val="28"/>
          <w:szCs w:val="28"/>
          <w:rtl/>
        </w:rPr>
        <w:t>المؤسسات المالية العالمية بضرورة</w:t>
      </w:r>
      <w:r w:rsidR="00BC4F38" w:rsidRPr="00795F8D">
        <w:rPr>
          <w:rFonts w:cs="Simplified Arabic"/>
          <w:sz w:val="28"/>
          <w:szCs w:val="28"/>
        </w:rPr>
        <w:t xml:space="preserve"> </w:t>
      </w:r>
      <w:r w:rsidR="00BC4F38" w:rsidRPr="00795F8D">
        <w:rPr>
          <w:rFonts w:cs="Simplified Arabic"/>
          <w:sz w:val="28"/>
          <w:szCs w:val="28"/>
          <w:rtl/>
        </w:rPr>
        <w:t xml:space="preserve">اعتماد سياسة الضريبة </w:t>
      </w:r>
      <w:r w:rsidR="00B12B16" w:rsidRPr="00795F8D">
        <w:rPr>
          <w:rFonts w:cs="Simplified Arabic" w:hint="cs"/>
          <w:sz w:val="28"/>
          <w:szCs w:val="28"/>
          <w:rtl/>
        </w:rPr>
        <w:t xml:space="preserve">واضحة </w:t>
      </w:r>
      <w:r w:rsidR="00BC4F38" w:rsidRPr="00795F8D">
        <w:rPr>
          <w:rFonts w:cs="Simplified Arabic"/>
          <w:sz w:val="28"/>
          <w:szCs w:val="28"/>
          <w:rtl/>
        </w:rPr>
        <w:t xml:space="preserve">، و ذلك بعد </w:t>
      </w:r>
      <w:r w:rsidR="000867E7" w:rsidRPr="00795F8D">
        <w:rPr>
          <w:rFonts w:cs="Simplified Arabic" w:hint="cs"/>
          <w:sz w:val="28"/>
          <w:szCs w:val="28"/>
          <w:rtl/>
        </w:rPr>
        <w:t>أن</w:t>
      </w:r>
      <w:r w:rsidR="00BC4F38" w:rsidRPr="00795F8D">
        <w:rPr>
          <w:rFonts w:cs="Simplified Arabic"/>
          <w:sz w:val="28"/>
          <w:szCs w:val="28"/>
          <w:rtl/>
        </w:rPr>
        <w:t xml:space="preserve"> </w:t>
      </w:r>
      <w:r w:rsidR="000867E7" w:rsidRPr="00795F8D">
        <w:rPr>
          <w:rFonts w:cs="Simplified Arabic" w:hint="cs"/>
          <w:sz w:val="28"/>
          <w:szCs w:val="28"/>
          <w:rtl/>
        </w:rPr>
        <w:t>أثبتت</w:t>
      </w:r>
      <w:r w:rsidR="00BC4F38" w:rsidRPr="00795F8D">
        <w:rPr>
          <w:rFonts w:cs="Simplified Arabic"/>
          <w:sz w:val="28"/>
          <w:szCs w:val="28"/>
          <w:rtl/>
        </w:rPr>
        <w:t xml:space="preserve"> </w:t>
      </w:r>
      <w:r w:rsidR="000867E7" w:rsidRPr="00795F8D">
        <w:rPr>
          <w:rFonts w:cs="Simplified Arabic" w:hint="cs"/>
          <w:sz w:val="28"/>
          <w:szCs w:val="28"/>
          <w:rtl/>
        </w:rPr>
        <w:t>إن</w:t>
      </w:r>
      <w:r w:rsidR="00B12B16" w:rsidRPr="00795F8D">
        <w:rPr>
          <w:rFonts w:cs="Simplified Arabic" w:hint="cs"/>
          <w:sz w:val="28"/>
          <w:szCs w:val="28"/>
          <w:rtl/>
        </w:rPr>
        <w:t xml:space="preserve"> السياسة </w:t>
      </w:r>
      <w:r w:rsidR="00B12B16" w:rsidRPr="00795F8D">
        <w:rPr>
          <w:rFonts w:cs="Simplified Arabic"/>
          <w:sz w:val="28"/>
          <w:szCs w:val="28"/>
          <w:rtl/>
        </w:rPr>
        <w:lastRenderedPageBreak/>
        <w:t>الضر</w:t>
      </w:r>
      <w:r w:rsidR="00B12B16" w:rsidRPr="00795F8D">
        <w:rPr>
          <w:rFonts w:cs="Simplified Arabic" w:hint="cs"/>
          <w:sz w:val="28"/>
          <w:szCs w:val="28"/>
          <w:rtl/>
        </w:rPr>
        <w:t>ي</w:t>
      </w:r>
      <w:r w:rsidR="00BC4F38" w:rsidRPr="00795F8D">
        <w:rPr>
          <w:rFonts w:cs="Simplified Arabic"/>
          <w:sz w:val="28"/>
          <w:szCs w:val="28"/>
          <w:rtl/>
        </w:rPr>
        <w:t>ب</w:t>
      </w:r>
      <w:r w:rsidR="00B12B16" w:rsidRPr="00795F8D">
        <w:rPr>
          <w:rFonts w:cs="Simplified Arabic" w:hint="cs"/>
          <w:sz w:val="28"/>
          <w:szCs w:val="28"/>
          <w:rtl/>
        </w:rPr>
        <w:t>ية</w:t>
      </w:r>
      <w:r w:rsidR="00BC4F38" w:rsidRPr="00795F8D">
        <w:rPr>
          <w:rFonts w:cs="Simplified Arabic"/>
          <w:sz w:val="28"/>
          <w:szCs w:val="28"/>
          <w:rtl/>
        </w:rPr>
        <w:t xml:space="preserve"> السابقة عد</w:t>
      </w:r>
      <w:r w:rsidR="00B12B16" w:rsidRPr="00795F8D">
        <w:rPr>
          <w:rFonts w:cs="Simplified Arabic" w:hint="cs"/>
          <w:sz w:val="28"/>
          <w:szCs w:val="28"/>
          <w:rtl/>
        </w:rPr>
        <w:t>ي</w:t>
      </w:r>
      <w:r w:rsidR="00BC4F38" w:rsidRPr="00795F8D">
        <w:rPr>
          <w:rFonts w:cs="Simplified Arabic"/>
          <w:sz w:val="28"/>
          <w:szCs w:val="28"/>
          <w:rtl/>
        </w:rPr>
        <w:t>م</w:t>
      </w:r>
      <w:r w:rsidR="00B12B16" w:rsidRPr="00795F8D">
        <w:rPr>
          <w:rFonts w:cs="Simplified Arabic" w:hint="cs"/>
          <w:sz w:val="28"/>
          <w:szCs w:val="28"/>
          <w:rtl/>
        </w:rPr>
        <w:t>ة</w:t>
      </w:r>
      <w:r w:rsidR="00BC4F38" w:rsidRPr="00795F8D">
        <w:rPr>
          <w:rFonts w:cs="Simplified Arabic"/>
          <w:sz w:val="28"/>
          <w:szCs w:val="28"/>
        </w:rPr>
        <w:t xml:space="preserve"> </w:t>
      </w:r>
      <w:r w:rsidR="00B12B16" w:rsidRPr="00795F8D">
        <w:rPr>
          <w:rFonts w:cs="Simplified Arabic" w:hint="cs"/>
          <w:sz w:val="28"/>
          <w:szCs w:val="28"/>
          <w:rtl/>
        </w:rPr>
        <w:t>الجدوى</w:t>
      </w:r>
      <w:r w:rsidR="00BC4F38" w:rsidRPr="00795F8D">
        <w:rPr>
          <w:rFonts w:cs="Simplified Arabic"/>
          <w:sz w:val="28"/>
          <w:szCs w:val="28"/>
          <w:rtl/>
        </w:rPr>
        <w:t xml:space="preserve"> و فشلها نظرا لضعف </w:t>
      </w:r>
      <w:r w:rsidR="00A65733">
        <w:rPr>
          <w:rFonts w:cs="Simplified Arabic" w:hint="cs"/>
          <w:sz w:val="28"/>
          <w:szCs w:val="28"/>
          <w:rtl/>
        </w:rPr>
        <w:t>أدائها</w:t>
      </w:r>
      <w:r w:rsidR="00BC4F38" w:rsidRPr="00795F8D">
        <w:rPr>
          <w:rFonts w:cs="Simplified Arabic"/>
          <w:sz w:val="28"/>
          <w:szCs w:val="28"/>
          <w:rtl/>
        </w:rPr>
        <w:t xml:space="preserve"> عن تغطية الدين العام</w:t>
      </w:r>
      <w:r w:rsidR="00BC4F38" w:rsidRPr="00795F8D">
        <w:rPr>
          <w:rFonts w:cs="Simplified Arabic"/>
          <w:sz w:val="28"/>
          <w:szCs w:val="28"/>
        </w:rPr>
        <w:t>.</w:t>
      </w:r>
      <w:r w:rsidR="008C0DF1">
        <w:rPr>
          <w:rFonts w:cs="Simplified Arabic" w:hint="cs"/>
          <w:sz w:val="28"/>
          <w:szCs w:val="28"/>
          <w:rtl/>
          <w:lang w:bidi="ar-SY"/>
        </w:rPr>
        <w:t xml:space="preserve"> </w:t>
      </w:r>
      <w:r w:rsidR="00B12B16" w:rsidRPr="008C0DF1">
        <w:rPr>
          <w:rFonts w:cs="Simplified Arabic" w:hint="cs"/>
          <w:sz w:val="28"/>
          <w:szCs w:val="28"/>
          <w:rtl/>
          <w:lang w:bidi="ar-SY"/>
        </w:rPr>
        <w:t>و</w:t>
      </w:r>
      <w:r w:rsidR="00795F8D" w:rsidRPr="008C0DF1">
        <w:rPr>
          <w:rFonts w:cs="Simplified Arabic" w:hint="cs"/>
          <w:sz w:val="28"/>
          <w:szCs w:val="28"/>
          <w:rtl/>
          <w:lang w:bidi="ar-SY"/>
        </w:rPr>
        <w:t>يعتبر</w:t>
      </w:r>
      <w:r w:rsidR="00650B41" w:rsidRPr="008C0DF1">
        <w:rPr>
          <w:rFonts w:cs="Simplified Arabic" w:hint="cs"/>
          <w:sz w:val="28"/>
          <w:szCs w:val="28"/>
          <w:rtl/>
          <w:lang w:bidi="ar-SY"/>
        </w:rPr>
        <w:t xml:space="preserve"> </w:t>
      </w:r>
      <w:r w:rsidR="00795F8D" w:rsidRPr="008C0DF1">
        <w:rPr>
          <w:rFonts w:cs="Simplified Arabic" w:hint="cs"/>
          <w:sz w:val="28"/>
          <w:szCs w:val="28"/>
          <w:rtl/>
          <w:lang w:bidi="ar-SY"/>
        </w:rPr>
        <w:t xml:space="preserve">التهرب الضريبي </w:t>
      </w:r>
      <w:r w:rsidR="008C0DF1" w:rsidRPr="008C0DF1">
        <w:rPr>
          <w:rFonts w:cs="Simplified Arabic" w:hint="cs"/>
          <w:sz w:val="28"/>
          <w:szCs w:val="28"/>
          <w:rtl/>
          <w:lang w:bidi="ar-SY"/>
        </w:rPr>
        <w:t xml:space="preserve">مشكلة </w:t>
      </w:r>
      <w:r w:rsidR="00795F8D" w:rsidRPr="008C0DF1">
        <w:rPr>
          <w:rFonts w:cs="Simplified Arabic" w:hint="cs"/>
          <w:sz w:val="28"/>
          <w:szCs w:val="28"/>
          <w:rtl/>
          <w:lang w:bidi="ar-SY"/>
        </w:rPr>
        <w:t xml:space="preserve">عالمية </w:t>
      </w:r>
      <w:r w:rsidR="008C0DF1" w:rsidRPr="008C0DF1">
        <w:rPr>
          <w:rFonts w:cs="Simplified Arabic" w:hint="cs"/>
          <w:sz w:val="28"/>
          <w:szCs w:val="28"/>
          <w:rtl/>
          <w:lang w:bidi="ar-SY"/>
        </w:rPr>
        <w:t xml:space="preserve">تواجهه </w:t>
      </w:r>
      <w:r w:rsidR="00795F8D" w:rsidRPr="008C0DF1">
        <w:rPr>
          <w:rFonts w:cs="Simplified Arabic" w:hint="cs"/>
          <w:sz w:val="28"/>
          <w:szCs w:val="28"/>
          <w:rtl/>
          <w:lang w:bidi="ar-SY"/>
        </w:rPr>
        <w:t xml:space="preserve"> </w:t>
      </w:r>
      <w:r w:rsidR="00650B41" w:rsidRPr="008C0DF1">
        <w:rPr>
          <w:rFonts w:cs="Simplified Arabic" w:hint="cs"/>
          <w:sz w:val="28"/>
          <w:szCs w:val="28"/>
          <w:rtl/>
          <w:lang w:bidi="ar-SY"/>
        </w:rPr>
        <w:t xml:space="preserve">جميع البلدان </w:t>
      </w:r>
      <w:r w:rsidR="00795F8D" w:rsidRPr="008C0DF1">
        <w:rPr>
          <w:rFonts w:cs="Simplified Arabic" w:hint="cs"/>
          <w:sz w:val="28"/>
          <w:szCs w:val="28"/>
          <w:rtl/>
          <w:lang w:bidi="ar-SY"/>
        </w:rPr>
        <w:t>ال</w:t>
      </w:r>
      <w:r w:rsidR="00650B41" w:rsidRPr="008C0DF1">
        <w:rPr>
          <w:rFonts w:cs="Simplified Arabic" w:hint="cs"/>
          <w:sz w:val="28"/>
          <w:szCs w:val="28"/>
          <w:rtl/>
          <w:lang w:bidi="ar-SY"/>
        </w:rPr>
        <w:t xml:space="preserve">متقدمة </w:t>
      </w:r>
      <w:r w:rsidR="00795F8D" w:rsidRPr="008C0DF1">
        <w:rPr>
          <w:rFonts w:cs="Simplified Arabic" w:hint="cs"/>
          <w:sz w:val="28"/>
          <w:szCs w:val="28"/>
          <w:rtl/>
          <w:lang w:bidi="ar-SY"/>
        </w:rPr>
        <w:t xml:space="preserve">منها </w:t>
      </w:r>
      <w:r w:rsidR="00650B41" w:rsidRPr="008C0DF1">
        <w:rPr>
          <w:rFonts w:cs="Simplified Arabic" w:hint="cs"/>
          <w:sz w:val="28"/>
          <w:szCs w:val="28"/>
          <w:rtl/>
          <w:lang w:bidi="ar-SY"/>
        </w:rPr>
        <w:t>و</w:t>
      </w:r>
      <w:r w:rsidR="00795F8D" w:rsidRPr="008C0DF1">
        <w:rPr>
          <w:rFonts w:cs="Simplified Arabic" w:hint="cs"/>
          <w:sz w:val="28"/>
          <w:szCs w:val="28"/>
          <w:rtl/>
          <w:lang w:bidi="ar-SY"/>
        </w:rPr>
        <w:t>ال</w:t>
      </w:r>
      <w:r w:rsidR="00650B41" w:rsidRPr="008C0DF1">
        <w:rPr>
          <w:rFonts w:cs="Simplified Arabic" w:hint="cs"/>
          <w:sz w:val="28"/>
          <w:szCs w:val="28"/>
          <w:rtl/>
          <w:lang w:bidi="ar-SY"/>
        </w:rPr>
        <w:t xml:space="preserve">متخلفة </w:t>
      </w:r>
      <w:r w:rsidR="00795F8D" w:rsidRPr="008C0DF1">
        <w:rPr>
          <w:rFonts w:cs="Simplified Arabic" w:hint="cs"/>
          <w:sz w:val="28"/>
          <w:szCs w:val="28"/>
          <w:rtl/>
          <w:lang w:bidi="ar-SY"/>
        </w:rPr>
        <w:t xml:space="preserve">, </w:t>
      </w:r>
      <w:r w:rsidR="00650B41" w:rsidRPr="008C0DF1">
        <w:rPr>
          <w:rFonts w:cs="Simplified Arabic" w:hint="cs"/>
          <w:sz w:val="28"/>
          <w:szCs w:val="28"/>
          <w:rtl/>
          <w:lang w:bidi="ar-SY"/>
        </w:rPr>
        <w:t>و</w:t>
      </w:r>
      <w:r w:rsidR="008C0DF1" w:rsidRPr="008C0DF1">
        <w:rPr>
          <w:rFonts w:cs="Simplified Arabic" w:hint="cs"/>
          <w:sz w:val="28"/>
          <w:szCs w:val="28"/>
          <w:rtl/>
          <w:lang w:bidi="ar-SY"/>
        </w:rPr>
        <w:t>يختلف حجم المشكلة</w:t>
      </w:r>
      <w:r w:rsidR="00795F8D" w:rsidRPr="008C0DF1">
        <w:rPr>
          <w:rFonts w:cs="Simplified Arabic" w:hint="cs"/>
          <w:sz w:val="28"/>
          <w:szCs w:val="28"/>
          <w:rtl/>
          <w:lang w:bidi="ar-SY"/>
        </w:rPr>
        <w:t xml:space="preserve"> من بلد إلى أخر فالتهرب الضريبي</w:t>
      </w:r>
      <w:r w:rsidR="00650B41" w:rsidRPr="008C0DF1">
        <w:rPr>
          <w:rFonts w:cs="Simplified Arabic" w:hint="cs"/>
          <w:sz w:val="28"/>
          <w:szCs w:val="28"/>
          <w:rtl/>
          <w:lang w:bidi="ar-SY"/>
        </w:rPr>
        <w:t xml:space="preserve"> في بعضها مشكلة صغيرة وفي بعضها الآخر كبيرة</w:t>
      </w:r>
      <w:r w:rsidR="00795F8D" w:rsidRPr="008C0DF1">
        <w:rPr>
          <w:rFonts w:cs="Simplified Arabic" w:hint="cs"/>
          <w:sz w:val="28"/>
          <w:szCs w:val="28"/>
          <w:rtl/>
          <w:lang w:bidi="ar-SY"/>
        </w:rPr>
        <w:t xml:space="preserve"> </w:t>
      </w:r>
      <w:r w:rsidR="00650B41" w:rsidRPr="008C0DF1">
        <w:rPr>
          <w:rFonts w:cs="Simplified Arabic" w:hint="cs"/>
          <w:sz w:val="28"/>
          <w:szCs w:val="28"/>
          <w:rtl/>
          <w:lang w:bidi="ar-SY"/>
        </w:rPr>
        <w:t xml:space="preserve">، ونعتقد أنها في </w:t>
      </w:r>
      <w:r w:rsidR="0024311A" w:rsidRPr="008C0DF1">
        <w:rPr>
          <w:rFonts w:cs="Simplified Arabic" w:hint="cs"/>
          <w:sz w:val="28"/>
          <w:szCs w:val="28"/>
          <w:rtl/>
          <w:lang w:bidi="ar-SY"/>
        </w:rPr>
        <w:t>اليمن</w:t>
      </w:r>
      <w:r w:rsidR="00650B41" w:rsidRPr="008C0DF1">
        <w:rPr>
          <w:rFonts w:cs="Simplified Arabic" w:hint="cs"/>
          <w:sz w:val="28"/>
          <w:szCs w:val="28"/>
          <w:rtl/>
          <w:lang w:bidi="ar-SY"/>
        </w:rPr>
        <w:t xml:space="preserve"> من الحجم الكبير جداً بحيث تؤثر سلبا ًوبقوة على موارد </w:t>
      </w:r>
      <w:r w:rsidR="000310B9" w:rsidRPr="008C0DF1">
        <w:rPr>
          <w:rFonts w:cs="Simplified Arabic" w:hint="cs"/>
          <w:sz w:val="28"/>
          <w:szCs w:val="28"/>
          <w:rtl/>
          <w:lang w:bidi="ar-SY"/>
        </w:rPr>
        <w:t>الخزينة العامة</w:t>
      </w:r>
      <w:r w:rsidR="00650B41" w:rsidRPr="008C0DF1">
        <w:rPr>
          <w:rFonts w:cs="Simplified Arabic" w:hint="cs"/>
          <w:sz w:val="28"/>
          <w:szCs w:val="28"/>
          <w:rtl/>
          <w:lang w:bidi="ar-SY"/>
        </w:rPr>
        <w:t xml:space="preserve"> وعلى الأداء الاقتصادي وعلى البنية الأخلاقية للمجتمع</w:t>
      </w:r>
      <w:r w:rsidR="000310B9" w:rsidRPr="008C0DF1">
        <w:rPr>
          <w:rFonts w:cs="Simplified Arabic" w:hint="cs"/>
          <w:sz w:val="28"/>
          <w:szCs w:val="28"/>
          <w:rtl/>
          <w:lang w:bidi="ar-SY"/>
        </w:rPr>
        <w:t xml:space="preserve"> </w:t>
      </w:r>
      <w:r w:rsidR="00650B41" w:rsidRPr="008C0DF1">
        <w:rPr>
          <w:rFonts w:cs="Simplified Arabic" w:hint="cs"/>
          <w:sz w:val="28"/>
          <w:szCs w:val="28"/>
          <w:rtl/>
          <w:lang w:bidi="ar-SY"/>
        </w:rPr>
        <w:t xml:space="preserve">، ورغم كل هذه الأهمية </w:t>
      </w:r>
      <w:r w:rsidR="000310B9" w:rsidRPr="008C0DF1">
        <w:rPr>
          <w:rFonts w:cs="Simplified Arabic" w:hint="cs"/>
          <w:sz w:val="28"/>
          <w:szCs w:val="28"/>
          <w:rtl/>
          <w:lang w:bidi="ar-SY"/>
        </w:rPr>
        <w:t xml:space="preserve">لموضوع التهرب الضريبي </w:t>
      </w:r>
      <w:r w:rsidR="00650B41" w:rsidRPr="008C0DF1">
        <w:rPr>
          <w:rFonts w:cs="Simplified Arabic" w:hint="cs"/>
          <w:sz w:val="28"/>
          <w:szCs w:val="28"/>
          <w:rtl/>
          <w:lang w:bidi="ar-SY"/>
        </w:rPr>
        <w:t>لم تلقى هذه المشكلة الاهتمام المطلوب</w:t>
      </w:r>
      <w:r w:rsidR="00795F8D" w:rsidRPr="008C0DF1">
        <w:rPr>
          <w:rFonts w:cs="Simplified Arabic" w:hint="cs"/>
          <w:sz w:val="28"/>
          <w:szCs w:val="28"/>
          <w:rtl/>
          <w:lang w:bidi="ar-SY"/>
        </w:rPr>
        <w:t>، وتبقى حتى الآن في الظل. ولكن في ضل ما تواجهه اليمن في الوقت الحاضر من استحقاقات كثيرة ي</w:t>
      </w:r>
      <w:r w:rsidR="00650B41" w:rsidRPr="008C0DF1">
        <w:rPr>
          <w:rFonts w:cs="Simplified Arabic" w:hint="cs"/>
          <w:sz w:val="28"/>
          <w:szCs w:val="28"/>
          <w:rtl/>
          <w:lang w:bidi="ar-SY"/>
        </w:rPr>
        <w:t>تطلب إصلاحاً طال انتظاره</w:t>
      </w:r>
      <w:r w:rsidR="00795F8D" w:rsidRPr="008C0DF1">
        <w:rPr>
          <w:rFonts w:cs="Simplified Arabic" w:hint="cs"/>
          <w:sz w:val="28"/>
          <w:szCs w:val="28"/>
          <w:rtl/>
          <w:lang w:bidi="ar-SY"/>
        </w:rPr>
        <w:t xml:space="preserve"> ، فمسألة التهرب الضريبي</w:t>
      </w:r>
      <w:r w:rsidR="00650B41" w:rsidRPr="008C0DF1">
        <w:rPr>
          <w:rFonts w:cs="Simplified Arabic" w:hint="cs"/>
          <w:sz w:val="28"/>
          <w:szCs w:val="28"/>
          <w:rtl/>
          <w:lang w:bidi="ar-SY"/>
        </w:rPr>
        <w:t xml:space="preserve"> يجب أن تأخذ مك</w:t>
      </w:r>
      <w:r w:rsidR="00795F8D" w:rsidRPr="008C0DF1">
        <w:rPr>
          <w:rFonts w:cs="Simplified Arabic" w:hint="cs"/>
          <w:sz w:val="28"/>
          <w:szCs w:val="28"/>
          <w:rtl/>
          <w:lang w:bidi="ar-SY"/>
        </w:rPr>
        <w:t xml:space="preserve">انها في </w:t>
      </w:r>
      <w:r w:rsidR="00A65733">
        <w:rPr>
          <w:rFonts w:cs="Simplified Arabic" w:hint="cs"/>
          <w:sz w:val="28"/>
          <w:szCs w:val="28"/>
          <w:rtl/>
          <w:lang w:bidi="ar-SY"/>
        </w:rPr>
        <w:t xml:space="preserve">خطط وبرامج الحكومة </w:t>
      </w:r>
      <w:r w:rsidR="00650B41" w:rsidRPr="008C0DF1">
        <w:rPr>
          <w:rFonts w:cs="Simplified Arabic" w:hint="cs"/>
          <w:sz w:val="28"/>
          <w:szCs w:val="28"/>
          <w:rtl/>
          <w:lang w:bidi="ar-SY"/>
        </w:rPr>
        <w:t>، و</w:t>
      </w:r>
      <w:r w:rsidR="00795F8D" w:rsidRPr="008C0DF1">
        <w:rPr>
          <w:rFonts w:cs="Simplified Arabic" w:hint="cs"/>
          <w:sz w:val="28"/>
          <w:szCs w:val="28"/>
          <w:rtl/>
          <w:lang w:bidi="ar-SY"/>
        </w:rPr>
        <w:t xml:space="preserve">ان </w:t>
      </w:r>
      <w:r w:rsidR="00650B41" w:rsidRPr="008C0DF1">
        <w:rPr>
          <w:rFonts w:cs="Simplified Arabic" w:hint="cs"/>
          <w:sz w:val="28"/>
          <w:szCs w:val="28"/>
          <w:rtl/>
          <w:lang w:bidi="ar-SY"/>
        </w:rPr>
        <w:t>مقاربتنا لهذه المشكلة هي دعوة ومسا</w:t>
      </w:r>
      <w:r w:rsidR="00795F8D" w:rsidRPr="008C0DF1">
        <w:rPr>
          <w:rFonts w:cs="Simplified Arabic" w:hint="cs"/>
          <w:sz w:val="28"/>
          <w:szCs w:val="28"/>
          <w:rtl/>
          <w:lang w:bidi="ar-SY"/>
        </w:rPr>
        <w:t xml:space="preserve">همة في هذا الجهد الإصلاحي </w:t>
      </w:r>
      <w:r w:rsidR="00650B41" w:rsidRPr="008C0DF1">
        <w:rPr>
          <w:rFonts w:cs="Simplified Arabic" w:hint="cs"/>
          <w:sz w:val="28"/>
          <w:szCs w:val="28"/>
          <w:rtl/>
          <w:lang w:bidi="ar-SY"/>
        </w:rPr>
        <w:t xml:space="preserve">والذي يحتاج لتضافر جميع الجهود ليكون على النحو المنشود كي يدفع </w:t>
      </w:r>
      <w:r w:rsidR="00795F8D" w:rsidRPr="008C0DF1">
        <w:rPr>
          <w:rFonts w:cs="Simplified Arabic" w:hint="cs"/>
          <w:sz w:val="28"/>
          <w:szCs w:val="28"/>
          <w:rtl/>
          <w:lang w:bidi="ar-SY"/>
        </w:rPr>
        <w:t xml:space="preserve">باليمن </w:t>
      </w:r>
      <w:r w:rsidR="00650B41" w:rsidRPr="008C0DF1">
        <w:rPr>
          <w:rFonts w:cs="Simplified Arabic" w:hint="cs"/>
          <w:sz w:val="28"/>
          <w:szCs w:val="28"/>
          <w:rtl/>
          <w:lang w:bidi="ar-SY"/>
        </w:rPr>
        <w:t>خطوات واسعة للأمام اقتصادياً واجتماعياً وسياسياً.</w:t>
      </w:r>
    </w:p>
    <w:p w:rsidR="005D5EC2" w:rsidRPr="008C0DF1" w:rsidRDefault="000310B9" w:rsidP="008C0DF1">
      <w:pPr>
        <w:numPr>
          <w:ilvl w:val="0"/>
          <w:numId w:val="14"/>
        </w:numPr>
        <w:spacing w:line="240" w:lineRule="auto"/>
        <w:rPr>
          <w:rFonts w:ascii="PMingLiU" w:eastAsia="PMingLiU" w:hAnsi="PMingLiU" w:cs="Simplified Arabic"/>
          <w:sz w:val="28"/>
          <w:szCs w:val="28"/>
          <w:rtl/>
          <w:lang w:bidi="ar-YE"/>
        </w:rPr>
      </w:pPr>
      <w:r w:rsidRPr="008C0DF1">
        <w:rPr>
          <w:rFonts w:cs="Simplified Arabic" w:hint="cs"/>
          <w:b/>
          <w:bCs/>
          <w:sz w:val="28"/>
          <w:szCs w:val="28"/>
          <w:rtl/>
        </w:rPr>
        <w:t xml:space="preserve">مشكلة البحث : </w:t>
      </w:r>
    </w:p>
    <w:p w:rsidR="005D5EC2" w:rsidRPr="002C3426" w:rsidRDefault="005D5EC2" w:rsidP="002C3426">
      <w:pPr>
        <w:pStyle w:val="ac"/>
        <w:rPr>
          <w:rFonts w:cs="Simplified Arabic"/>
          <w:sz w:val="28"/>
          <w:szCs w:val="28"/>
          <w:rtl/>
          <w:lang w:bidi="ar-SY"/>
        </w:rPr>
      </w:pPr>
      <w:r>
        <w:rPr>
          <w:rFonts w:cs="Simplified Arabic" w:hint="cs"/>
          <w:sz w:val="28"/>
          <w:szCs w:val="28"/>
          <w:rtl/>
        </w:rPr>
        <w:t xml:space="preserve">  </w:t>
      </w:r>
      <w:r w:rsidR="002C3426">
        <w:rPr>
          <w:rFonts w:cs="Simplified Arabic" w:hint="cs"/>
          <w:sz w:val="28"/>
          <w:szCs w:val="28"/>
          <w:rtl/>
        </w:rPr>
        <w:t xml:space="preserve">   </w:t>
      </w:r>
      <w:r w:rsidR="008C0DF1">
        <w:rPr>
          <w:rFonts w:cs="Simplified Arabic" w:hint="cs"/>
          <w:sz w:val="28"/>
          <w:szCs w:val="28"/>
          <w:rtl/>
        </w:rPr>
        <w:t>بلغ التهرب الضريبي</w:t>
      </w:r>
      <w:r w:rsidR="000310B9" w:rsidRPr="00BB5E52">
        <w:rPr>
          <w:rFonts w:cs="Simplified Arabic" w:hint="cs"/>
          <w:sz w:val="28"/>
          <w:szCs w:val="28"/>
          <w:rtl/>
        </w:rPr>
        <w:t xml:space="preserve"> في اليمن مستويات مرتفعة </w:t>
      </w:r>
      <w:r w:rsidR="00BB5E52" w:rsidRPr="00BB5E52">
        <w:rPr>
          <w:rFonts w:cs="Simplified Arabic" w:hint="cs"/>
          <w:sz w:val="28"/>
          <w:szCs w:val="28"/>
          <w:rtl/>
        </w:rPr>
        <w:t>مما جعل أثارة على الاقتصاد اليمني كبيرة جدا وصلت مستويات غير معقولة أو مقبولة في بلاد تبحث يوميا من الجهات المانحة والمتبرعة على تمويل مشاريعها التنموية</w:t>
      </w:r>
      <w:r w:rsidR="00BB5E52">
        <w:rPr>
          <w:rFonts w:cs="Simplified Arabic" w:hint="cs"/>
          <w:sz w:val="28"/>
          <w:szCs w:val="28"/>
          <w:rtl/>
        </w:rPr>
        <w:t xml:space="preserve"> , على الرغم إنها لو طبقة القوانين الضريبية لاستغنت عن هذا التسول والبحث المضني حتى أنها في بعض الأحيان تنازلت عن قرارها المستقل, </w:t>
      </w:r>
      <w:r w:rsidR="00BB5E52" w:rsidRPr="00BB5E52">
        <w:rPr>
          <w:rFonts w:cs="Simplified Arabic" w:hint="cs"/>
          <w:sz w:val="28"/>
          <w:szCs w:val="28"/>
          <w:rtl/>
        </w:rPr>
        <w:t>و</w:t>
      </w:r>
      <w:r w:rsidR="00BB5E52">
        <w:rPr>
          <w:rFonts w:cs="Simplified Arabic" w:hint="cs"/>
          <w:sz w:val="28"/>
          <w:szCs w:val="28"/>
          <w:rtl/>
        </w:rPr>
        <w:t xml:space="preserve">لم يتوقف التأثير عند هذا الحد بل تعده </w:t>
      </w:r>
      <w:r>
        <w:rPr>
          <w:rFonts w:cs="Simplified Arabic" w:hint="cs"/>
          <w:sz w:val="28"/>
          <w:szCs w:val="28"/>
          <w:rtl/>
        </w:rPr>
        <w:t>إلى</w:t>
      </w:r>
      <w:r w:rsidR="00BB5E52">
        <w:rPr>
          <w:rFonts w:cs="Simplified Arabic" w:hint="cs"/>
          <w:sz w:val="28"/>
          <w:szCs w:val="28"/>
          <w:rtl/>
        </w:rPr>
        <w:t xml:space="preserve"> </w:t>
      </w:r>
      <w:r>
        <w:rPr>
          <w:rFonts w:cs="Simplified Arabic" w:hint="cs"/>
          <w:sz w:val="28"/>
          <w:szCs w:val="28"/>
          <w:rtl/>
        </w:rPr>
        <w:t>التأثير</w:t>
      </w:r>
      <w:r w:rsidR="00BB5E52">
        <w:rPr>
          <w:rFonts w:cs="Simplified Arabic" w:hint="cs"/>
          <w:sz w:val="28"/>
          <w:szCs w:val="28"/>
          <w:rtl/>
        </w:rPr>
        <w:t xml:space="preserve"> الاجتماعي لان التهرب الضريبي خلق طبقة طفيلية تتمتع بكل الامتيازا</w:t>
      </w:r>
      <w:r w:rsidR="00BB5E52">
        <w:rPr>
          <w:rFonts w:cs="Simplified Arabic" w:hint="eastAsia"/>
          <w:sz w:val="28"/>
          <w:szCs w:val="28"/>
          <w:rtl/>
        </w:rPr>
        <w:t>ت</w:t>
      </w:r>
      <w:r w:rsidR="00BB5E52">
        <w:rPr>
          <w:rFonts w:cs="Simplified Arabic" w:hint="cs"/>
          <w:sz w:val="28"/>
          <w:szCs w:val="28"/>
          <w:rtl/>
        </w:rPr>
        <w:t xml:space="preserve"> على حساب السواد الأعظم من المجتمع الذي يعيش 80% من سكانه على اقل من دولارين في اليوم</w:t>
      </w:r>
      <w:r w:rsidR="008C0DF1">
        <w:rPr>
          <w:rFonts w:cs="Simplified Arabic" w:hint="cs"/>
          <w:sz w:val="28"/>
          <w:szCs w:val="28"/>
          <w:rtl/>
        </w:rPr>
        <w:t xml:space="preserve"> (تقرير برنامج مسح ميزانية </w:t>
      </w:r>
      <w:r w:rsidR="00A65733">
        <w:rPr>
          <w:rFonts w:cs="Simplified Arabic" w:hint="cs"/>
          <w:sz w:val="28"/>
          <w:szCs w:val="28"/>
          <w:rtl/>
        </w:rPr>
        <w:t>الأسرة</w:t>
      </w:r>
      <w:r w:rsidR="008C0DF1">
        <w:rPr>
          <w:rFonts w:cs="Simplified Arabic" w:hint="cs"/>
          <w:sz w:val="28"/>
          <w:szCs w:val="28"/>
          <w:rtl/>
        </w:rPr>
        <w:t>)</w:t>
      </w:r>
      <w:r w:rsidR="00BB5E52">
        <w:rPr>
          <w:rFonts w:cs="Simplified Arabic" w:hint="cs"/>
          <w:sz w:val="28"/>
          <w:szCs w:val="28"/>
          <w:rtl/>
        </w:rPr>
        <w:t xml:space="preserve"> .</w:t>
      </w:r>
      <w:r w:rsidRPr="005D5EC2">
        <w:rPr>
          <w:rFonts w:cs="Simplified Arabic" w:hint="cs"/>
          <w:sz w:val="28"/>
          <w:szCs w:val="28"/>
          <w:rtl/>
          <w:lang w:bidi="ar-SY"/>
        </w:rPr>
        <w:t xml:space="preserve"> </w:t>
      </w:r>
      <w:r w:rsidRPr="00355052">
        <w:rPr>
          <w:rFonts w:cs="Simplified Arabic" w:hint="cs"/>
          <w:sz w:val="28"/>
          <w:szCs w:val="28"/>
          <w:rtl/>
          <w:lang w:bidi="ar-SY"/>
        </w:rPr>
        <w:t xml:space="preserve">وبالتالي فإن تأثيرها </w:t>
      </w:r>
      <w:r>
        <w:rPr>
          <w:rFonts w:cs="Simplified Arabic" w:hint="cs"/>
          <w:sz w:val="28"/>
          <w:szCs w:val="28"/>
          <w:rtl/>
          <w:lang w:bidi="ar-SY"/>
        </w:rPr>
        <w:t xml:space="preserve">أصبح شديد على الاقتصاد والمجتمع , </w:t>
      </w:r>
      <w:r w:rsidRPr="00355052">
        <w:rPr>
          <w:rFonts w:cs="Simplified Arabic" w:hint="cs"/>
          <w:sz w:val="28"/>
          <w:szCs w:val="28"/>
          <w:rtl/>
          <w:lang w:bidi="ar-SY"/>
        </w:rPr>
        <w:t>بدليل استفحال هذه المشكلة عاماً بعد آخر إلى حد أنها أصبحت تمارس جهاراً نهاراً إلى الحدود التي تمس هيبة الدولة.</w:t>
      </w:r>
      <w:r>
        <w:rPr>
          <w:rFonts w:hint="cs"/>
          <w:sz w:val="28"/>
          <w:szCs w:val="28"/>
          <w:rtl/>
        </w:rPr>
        <w:t xml:space="preserve"> ومن هنا جاءت هذه الدر</w:t>
      </w:r>
      <w:r w:rsidR="008C0DF1">
        <w:rPr>
          <w:rFonts w:hint="cs"/>
          <w:sz w:val="28"/>
          <w:szCs w:val="28"/>
          <w:rtl/>
        </w:rPr>
        <w:t>اسة لتوضيح طبيعة التهرب الضريبي</w:t>
      </w:r>
      <w:r>
        <w:rPr>
          <w:rFonts w:hint="cs"/>
          <w:sz w:val="28"/>
          <w:szCs w:val="28"/>
          <w:rtl/>
        </w:rPr>
        <w:t xml:space="preserve"> و</w:t>
      </w:r>
      <w:r w:rsidR="008C0DF1">
        <w:rPr>
          <w:rFonts w:cs="Simplified Arabic" w:hint="cs"/>
          <w:sz w:val="28"/>
          <w:szCs w:val="28"/>
          <w:rtl/>
          <w:lang w:bidi="ar-SY"/>
        </w:rPr>
        <w:t>التعر</w:t>
      </w:r>
      <w:r w:rsidRPr="00355052">
        <w:rPr>
          <w:rFonts w:cs="Simplified Arabic" w:hint="cs"/>
          <w:sz w:val="28"/>
          <w:szCs w:val="28"/>
          <w:rtl/>
          <w:lang w:bidi="ar-SY"/>
        </w:rPr>
        <w:t>ف العلمي الرقمي لواق</w:t>
      </w:r>
      <w:r w:rsidR="008C0DF1">
        <w:rPr>
          <w:rFonts w:cs="Simplified Arabic" w:hint="cs"/>
          <w:sz w:val="28"/>
          <w:szCs w:val="28"/>
          <w:rtl/>
          <w:lang w:bidi="ar-SY"/>
        </w:rPr>
        <w:t xml:space="preserve">ع التهرب </w:t>
      </w:r>
      <w:r>
        <w:rPr>
          <w:rFonts w:cs="Simplified Arabic" w:hint="cs"/>
          <w:sz w:val="28"/>
          <w:szCs w:val="28"/>
          <w:rtl/>
          <w:lang w:bidi="ar-SY"/>
        </w:rPr>
        <w:t xml:space="preserve">، </w:t>
      </w:r>
      <w:r w:rsidR="008C0DF1">
        <w:rPr>
          <w:rFonts w:cs="Simplified Arabic" w:hint="cs"/>
          <w:sz w:val="28"/>
          <w:szCs w:val="28"/>
          <w:rtl/>
          <w:lang w:bidi="ar-SY"/>
        </w:rPr>
        <w:t>و</w:t>
      </w:r>
      <w:r>
        <w:rPr>
          <w:rFonts w:cs="Simplified Arabic" w:hint="cs"/>
          <w:sz w:val="28"/>
          <w:szCs w:val="28"/>
          <w:rtl/>
          <w:lang w:bidi="ar-SY"/>
        </w:rPr>
        <w:t>أشكالها وطر</w:t>
      </w:r>
      <w:r w:rsidR="009D0D92">
        <w:rPr>
          <w:rFonts w:cs="Simplified Arabic" w:hint="cs"/>
          <w:sz w:val="28"/>
          <w:szCs w:val="28"/>
          <w:rtl/>
          <w:lang w:bidi="ar-SY"/>
        </w:rPr>
        <w:t>قها وحج</w:t>
      </w:r>
      <w:r w:rsidRPr="00355052">
        <w:rPr>
          <w:rFonts w:cs="Simplified Arabic" w:hint="cs"/>
          <w:sz w:val="28"/>
          <w:szCs w:val="28"/>
          <w:rtl/>
          <w:lang w:bidi="ar-SY"/>
        </w:rPr>
        <w:t>مها ومبالغها</w:t>
      </w:r>
      <w:r>
        <w:rPr>
          <w:rFonts w:cs="Simplified Arabic" w:hint="cs"/>
          <w:sz w:val="28"/>
          <w:szCs w:val="28"/>
          <w:rtl/>
          <w:lang w:bidi="ar-SY"/>
        </w:rPr>
        <w:t>.</w:t>
      </w:r>
      <w:r w:rsidR="002C3426">
        <w:rPr>
          <w:rFonts w:cs="Simplified Arabic" w:hint="cs"/>
          <w:sz w:val="28"/>
          <w:szCs w:val="28"/>
          <w:rtl/>
          <w:lang w:bidi="ar-SY"/>
        </w:rPr>
        <w:t xml:space="preserve"> </w:t>
      </w:r>
      <w:r>
        <w:rPr>
          <w:rFonts w:cs="Simplified Arabic" w:hint="cs"/>
          <w:sz w:val="28"/>
          <w:szCs w:val="28"/>
          <w:rtl/>
          <w:lang w:bidi="ar-SY"/>
        </w:rPr>
        <w:t>وتتلخص مشكلة الدراسة في الأسئلة التالية:</w:t>
      </w:r>
      <w:r>
        <w:rPr>
          <w:rFonts w:hint="cs"/>
          <w:sz w:val="28"/>
          <w:szCs w:val="28"/>
          <w:rtl/>
        </w:rPr>
        <w:t xml:space="preserve">  </w:t>
      </w:r>
    </w:p>
    <w:p w:rsidR="005D5EC2" w:rsidRDefault="002C3426" w:rsidP="004E2B5E">
      <w:pPr>
        <w:pStyle w:val="ac"/>
        <w:rPr>
          <w:sz w:val="28"/>
          <w:szCs w:val="28"/>
        </w:rPr>
      </w:pPr>
      <w:r>
        <w:rPr>
          <w:rFonts w:hint="cs"/>
          <w:sz w:val="28"/>
          <w:szCs w:val="28"/>
          <w:rtl/>
        </w:rPr>
        <w:t xml:space="preserve"> </w:t>
      </w:r>
      <w:r w:rsidR="005D5EC2">
        <w:rPr>
          <w:rFonts w:hint="cs"/>
          <w:sz w:val="28"/>
          <w:szCs w:val="28"/>
          <w:rtl/>
        </w:rPr>
        <w:t>ما هي الأسباب</w:t>
      </w:r>
      <w:r w:rsidR="008C0DF1">
        <w:rPr>
          <w:rFonts w:hint="cs"/>
          <w:sz w:val="28"/>
          <w:szCs w:val="28"/>
          <w:rtl/>
        </w:rPr>
        <w:t xml:space="preserve"> الفعلية للتهرب الضريبي </w:t>
      </w:r>
      <w:r w:rsidR="005D5EC2">
        <w:rPr>
          <w:rFonts w:hint="cs"/>
          <w:sz w:val="28"/>
          <w:szCs w:val="28"/>
          <w:rtl/>
        </w:rPr>
        <w:t xml:space="preserve"> في اليمن؟</w:t>
      </w:r>
    </w:p>
    <w:p w:rsidR="005D5EC2" w:rsidRDefault="005D5EC2" w:rsidP="004E2B5E">
      <w:pPr>
        <w:pStyle w:val="ac"/>
        <w:rPr>
          <w:sz w:val="28"/>
          <w:szCs w:val="28"/>
        </w:rPr>
      </w:pPr>
      <w:r>
        <w:rPr>
          <w:rFonts w:hint="cs"/>
          <w:sz w:val="28"/>
          <w:szCs w:val="28"/>
          <w:rtl/>
        </w:rPr>
        <w:t xml:space="preserve"> ما هي الوسائل الت</w:t>
      </w:r>
      <w:r w:rsidR="008C0DF1">
        <w:rPr>
          <w:rFonts w:hint="cs"/>
          <w:sz w:val="28"/>
          <w:szCs w:val="28"/>
          <w:rtl/>
        </w:rPr>
        <w:t xml:space="preserve">ي تحد من التهرب الضريبي </w:t>
      </w:r>
      <w:r>
        <w:rPr>
          <w:rFonts w:hint="cs"/>
          <w:sz w:val="28"/>
          <w:szCs w:val="28"/>
          <w:rtl/>
        </w:rPr>
        <w:t>؟</w:t>
      </w:r>
    </w:p>
    <w:p w:rsidR="005D5EC2" w:rsidRDefault="002C3426" w:rsidP="004E2B5E">
      <w:pPr>
        <w:pStyle w:val="ac"/>
        <w:rPr>
          <w:sz w:val="28"/>
          <w:szCs w:val="28"/>
        </w:rPr>
      </w:pPr>
      <w:r>
        <w:rPr>
          <w:rFonts w:hint="cs"/>
          <w:sz w:val="28"/>
          <w:szCs w:val="28"/>
          <w:rtl/>
        </w:rPr>
        <w:t xml:space="preserve"> </w:t>
      </w:r>
      <w:r w:rsidR="005D5EC2">
        <w:rPr>
          <w:rFonts w:hint="cs"/>
          <w:sz w:val="28"/>
          <w:szCs w:val="28"/>
          <w:rtl/>
        </w:rPr>
        <w:t xml:space="preserve">ما هي </w:t>
      </w:r>
      <w:r w:rsidR="001D2DB6">
        <w:rPr>
          <w:rFonts w:hint="cs"/>
          <w:sz w:val="28"/>
          <w:szCs w:val="28"/>
          <w:rtl/>
        </w:rPr>
        <w:t>الآثار التي نتجت</w:t>
      </w:r>
      <w:r w:rsidR="008C0DF1">
        <w:rPr>
          <w:rFonts w:hint="cs"/>
          <w:sz w:val="28"/>
          <w:szCs w:val="28"/>
          <w:rtl/>
        </w:rPr>
        <w:t xml:space="preserve"> عن التهرب الضريبي </w:t>
      </w:r>
      <w:r w:rsidR="005D5EC2">
        <w:rPr>
          <w:rFonts w:hint="cs"/>
          <w:sz w:val="28"/>
          <w:szCs w:val="28"/>
          <w:rtl/>
        </w:rPr>
        <w:t>؟</w:t>
      </w:r>
    </w:p>
    <w:p w:rsidR="008C0DF1" w:rsidRDefault="008C0DF1" w:rsidP="004E2B5E">
      <w:pPr>
        <w:pStyle w:val="ac"/>
        <w:rPr>
          <w:sz w:val="28"/>
          <w:szCs w:val="28"/>
          <w:rtl/>
        </w:rPr>
      </w:pPr>
    </w:p>
    <w:p w:rsidR="001D2DB6" w:rsidRPr="00E26C7F" w:rsidRDefault="008C0DF1" w:rsidP="00E26C7F">
      <w:pPr>
        <w:pStyle w:val="ac"/>
        <w:rPr>
          <w:b/>
          <w:bCs/>
          <w:sz w:val="28"/>
          <w:szCs w:val="28"/>
          <w:rtl/>
        </w:rPr>
      </w:pPr>
      <w:r>
        <w:rPr>
          <w:rFonts w:hint="cs"/>
          <w:sz w:val="28"/>
          <w:szCs w:val="28"/>
          <w:rtl/>
        </w:rPr>
        <w:lastRenderedPageBreak/>
        <w:t>3</w:t>
      </w:r>
      <w:r w:rsidRPr="00E26C7F">
        <w:rPr>
          <w:rFonts w:hint="cs"/>
          <w:b/>
          <w:bCs/>
          <w:sz w:val="28"/>
          <w:szCs w:val="28"/>
          <w:rtl/>
        </w:rPr>
        <w:t xml:space="preserve">. </w:t>
      </w:r>
      <w:r w:rsidR="001D2DB6" w:rsidRPr="00E26C7F">
        <w:rPr>
          <w:rFonts w:hint="cs"/>
          <w:b/>
          <w:bCs/>
          <w:sz w:val="28"/>
          <w:szCs w:val="28"/>
          <w:rtl/>
        </w:rPr>
        <w:t>أهداف البحث :</w:t>
      </w:r>
      <w:r w:rsidR="00AA2237">
        <w:rPr>
          <w:rFonts w:cs="Simplified Arabic" w:hint="cs"/>
          <w:rtl/>
        </w:rPr>
        <w:t xml:space="preserve"> </w:t>
      </w:r>
      <w:r w:rsidR="00AA2237" w:rsidRPr="00AA2237">
        <w:rPr>
          <w:rFonts w:cs="Simplified Arabic" w:hint="cs"/>
          <w:sz w:val="28"/>
          <w:szCs w:val="28"/>
          <w:rtl/>
        </w:rPr>
        <w:t>يهدف البحث بشكل ع</w:t>
      </w:r>
      <w:r>
        <w:rPr>
          <w:rFonts w:cs="Simplified Arabic" w:hint="cs"/>
          <w:sz w:val="28"/>
          <w:szCs w:val="28"/>
          <w:rtl/>
        </w:rPr>
        <w:t>ام إلى كشف ظاهرة التهرب الضريبي</w:t>
      </w:r>
      <w:r w:rsidR="00AA2237" w:rsidRPr="00AA2237">
        <w:rPr>
          <w:rFonts w:cs="Simplified Arabic" w:hint="cs"/>
          <w:sz w:val="28"/>
          <w:szCs w:val="28"/>
          <w:rtl/>
        </w:rPr>
        <w:t xml:space="preserve"> في اليمن باعتبار أنها تؤثر بشكل سلبي على إيرادات الدولة وأدائها الاقتصادي منذ زمن بعيد، وبالتالي فإن</w:t>
      </w:r>
      <w:r w:rsidR="00AA2237" w:rsidRPr="00F9098B">
        <w:rPr>
          <w:rFonts w:cs="Simplified Arabic" w:hint="cs"/>
          <w:rtl/>
        </w:rPr>
        <w:t xml:space="preserve"> </w:t>
      </w:r>
      <w:r w:rsidR="001D2DB6" w:rsidRPr="001D2DB6">
        <w:rPr>
          <w:rFonts w:hint="cs"/>
          <w:sz w:val="28"/>
          <w:szCs w:val="28"/>
          <w:rtl/>
        </w:rPr>
        <w:t xml:space="preserve">هذه الدراسة </w:t>
      </w:r>
      <w:r w:rsidR="00AA2237" w:rsidRPr="001D2DB6">
        <w:rPr>
          <w:rFonts w:hint="cs"/>
          <w:sz w:val="28"/>
          <w:szCs w:val="28"/>
          <w:rtl/>
        </w:rPr>
        <w:t xml:space="preserve">تهدف </w:t>
      </w:r>
      <w:r w:rsidR="001D2DB6" w:rsidRPr="001D2DB6">
        <w:rPr>
          <w:rFonts w:hint="cs"/>
          <w:sz w:val="28"/>
          <w:szCs w:val="28"/>
          <w:rtl/>
        </w:rPr>
        <w:t xml:space="preserve">إلى تحقيق عدد من الأهداف , يمكن إجمالها فيما يلي: </w:t>
      </w:r>
    </w:p>
    <w:p w:rsidR="001D2DB6" w:rsidRDefault="00A35EFD" w:rsidP="008C0DF1">
      <w:pPr>
        <w:pStyle w:val="ac"/>
        <w:numPr>
          <w:ilvl w:val="0"/>
          <w:numId w:val="15"/>
        </w:numPr>
        <w:rPr>
          <w:sz w:val="28"/>
          <w:szCs w:val="28"/>
        </w:rPr>
      </w:pPr>
      <w:r>
        <w:rPr>
          <w:rFonts w:hint="cs"/>
          <w:sz w:val="28"/>
          <w:szCs w:val="28"/>
          <w:rtl/>
        </w:rPr>
        <w:t>التعرف على الحجم الحقيقي</w:t>
      </w:r>
      <w:r w:rsidR="008C0DF1">
        <w:rPr>
          <w:rFonts w:hint="cs"/>
          <w:sz w:val="28"/>
          <w:szCs w:val="28"/>
          <w:rtl/>
        </w:rPr>
        <w:t xml:space="preserve"> والفعلي للتهرب الضريبي </w:t>
      </w:r>
      <w:r>
        <w:rPr>
          <w:rFonts w:hint="cs"/>
          <w:sz w:val="28"/>
          <w:szCs w:val="28"/>
          <w:rtl/>
        </w:rPr>
        <w:t xml:space="preserve">في اليمن </w:t>
      </w:r>
      <w:r w:rsidR="00471F11">
        <w:rPr>
          <w:rFonts w:hint="cs"/>
          <w:sz w:val="28"/>
          <w:szCs w:val="28"/>
          <w:rtl/>
        </w:rPr>
        <w:t>, و</w:t>
      </w:r>
      <w:r w:rsidR="008C0DF1">
        <w:rPr>
          <w:rFonts w:hint="cs"/>
          <w:sz w:val="28"/>
          <w:szCs w:val="28"/>
          <w:rtl/>
        </w:rPr>
        <w:t>ما هي أشكال وصور التهرب الضريبي</w:t>
      </w:r>
      <w:r>
        <w:rPr>
          <w:rFonts w:hint="cs"/>
          <w:sz w:val="28"/>
          <w:szCs w:val="28"/>
          <w:rtl/>
        </w:rPr>
        <w:t>.</w:t>
      </w:r>
    </w:p>
    <w:p w:rsidR="00A35EFD" w:rsidRDefault="00A35EFD" w:rsidP="008C0DF1">
      <w:pPr>
        <w:pStyle w:val="ac"/>
        <w:numPr>
          <w:ilvl w:val="0"/>
          <w:numId w:val="15"/>
        </w:numPr>
        <w:rPr>
          <w:sz w:val="28"/>
          <w:szCs w:val="28"/>
        </w:rPr>
      </w:pPr>
      <w:r w:rsidRPr="008C0DF1">
        <w:rPr>
          <w:rFonts w:hint="cs"/>
          <w:sz w:val="28"/>
          <w:szCs w:val="28"/>
          <w:rtl/>
        </w:rPr>
        <w:t>التعرف على الوسائل المستخدمة من قبل المتهربين ومعرفة الطبقات والأنشطة التي تتهرب من دفع الضرائب.</w:t>
      </w:r>
    </w:p>
    <w:p w:rsidR="00A35EFD" w:rsidRDefault="00A35EFD" w:rsidP="008C0DF1">
      <w:pPr>
        <w:pStyle w:val="ac"/>
        <w:numPr>
          <w:ilvl w:val="0"/>
          <w:numId w:val="15"/>
        </w:numPr>
        <w:rPr>
          <w:sz w:val="28"/>
          <w:szCs w:val="28"/>
        </w:rPr>
      </w:pPr>
      <w:r w:rsidRPr="008C0DF1">
        <w:rPr>
          <w:rFonts w:hint="cs"/>
          <w:sz w:val="28"/>
          <w:szCs w:val="28"/>
          <w:rtl/>
        </w:rPr>
        <w:t>التعرف على مساهمة كل قطاع من قطاعات المجتمع في تحمل الأعباء العامة , وهل هي متطابقة مع حجم الدخول لكل قطاع .</w:t>
      </w:r>
    </w:p>
    <w:p w:rsidR="00471F11" w:rsidRDefault="00A35EFD" w:rsidP="008C0DF1">
      <w:pPr>
        <w:pStyle w:val="ac"/>
        <w:numPr>
          <w:ilvl w:val="0"/>
          <w:numId w:val="15"/>
        </w:numPr>
        <w:rPr>
          <w:sz w:val="28"/>
          <w:szCs w:val="28"/>
        </w:rPr>
      </w:pPr>
      <w:r w:rsidRPr="008C0DF1">
        <w:rPr>
          <w:rFonts w:hint="cs"/>
          <w:sz w:val="28"/>
          <w:szCs w:val="28"/>
          <w:rtl/>
        </w:rPr>
        <w:t>التعرف على الوسائل</w:t>
      </w:r>
      <w:r w:rsidR="00471F11" w:rsidRPr="008C0DF1">
        <w:rPr>
          <w:rFonts w:hint="cs"/>
          <w:sz w:val="28"/>
          <w:szCs w:val="28"/>
          <w:rtl/>
        </w:rPr>
        <w:t xml:space="preserve"> المستخدمة </w:t>
      </w:r>
      <w:r w:rsidRPr="008C0DF1">
        <w:rPr>
          <w:rFonts w:hint="cs"/>
          <w:sz w:val="28"/>
          <w:szCs w:val="28"/>
          <w:rtl/>
        </w:rPr>
        <w:t xml:space="preserve"> </w:t>
      </w:r>
      <w:r w:rsidR="00471F11" w:rsidRPr="008C0DF1">
        <w:rPr>
          <w:rFonts w:hint="cs"/>
          <w:sz w:val="28"/>
          <w:szCs w:val="28"/>
          <w:rtl/>
        </w:rPr>
        <w:t>في مكافحة التهريب والتهرب في الوقت الحاضر وهل هي كافية لمنع التهرب .</w:t>
      </w:r>
    </w:p>
    <w:p w:rsidR="00471F11" w:rsidRPr="008C0DF1" w:rsidRDefault="00471F11" w:rsidP="008C0DF1">
      <w:pPr>
        <w:pStyle w:val="ac"/>
        <w:numPr>
          <w:ilvl w:val="0"/>
          <w:numId w:val="15"/>
        </w:numPr>
        <w:rPr>
          <w:sz w:val="28"/>
          <w:szCs w:val="28"/>
        </w:rPr>
      </w:pPr>
      <w:r w:rsidRPr="008C0DF1">
        <w:rPr>
          <w:rFonts w:hint="cs"/>
          <w:sz w:val="28"/>
          <w:szCs w:val="28"/>
          <w:rtl/>
        </w:rPr>
        <w:t xml:space="preserve">تقديم التوصيات والمقترحات بالحلول التي تساعد على مواجهة صور وأشكال التهرب والتهريب والمتهربين . </w:t>
      </w:r>
    </w:p>
    <w:p w:rsidR="00A35EFD" w:rsidRPr="001D2DB6" w:rsidRDefault="008C0DF1" w:rsidP="004E2B5E">
      <w:pPr>
        <w:pStyle w:val="ac"/>
        <w:rPr>
          <w:sz w:val="28"/>
          <w:szCs w:val="28"/>
          <w:rtl/>
        </w:rPr>
      </w:pPr>
      <w:r>
        <w:rPr>
          <w:rFonts w:hint="cs"/>
          <w:sz w:val="28"/>
          <w:szCs w:val="28"/>
          <w:rtl/>
        </w:rPr>
        <w:t xml:space="preserve">4. </w:t>
      </w:r>
      <w:r w:rsidR="00471F11" w:rsidRPr="00E26C7F">
        <w:rPr>
          <w:rFonts w:hint="cs"/>
          <w:b/>
          <w:bCs/>
          <w:sz w:val="28"/>
          <w:szCs w:val="28"/>
          <w:rtl/>
        </w:rPr>
        <w:t>فرضيات البحث :</w:t>
      </w:r>
      <w:r w:rsidR="00A35EFD">
        <w:rPr>
          <w:rFonts w:hint="cs"/>
          <w:sz w:val="28"/>
          <w:szCs w:val="28"/>
          <w:rtl/>
        </w:rPr>
        <w:t xml:space="preserve"> </w:t>
      </w:r>
    </w:p>
    <w:p w:rsidR="00471F11" w:rsidRDefault="008C0DF1" w:rsidP="004E2B5E">
      <w:pPr>
        <w:pStyle w:val="ac"/>
        <w:rPr>
          <w:rFonts w:cs="Simplified Arabic"/>
          <w:sz w:val="28"/>
          <w:szCs w:val="28"/>
          <w:rtl/>
        </w:rPr>
      </w:pPr>
      <w:r>
        <w:rPr>
          <w:rFonts w:cs="Simplified Arabic" w:hint="cs"/>
          <w:sz w:val="28"/>
          <w:szCs w:val="28"/>
          <w:rtl/>
        </w:rPr>
        <w:t xml:space="preserve">    </w:t>
      </w:r>
      <w:r w:rsidR="00471F11">
        <w:rPr>
          <w:rFonts w:cs="Simplified Arabic" w:hint="cs"/>
          <w:sz w:val="28"/>
          <w:szCs w:val="28"/>
          <w:rtl/>
        </w:rPr>
        <w:t>انطلاقا من مشكلة البحث وأهدافه فإن فرضيات البحث تتحدد بثلاث فرضيات عامة هي:</w:t>
      </w:r>
    </w:p>
    <w:p w:rsidR="00C64609" w:rsidRDefault="00471F11" w:rsidP="008C0DF1">
      <w:pPr>
        <w:pStyle w:val="ac"/>
        <w:ind w:left="509"/>
        <w:rPr>
          <w:rFonts w:cs="Simplified Arabic"/>
          <w:sz w:val="28"/>
          <w:szCs w:val="28"/>
          <w:rtl/>
        </w:rPr>
      </w:pPr>
      <w:r>
        <w:rPr>
          <w:rFonts w:cs="Simplified Arabic" w:hint="cs"/>
          <w:sz w:val="28"/>
          <w:szCs w:val="28"/>
          <w:rtl/>
        </w:rPr>
        <w:t xml:space="preserve">الفرضية الأولى : ترجع </w:t>
      </w:r>
      <w:r w:rsidR="00C64609">
        <w:rPr>
          <w:rFonts w:cs="Simplified Arabic" w:hint="cs"/>
          <w:sz w:val="28"/>
          <w:szCs w:val="28"/>
          <w:rtl/>
        </w:rPr>
        <w:t>أسباب</w:t>
      </w:r>
      <w:r>
        <w:rPr>
          <w:rFonts w:cs="Simplified Arabic" w:hint="cs"/>
          <w:sz w:val="28"/>
          <w:szCs w:val="28"/>
          <w:rtl/>
        </w:rPr>
        <w:t xml:space="preserve"> التهرب الضريبي </w:t>
      </w:r>
      <w:r w:rsidR="00C64609">
        <w:rPr>
          <w:rFonts w:cs="Simplified Arabic" w:hint="cs"/>
          <w:sz w:val="28"/>
          <w:szCs w:val="28"/>
          <w:rtl/>
        </w:rPr>
        <w:t>إلى</w:t>
      </w:r>
      <w:r>
        <w:rPr>
          <w:rFonts w:cs="Simplified Arabic" w:hint="cs"/>
          <w:sz w:val="28"/>
          <w:szCs w:val="28"/>
          <w:rtl/>
        </w:rPr>
        <w:t xml:space="preserve"> </w:t>
      </w:r>
      <w:r w:rsidR="00C64609">
        <w:rPr>
          <w:rFonts w:cs="Simplified Arabic" w:hint="cs"/>
          <w:sz w:val="28"/>
          <w:szCs w:val="28"/>
          <w:rtl/>
        </w:rPr>
        <w:t>قصور تشريعي وأخطاء تنفيذية .</w:t>
      </w:r>
    </w:p>
    <w:p w:rsidR="00C64609" w:rsidRDefault="00C64609" w:rsidP="00A65733">
      <w:pPr>
        <w:pStyle w:val="ac"/>
        <w:ind w:left="509"/>
        <w:rPr>
          <w:rFonts w:cs="Simplified Arabic"/>
          <w:sz w:val="28"/>
          <w:szCs w:val="28"/>
          <w:rtl/>
        </w:rPr>
      </w:pPr>
      <w:r>
        <w:rPr>
          <w:rFonts w:cs="Simplified Arabic" w:hint="cs"/>
          <w:sz w:val="28"/>
          <w:szCs w:val="28"/>
          <w:rtl/>
        </w:rPr>
        <w:t xml:space="preserve">الفرضية الثانية : حجم التهرب الضريبي في اليمن يلغي مبدأ تحقيق العدالة الضريبية </w:t>
      </w:r>
      <w:r w:rsidR="00A65733">
        <w:rPr>
          <w:rFonts w:cs="Simplified Arabic" w:hint="cs"/>
          <w:sz w:val="28"/>
          <w:szCs w:val="28"/>
          <w:rtl/>
        </w:rPr>
        <w:t>في</w:t>
      </w:r>
      <w:r>
        <w:rPr>
          <w:rFonts w:cs="Simplified Arabic" w:hint="cs"/>
          <w:sz w:val="28"/>
          <w:szCs w:val="28"/>
          <w:rtl/>
        </w:rPr>
        <w:t xml:space="preserve"> المجتمع اليمني.</w:t>
      </w:r>
    </w:p>
    <w:p w:rsidR="00C64609" w:rsidRDefault="00C64609" w:rsidP="008C0DF1">
      <w:pPr>
        <w:pStyle w:val="ac"/>
        <w:ind w:left="509"/>
        <w:rPr>
          <w:rFonts w:cs="Simplified Arabic"/>
          <w:sz w:val="28"/>
          <w:szCs w:val="28"/>
          <w:rtl/>
        </w:rPr>
      </w:pPr>
      <w:r>
        <w:rPr>
          <w:rFonts w:cs="Simplified Arabic" w:hint="cs"/>
          <w:sz w:val="28"/>
          <w:szCs w:val="28"/>
          <w:rtl/>
        </w:rPr>
        <w:t>الفرضية الثالثة :</w:t>
      </w:r>
      <w:r w:rsidR="00471F11">
        <w:rPr>
          <w:rFonts w:cs="Simplified Arabic" w:hint="cs"/>
          <w:sz w:val="28"/>
          <w:szCs w:val="28"/>
          <w:rtl/>
        </w:rPr>
        <w:t xml:space="preserve"> </w:t>
      </w:r>
      <w:r>
        <w:rPr>
          <w:rFonts w:cs="Simplified Arabic" w:hint="cs"/>
          <w:sz w:val="28"/>
          <w:szCs w:val="28"/>
          <w:rtl/>
        </w:rPr>
        <w:t>لا توجد علاقة بين التهرب الضريبي في اليمن وجماعا</w:t>
      </w:r>
      <w:r>
        <w:rPr>
          <w:rFonts w:cs="Simplified Arabic" w:hint="eastAsia"/>
          <w:sz w:val="28"/>
          <w:szCs w:val="28"/>
          <w:rtl/>
        </w:rPr>
        <w:t>ت</w:t>
      </w:r>
      <w:r>
        <w:rPr>
          <w:rFonts w:cs="Simplified Arabic" w:hint="cs"/>
          <w:sz w:val="28"/>
          <w:szCs w:val="28"/>
          <w:rtl/>
        </w:rPr>
        <w:t xml:space="preserve"> الضغط السياسي.</w:t>
      </w:r>
    </w:p>
    <w:p w:rsidR="000310B9" w:rsidRDefault="008C0DF1" w:rsidP="008C0DF1">
      <w:pPr>
        <w:pStyle w:val="ac"/>
        <w:ind w:left="84"/>
        <w:rPr>
          <w:rFonts w:cs="Simplified Arabic"/>
          <w:sz w:val="32"/>
          <w:szCs w:val="32"/>
          <w:rtl/>
        </w:rPr>
      </w:pPr>
      <w:r>
        <w:rPr>
          <w:rFonts w:cs="Simplified Arabic" w:hint="cs"/>
          <w:sz w:val="32"/>
          <w:szCs w:val="32"/>
          <w:rtl/>
        </w:rPr>
        <w:t xml:space="preserve">5. </w:t>
      </w:r>
      <w:r w:rsidR="00C64609" w:rsidRPr="00E26C7F">
        <w:rPr>
          <w:rFonts w:cs="Simplified Arabic" w:hint="cs"/>
          <w:b/>
          <w:bCs/>
          <w:sz w:val="32"/>
          <w:szCs w:val="32"/>
          <w:rtl/>
        </w:rPr>
        <w:t xml:space="preserve">أهمية </w:t>
      </w:r>
      <w:r w:rsidRPr="00E26C7F">
        <w:rPr>
          <w:rFonts w:cs="Simplified Arabic" w:hint="cs"/>
          <w:b/>
          <w:bCs/>
          <w:sz w:val="32"/>
          <w:szCs w:val="32"/>
          <w:rtl/>
        </w:rPr>
        <w:t>البحث</w:t>
      </w:r>
      <w:r w:rsidR="00C64609" w:rsidRPr="00E26C7F">
        <w:rPr>
          <w:rFonts w:cs="Simplified Arabic" w:hint="cs"/>
          <w:b/>
          <w:bCs/>
          <w:sz w:val="32"/>
          <w:szCs w:val="32"/>
          <w:rtl/>
        </w:rPr>
        <w:t>:</w:t>
      </w:r>
      <w:r w:rsidR="00C64609" w:rsidRPr="00C64609">
        <w:rPr>
          <w:rFonts w:cs="Simplified Arabic" w:hint="cs"/>
          <w:sz w:val="32"/>
          <w:szCs w:val="32"/>
          <w:rtl/>
        </w:rPr>
        <w:t xml:space="preserve"> </w:t>
      </w:r>
      <w:r w:rsidR="00471F11" w:rsidRPr="00C64609">
        <w:rPr>
          <w:rFonts w:cs="Simplified Arabic" w:hint="cs"/>
          <w:sz w:val="32"/>
          <w:szCs w:val="32"/>
          <w:rtl/>
        </w:rPr>
        <w:t xml:space="preserve"> </w:t>
      </w:r>
    </w:p>
    <w:p w:rsidR="00AA2237" w:rsidRPr="00AA2237" w:rsidRDefault="005841FE" w:rsidP="004E2B5E">
      <w:pPr>
        <w:pStyle w:val="ac"/>
        <w:rPr>
          <w:rFonts w:cs="Simplified Arabic"/>
          <w:sz w:val="28"/>
          <w:szCs w:val="28"/>
          <w:rtl/>
        </w:rPr>
      </w:pPr>
      <w:r>
        <w:rPr>
          <w:rFonts w:cs="Simplified Arabic" w:hint="cs"/>
          <w:sz w:val="28"/>
          <w:szCs w:val="28"/>
          <w:rtl/>
        </w:rPr>
        <w:t xml:space="preserve">     </w:t>
      </w:r>
      <w:r w:rsidR="007A290C">
        <w:rPr>
          <w:rFonts w:cs="Simplified Arabic" w:hint="cs"/>
          <w:sz w:val="28"/>
          <w:szCs w:val="28"/>
          <w:rtl/>
        </w:rPr>
        <w:t>ي</w:t>
      </w:r>
      <w:r w:rsidR="008C0DF1">
        <w:rPr>
          <w:rFonts w:cs="Simplified Arabic" w:hint="cs"/>
          <w:sz w:val="28"/>
          <w:szCs w:val="28"/>
          <w:rtl/>
        </w:rPr>
        <w:t>تناول هذه البحث</w:t>
      </w:r>
      <w:r w:rsidR="00C64609">
        <w:rPr>
          <w:rFonts w:cs="Simplified Arabic" w:hint="cs"/>
          <w:sz w:val="28"/>
          <w:szCs w:val="28"/>
          <w:rtl/>
        </w:rPr>
        <w:t xml:space="preserve"> موضوع بالغ الأهمية يتأثر به كل فرد في المجتمع اليمني , لان الجميع يساهم في دفع الضريبة إلى خزينة الدولة من اجل تحقيق </w:t>
      </w:r>
      <w:r w:rsidR="005D1960">
        <w:rPr>
          <w:rFonts w:cs="Simplified Arabic" w:hint="cs"/>
          <w:sz w:val="28"/>
          <w:szCs w:val="28"/>
          <w:rtl/>
        </w:rPr>
        <w:t>أهداف</w:t>
      </w:r>
      <w:r w:rsidR="00C64609">
        <w:rPr>
          <w:rFonts w:cs="Simplified Arabic" w:hint="cs"/>
          <w:sz w:val="28"/>
          <w:szCs w:val="28"/>
          <w:rtl/>
        </w:rPr>
        <w:t xml:space="preserve"> المجتمع</w:t>
      </w:r>
      <w:r w:rsidR="005D1960">
        <w:rPr>
          <w:rFonts w:cs="Simplified Arabic" w:hint="cs"/>
          <w:sz w:val="28"/>
          <w:szCs w:val="28"/>
          <w:rtl/>
        </w:rPr>
        <w:t xml:space="preserve">, لذلك فان الجميع يجب أن يعرفوا هل هم يدفعوا ضريبة بمقدار دخولهم وهل هناك مساواة بين الجميع في تحمل الأعباء العامة </w:t>
      </w:r>
      <w:r w:rsidR="00AA2237">
        <w:rPr>
          <w:rFonts w:cs="Simplified Arabic" w:hint="cs"/>
          <w:sz w:val="28"/>
          <w:szCs w:val="28"/>
          <w:rtl/>
        </w:rPr>
        <w:t>,</w:t>
      </w:r>
      <w:r w:rsidR="00AA2237" w:rsidRPr="00AA2237">
        <w:rPr>
          <w:rFonts w:cs="Simplified Arabic" w:hint="cs"/>
          <w:rtl/>
        </w:rPr>
        <w:t xml:space="preserve"> </w:t>
      </w:r>
      <w:r w:rsidR="00AA2237">
        <w:rPr>
          <w:rFonts w:cs="Simplified Arabic" w:hint="cs"/>
          <w:rtl/>
        </w:rPr>
        <w:t>و</w:t>
      </w:r>
      <w:r w:rsidR="00AA2237" w:rsidRPr="00AA2237">
        <w:rPr>
          <w:rFonts w:cs="Simplified Arabic" w:hint="cs"/>
          <w:sz w:val="28"/>
          <w:szCs w:val="28"/>
          <w:rtl/>
        </w:rPr>
        <w:t>تكمن أهمية البحث بالعمل</w:t>
      </w:r>
      <w:r w:rsidR="008C0DF1">
        <w:rPr>
          <w:rFonts w:cs="Simplified Arabic" w:hint="cs"/>
          <w:sz w:val="28"/>
          <w:szCs w:val="28"/>
          <w:rtl/>
        </w:rPr>
        <w:t xml:space="preserve"> على تشخيص ظاهرة التهرب الضريبي</w:t>
      </w:r>
      <w:r w:rsidR="00AA2237" w:rsidRPr="00AA2237">
        <w:rPr>
          <w:rFonts w:cs="Simplified Arabic" w:hint="cs"/>
          <w:sz w:val="28"/>
          <w:szCs w:val="28"/>
          <w:rtl/>
        </w:rPr>
        <w:t xml:space="preserve"> في اليمن وإظها</w:t>
      </w:r>
      <w:r w:rsidR="008C0DF1">
        <w:rPr>
          <w:rFonts w:cs="Simplified Arabic" w:hint="cs"/>
          <w:sz w:val="28"/>
          <w:szCs w:val="28"/>
          <w:rtl/>
        </w:rPr>
        <w:t xml:space="preserve">ر أهم أسبابها وآثارها وتحديد حجمه ومبالغه إذ أمكن وكيفية مكافحته </w:t>
      </w:r>
      <w:r w:rsidR="00AA2237" w:rsidRPr="00AA2237">
        <w:rPr>
          <w:rFonts w:cs="Simplified Arabic" w:hint="cs"/>
          <w:sz w:val="28"/>
          <w:szCs w:val="28"/>
          <w:rtl/>
        </w:rPr>
        <w:t>، وبالتأكيد على أن الإصلاح الجيد لن يكون إلا بالكشف عن المش</w:t>
      </w:r>
      <w:r w:rsidR="002C3426">
        <w:rPr>
          <w:rFonts w:cs="Simplified Arabic" w:hint="cs"/>
          <w:sz w:val="28"/>
          <w:szCs w:val="28"/>
          <w:rtl/>
        </w:rPr>
        <w:t>كلة والتعرف العلمي الرقمي عليها, خاصة والخزينة العامة تعاني من تدني الإيرادات عموما ونحاول في هذا البحث التوضيح لحجم التهرب الذي قد يساعد الحكومة أن تغطي العجز في الموارد.</w:t>
      </w:r>
    </w:p>
    <w:p w:rsidR="008C0DF1" w:rsidRDefault="005D1960" w:rsidP="008C0DF1">
      <w:pPr>
        <w:pStyle w:val="ac"/>
        <w:rPr>
          <w:rFonts w:cs="Simplified Arabic"/>
          <w:sz w:val="32"/>
          <w:szCs w:val="32"/>
          <w:rtl/>
        </w:rPr>
      </w:pPr>
      <w:r>
        <w:rPr>
          <w:rFonts w:cs="Simplified Arabic" w:hint="cs"/>
          <w:sz w:val="28"/>
          <w:szCs w:val="28"/>
          <w:rtl/>
        </w:rPr>
        <w:t xml:space="preserve"> </w:t>
      </w:r>
      <w:r w:rsidR="008C0DF1">
        <w:rPr>
          <w:rFonts w:cs="Simplified Arabic" w:hint="cs"/>
          <w:sz w:val="32"/>
          <w:szCs w:val="32"/>
          <w:rtl/>
        </w:rPr>
        <w:t xml:space="preserve">6. </w:t>
      </w:r>
      <w:r w:rsidR="008C0DF1" w:rsidRPr="00E26C7F">
        <w:rPr>
          <w:rFonts w:cs="Simplified Arabic" w:hint="cs"/>
          <w:b/>
          <w:bCs/>
          <w:sz w:val="32"/>
          <w:szCs w:val="32"/>
          <w:rtl/>
        </w:rPr>
        <w:t>منهجية البحث</w:t>
      </w:r>
      <w:r w:rsidR="00825466" w:rsidRPr="00E26C7F">
        <w:rPr>
          <w:rFonts w:cs="Simplified Arabic" w:hint="cs"/>
          <w:b/>
          <w:bCs/>
          <w:sz w:val="32"/>
          <w:szCs w:val="32"/>
          <w:rtl/>
        </w:rPr>
        <w:t>:</w:t>
      </w:r>
      <w:r w:rsidR="00825466">
        <w:rPr>
          <w:rFonts w:cs="Simplified Arabic" w:hint="cs"/>
          <w:sz w:val="32"/>
          <w:szCs w:val="32"/>
          <w:rtl/>
        </w:rPr>
        <w:t xml:space="preserve"> </w:t>
      </w:r>
    </w:p>
    <w:p w:rsidR="00A65733" w:rsidRDefault="008C0DF1" w:rsidP="007A290C">
      <w:pPr>
        <w:pStyle w:val="ac"/>
        <w:rPr>
          <w:rFonts w:cs="Simplified Arabic"/>
          <w:sz w:val="28"/>
          <w:szCs w:val="28"/>
          <w:rtl/>
        </w:rPr>
      </w:pPr>
      <w:r>
        <w:rPr>
          <w:rFonts w:cs="Simplified Arabic" w:hint="cs"/>
          <w:sz w:val="32"/>
          <w:szCs w:val="32"/>
          <w:rtl/>
        </w:rPr>
        <w:lastRenderedPageBreak/>
        <w:t xml:space="preserve">  </w:t>
      </w:r>
      <w:r>
        <w:rPr>
          <w:rFonts w:cs="Simplified Arabic"/>
          <w:sz w:val="28"/>
          <w:szCs w:val="28"/>
          <w:rtl/>
        </w:rPr>
        <w:t>لتحقيق أهداف ال</w:t>
      </w:r>
      <w:r>
        <w:rPr>
          <w:rFonts w:cs="Simplified Arabic" w:hint="cs"/>
          <w:sz w:val="28"/>
          <w:szCs w:val="28"/>
          <w:rtl/>
        </w:rPr>
        <w:t>بحث</w:t>
      </w:r>
      <w:r w:rsidR="002D0E72" w:rsidRPr="007579E8">
        <w:rPr>
          <w:rFonts w:cs="Simplified Arabic"/>
          <w:sz w:val="28"/>
          <w:szCs w:val="28"/>
          <w:rtl/>
        </w:rPr>
        <w:t xml:space="preserve"> سيتم الاعتماد على المنهج </w:t>
      </w:r>
      <w:r w:rsidR="002D0E72" w:rsidRPr="007579E8">
        <w:rPr>
          <w:rFonts w:cs="Simplified Arabic" w:hint="cs"/>
          <w:sz w:val="28"/>
          <w:szCs w:val="28"/>
          <w:rtl/>
        </w:rPr>
        <w:t>الاستنباطي</w:t>
      </w:r>
      <w:r w:rsidR="002D0E72" w:rsidRPr="007579E8">
        <w:rPr>
          <w:rFonts w:cs="Simplified Arabic"/>
          <w:sz w:val="28"/>
          <w:szCs w:val="28"/>
          <w:rtl/>
        </w:rPr>
        <w:t xml:space="preserve"> المستند بشكل أساسي على معلومات مستقاة مباشرة من المراجع والأبحاث والدراسات السابقة وكذلك المجلات العلمية والدوريات المتعلقة بهذا الموضوع.</w:t>
      </w:r>
      <w:r w:rsidR="007A290C">
        <w:rPr>
          <w:rFonts w:cs="Simplified Arabic" w:hint="cs"/>
          <w:sz w:val="28"/>
          <w:szCs w:val="28"/>
          <w:rtl/>
        </w:rPr>
        <w:t xml:space="preserve"> </w:t>
      </w:r>
    </w:p>
    <w:p w:rsidR="002D0E72" w:rsidRDefault="00A65733" w:rsidP="007A290C">
      <w:pPr>
        <w:pStyle w:val="ac"/>
        <w:rPr>
          <w:rFonts w:cs="Simplified Arabic"/>
          <w:sz w:val="28"/>
          <w:szCs w:val="28"/>
          <w:rtl/>
        </w:rPr>
      </w:pPr>
      <w:r>
        <w:rPr>
          <w:rFonts w:cs="Simplified Arabic" w:hint="cs"/>
          <w:sz w:val="28"/>
          <w:szCs w:val="28"/>
          <w:rtl/>
        </w:rPr>
        <w:t xml:space="preserve">   </w:t>
      </w:r>
      <w:r w:rsidR="007A290C">
        <w:rPr>
          <w:rFonts w:cs="Simplified Arabic" w:hint="cs"/>
          <w:sz w:val="28"/>
          <w:szCs w:val="28"/>
          <w:rtl/>
        </w:rPr>
        <w:t>و</w:t>
      </w:r>
      <w:r w:rsidR="002D0E72" w:rsidRPr="007579E8">
        <w:rPr>
          <w:rFonts w:cs="Simplified Arabic" w:hint="cs"/>
          <w:sz w:val="28"/>
          <w:szCs w:val="28"/>
          <w:rtl/>
        </w:rPr>
        <w:t>تم الاعتماد في هذا البحث على المنهج الوصفي التحليل</w:t>
      </w:r>
      <w:r w:rsidR="007A290C">
        <w:rPr>
          <w:rFonts w:cs="Simplified Arabic" w:hint="cs"/>
          <w:sz w:val="28"/>
          <w:szCs w:val="28"/>
          <w:rtl/>
        </w:rPr>
        <w:t>ي في دراسة ظاهرة التهرب الضريبي</w:t>
      </w:r>
      <w:r w:rsidR="002D0E72" w:rsidRPr="007579E8">
        <w:rPr>
          <w:rFonts w:cs="Simplified Arabic" w:hint="cs"/>
          <w:sz w:val="28"/>
          <w:szCs w:val="28"/>
          <w:rtl/>
        </w:rPr>
        <w:t xml:space="preserve"> من خلال تطبيق بعض الأساليب الإحصائية المناسبة مثل المعدلات والنسب المئوية</w:t>
      </w:r>
      <w:r w:rsidR="007A290C">
        <w:rPr>
          <w:rFonts w:cs="Simplified Arabic" w:hint="cs"/>
          <w:sz w:val="28"/>
          <w:szCs w:val="28"/>
          <w:rtl/>
        </w:rPr>
        <w:t xml:space="preserve"> , </w:t>
      </w:r>
      <w:r w:rsidR="002D0E72" w:rsidRPr="007579E8">
        <w:rPr>
          <w:rFonts w:cs="Simplified Arabic" w:hint="cs"/>
          <w:sz w:val="28"/>
          <w:szCs w:val="28"/>
          <w:rtl/>
        </w:rPr>
        <w:t xml:space="preserve">وسيتم الاعتماد على البيانات المالية والتقارير الصادرة عن وزارة المالية ومصلحة الضرائب وتطبيق المعايير العالمية عليها </w:t>
      </w:r>
      <w:r w:rsidR="002D0E72" w:rsidRPr="007579E8">
        <w:rPr>
          <w:rFonts w:cs="Simplified Arabic" w:hint="cs"/>
          <w:sz w:val="28"/>
          <w:szCs w:val="28"/>
          <w:rtl/>
          <w:lang w:bidi="ar-SY"/>
        </w:rPr>
        <w:t xml:space="preserve"> </w:t>
      </w:r>
      <w:r w:rsidR="002D0E72" w:rsidRPr="007579E8">
        <w:rPr>
          <w:rFonts w:cs="Simplified Arabic"/>
          <w:sz w:val="28"/>
          <w:szCs w:val="28"/>
          <w:rtl/>
        </w:rPr>
        <w:t>ثمّ سيتم إسقاط هذه المعلومات النظرية على الواقع الميداني بهدف تحديد التوصيات</w:t>
      </w:r>
      <w:r w:rsidR="002D0E72" w:rsidRPr="007579E8">
        <w:rPr>
          <w:rFonts w:cs="Simplified Arabic" w:hint="cs"/>
          <w:sz w:val="28"/>
          <w:szCs w:val="28"/>
          <w:rtl/>
        </w:rPr>
        <w:t xml:space="preserve"> للحد من التهرب الضريبي </w:t>
      </w:r>
      <w:r w:rsidR="002D0E72" w:rsidRPr="007579E8">
        <w:rPr>
          <w:rFonts w:cs="Simplified Arabic"/>
          <w:sz w:val="28"/>
          <w:szCs w:val="28"/>
          <w:rtl/>
        </w:rPr>
        <w:t>.</w:t>
      </w:r>
    </w:p>
    <w:p w:rsidR="007A290C" w:rsidRDefault="007A290C" w:rsidP="007A290C">
      <w:pPr>
        <w:pStyle w:val="ac"/>
        <w:rPr>
          <w:rFonts w:cs="Simplified Arabic"/>
          <w:sz w:val="28"/>
          <w:szCs w:val="28"/>
          <w:rtl/>
        </w:rPr>
      </w:pPr>
    </w:p>
    <w:p w:rsidR="0061002A" w:rsidRPr="00E26C7F" w:rsidRDefault="007A290C" w:rsidP="004E2B5E">
      <w:pPr>
        <w:pStyle w:val="ac"/>
        <w:rPr>
          <w:rFonts w:cs="Simplified Arabic"/>
          <w:b/>
          <w:bCs/>
          <w:sz w:val="32"/>
          <w:szCs w:val="32"/>
          <w:rtl/>
        </w:rPr>
      </w:pPr>
      <w:r>
        <w:rPr>
          <w:rFonts w:cs="Simplified Arabic" w:hint="cs"/>
          <w:sz w:val="32"/>
          <w:szCs w:val="32"/>
          <w:rtl/>
        </w:rPr>
        <w:t>7</w:t>
      </w:r>
      <w:r w:rsidRPr="00E26C7F">
        <w:rPr>
          <w:rFonts w:cs="Simplified Arabic" w:hint="cs"/>
          <w:b/>
          <w:bCs/>
          <w:sz w:val="32"/>
          <w:szCs w:val="32"/>
          <w:rtl/>
        </w:rPr>
        <w:t>. حدود البحث</w:t>
      </w:r>
      <w:r w:rsidR="0061002A" w:rsidRPr="00E26C7F">
        <w:rPr>
          <w:rFonts w:cs="Simplified Arabic" w:hint="cs"/>
          <w:b/>
          <w:bCs/>
          <w:sz w:val="32"/>
          <w:szCs w:val="32"/>
          <w:rtl/>
        </w:rPr>
        <w:t xml:space="preserve">: </w:t>
      </w:r>
    </w:p>
    <w:p w:rsidR="0061002A" w:rsidRDefault="005841FE" w:rsidP="00CE3989">
      <w:pPr>
        <w:pStyle w:val="ac"/>
        <w:rPr>
          <w:rFonts w:cs="Simplified Arabic"/>
          <w:sz w:val="28"/>
          <w:szCs w:val="28"/>
          <w:rtl/>
        </w:rPr>
      </w:pPr>
      <w:r>
        <w:rPr>
          <w:rFonts w:cs="Simplified Arabic" w:hint="cs"/>
          <w:sz w:val="28"/>
          <w:szCs w:val="28"/>
          <w:rtl/>
        </w:rPr>
        <w:t xml:space="preserve">   حدود الدراسة تتمثل في حدود زمنية تتمثل في دراسة البيانات المالية الحكومية والتقارير السنوية المنشورة من وزارة المالية أو مصلحة الضرائب أو جهات حكومية أخرى للفترة من 200</w:t>
      </w:r>
      <w:r w:rsidR="00CE3989">
        <w:rPr>
          <w:rFonts w:cs="Simplified Arabic" w:hint="cs"/>
          <w:sz w:val="28"/>
          <w:szCs w:val="28"/>
          <w:rtl/>
        </w:rPr>
        <w:t>5</w:t>
      </w:r>
      <w:r>
        <w:rPr>
          <w:rFonts w:cs="Simplified Arabic" w:hint="cs"/>
          <w:sz w:val="28"/>
          <w:szCs w:val="28"/>
          <w:rtl/>
        </w:rPr>
        <w:t>- 200</w:t>
      </w:r>
      <w:r w:rsidR="00CE3989">
        <w:rPr>
          <w:rFonts w:cs="Simplified Arabic" w:hint="cs"/>
          <w:sz w:val="28"/>
          <w:szCs w:val="28"/>
          <w:rtl/>
        </w:rPr>
        <w:t>7</w:t>
      </w:r>
      <w:r>
        <w:rPr>
          <w:rFonts w:cs="Simplified Arabic" w:hint="cs"/>
          <w:sz w:val="28"/>
          <w:szCs w:val="28"/>
          <w:rtl/>
        </w:rPr>
        <w:t xml:space="preserve">. </w:t>
      </w:r>
    </w:p>
    <w:p w:rsidR="0097566E" w:rsidRDefault="007A290C" w:rsidP="004E2B5E">
      <w:pPr>
        <w:pStyle w:val="ac"/>
        <w:rPr>
          <w:rFonts w:cs="Simplified Arabic"/>
          <w:sz w:val="28"/>
          <w:szCs w:val="28"/>
          <w:rtl/>
        </w:rPr>
      </w:pPr>
      <w:r>
        <w:rPr>
          <w:rFonts w:cs="Simplified Arabic" w:hint="cs"/>
          <w:sz w:val="32"/>
          <w:szCs w:val="32"/>
          <w:rtl/>
        </w:rPr>
        <w:t xml:space="preserve">8. </w:t>
      </w:r>
      <w:r w:rsidR="005841FE" w:rsidRPr="0097566E">
        <w:rPr>
          <w:rFonts w:cs="Simplified Arabic" w:hint="cs"/>
          <w:sz w:val="32"/>
          <w:szCs w:val="32"/>
          <w:rtl/>
        </w:rPr>
        <w:t>تقسيمات ال</w:t>
      </w:r>
      <w:r>
        <w:rPr>
          <w:rFonts w:cs="Simplified Arabic" w:hint="cs"/>
          <w:sz w:val="32"/>
          <w:szCs w:val="32"/>
          <w:rtl/>
        </w:rPr>
        <w:t>بحث</w:t>
      </w:r>
      <w:r w:rsidR="005841FE">
        <w:rPr>
          <w:rFonts w:cs="Simplified Arabic" w:hint="cs"/>
          <w:sz w:val="28"/>
          <w:szCs w:val="28"/>
          <w:rtl/>
        </w:rPr>
        <w:t xml:space="preserve"> : تنقسم الدراسة إلى فصلين </w:t>
      </w:r>
      <w:r w:rsidR="00F30D03">
        <w:rPr>
          <w:rFonts w:cs="Simplified Arabic" w:hint="cs"/>
          <w:sz w:val="28"/>
          <w:szCs w:val="28"/>
          <w:rtl/>
        </w:rPr>
        <w:t xml:space="preserve">بالإضافة إلى النتائج والتوصيات </w:t>
      </w:r>
      <w:r w:rsidR="0097566E">
        <w:rPr>
          <w:rFonts w:cs="Simplified Arabic" w:hint="cs"/>
          <w:sz w:val="28"/>
          <w:szCs w:val="28"/>
          <w:rtl/>
        </w:rPr>
        <w:t xml:space="preserve">: </w:t>
      </w:r>
    </w:p>
    <w:p w:rsidR="0097566E" w:rsidRDefault="008D7AE6" w:rsidP="007A290C">
      <w:pPr>
        <w:pStyle w:val="ac"/>
        <w:ind w:left="226"/>
        <w:rPr>
          <w:rFonts w:cs="Simplified Arabic"/>
          <w:sz w:val="28"/>
          <w:szCs w:val="28"/>
          <w:rtl/>
        </w:rPr>
      </w:pPr>
      <w:r>
        <w:rPr>
          <w:rFonts w:cs="Simplified Arabic" w:hint="cs"/>
          <w:sz w:val="28"/>
          <w:szCs w:val="28"/>
          <w:rtl/>
        </w:rPr>
        <w:t xml:space="preserve">الفصل </w:t>
      </w:r>
      <w:r w:rsidR="005841FE">
        <w:rPr>
          <w:rFonts w:cs="Simplified Arabic" w:hint="cs"/>
          <w:sz w:val="28"/>
          <w:szCs w:val="28"/>
          <w:rtl/>
        </w:rPr>
        <w:t>الأول</w:t>
      </w:r>
      <w:r>
        <w:rPr>
          <w:rFonts w:cs="Simplified Arabic" w:hint="cs"/>
          <w:sz w:val="28"/>
          <w:szCs w:val="28"/>
          <w:rtl/>
        </w:rPr>
        <w:t xml:space="preserve">: </w:t>
      </w:r>
      <w:r w:rsidR="005841FE">
        <w:rPr>
          <w:rFonts w:cs="Simplified Arabic" w:hint="cs"/>
          <w:sz w:val="28"/>
          <w:szCs w:val="28"/>
          <w:rtl/>
        </w:rPr>
        <w:t xml:space="preserve"> يتناول </w:t>
      </w:r>
      <w:r>
        <w:rPr>
          <w:rFonts w:cs="Simplified Arabic" w:hint="cs"/>
          <w:sz w:val="28"/>
          <w:szCs w:val="28"/>
          <w:rtl/>
        </w:rPr>
        <w:t xml:space="preserve">مفهوم </w:t>
      </w:r>
      <w:r w:rsidR="005841FE">
        <w:rPr>
          <w:rFonts w:cs="Simplified Arabic" w:hint="cs"/>
          <w:sz w:val="28"/>
          <w:szCs w:val="28"/>
          <w:rtl/>
        </w:rPr>
        <w:t>الضريبة وأنواعها في الجمهورية اليمنية</w:t>
      </w:r>
      <w:r w:rsidR="0097566E">
        <w:rPr>
          <w:rFonts w:cs="Simplified Arabic" w:hint="cs"/>
          <w:sz w:val="28"/>
          <w:szCs w:val="28"/>
          <w:rtl/>
        </w:rPr>
        <w:t>.</w:t>
      </w:r>
    </w:p>
    <w:p w:rsidR="005841FE" w:rsidRDefault="005841FE" w:rsidP="007A290C">
      <w:pPr>
        <w:pStyle w:val="ac"/>
        <w:ind w:left="226"/>
        <w:rPr>
          <w:rFonts w:cs="Simplified Arabic"/>
          <w:sz w:val="28"/>
          <w:szCs w:val="28"/>
          <w:rtl/>
        </w:rPr>
      </w:pPr>
      <w:r>
        <w:rPr>
          <w:rFonts w:cs="Simplified Arabic" w:hint="cs"/>
          <w:sz w:val="28"/>
          <w:szCs w:val="28"/>
          <w:rtl/>
        </w:rPr>
        <w:t xml:space="preserve"> الفصل الثاني يتناول التهرب الضريبي وصورة </w:t>
      </w:r>
      <w:r>
        <w:rPr>
          <w:rFonts w:cs="Simplified Arabic"/>
          <w:sz w:val="28"/>
          <w:szCs w:val="28"/>
          <w:rtl/>
        </w:rPr>
        <w:t>–</w:t>
      </w:r>
      <w:r>
        <w:rPr>
          <w:rFonts w:cs="Simplified Arabic" w:hint="cs"/>
          <w:sz w:val="28"/>
          <w:szCs w:val="28"/>
          <w:rtl/>
        </w:rPr>
        <w:t xml:space="preserve"> وحجمه </w:t>
      </w:r>
      <w:r>
        <w:rPr>
          <w:rFonts w:cs="Simplified Arabic"/>
          <w:sz w:val="28"/>
          <w:szCs w:val="28"/>
          <w:rtl/>
        </w:rPr>
        <w:t>–</w:t>
      </w:r>
      <w:r>
        <w:rPr>
          <w:rFonts w:cs="Simplified Arabic" w:hint="cs"/>
          <w:sz w:val="28"/>
          <w:szCs w:val="28"/>
          <w:rtl/>
        </w:rPr>
        <w:t xml:space="preserve"> وأسبابه </w:t>
      </w:r>
      <w:r>
        <w:rPr>
          <w:rFonts w:cs="Simplified Arabic"/>
          <w:sz w:val="28"/>
          <w:szCs w:val="28"/>
          <w:rtl/>
        </w:rPr>
        <w:t>–</w:t>
      </w:r>
      <w:r>
        <w:rPr>
          <w:rFonts w:cs="Simplified Arabic" w:hint="cs"/>
          <w:sz w:val="28"/>
          <w:szCs w:val="28"/>
          <w:rtl/>
        </w:rPr>
        <w:t xml:space="preserve"> وأثاره </w:t>
      </w:r>
      <w:r>
        <w:rPr>
          <w:rFonts w:cs="Simplified Arabic"/>
          <w:sz w:val="28"/>
          <w:szCs w:val="28"/>
          <w:rtl/>
        </w:rPr>
        <w:t>–</w:t>
      </w:r>
      <w:r>
        <w:rPr>
          <w:rFonts w:cs="Simplified Arabic" w:hint="cs"/>
          <w:sz w:val="28"/>
          <w:szCs w:val="28"/>
          <w:rtl/>
        </w:rPr>
        <w:t xml:space="preserve"> ووسائل مكافحته </w:t>
      </w:r>
      <w:r w:rsidR="0097566E">
        <w:rPr>
          <w:rFonts w:cs="Simplified Arabic" w:hint="cs"/>
          <w:sz w:val="28"/>
          <w:szCs w:val="28"/>
          <w:rtl/>
        </w:rPr>
        <w:t>.</w:t>
      </w:r>
      <w:r>
        <w:rPr>
          <w:rFonts w:cs="Simplified Arabic" w:hint="cs"/>
          <w:sz w:val="28"/>
          <w:szCs w:val="28"/>
          <w:rtl/>
        </w:rPr>
        <w:t xml:space="preserve"> </w:t>
      </w:r>
    </w:p>
    <w:p w:rsidR="008D7AE6" w:rsidRDefault="007A290C" w:rsidP="004E2B5E">
      <w:pPr>
        <w:pStyle w:val="ac"/>
        <w:rPr>
          <w:rFonts w:cs="Simplified Arabic"/>
          <w:sz w:val="32"/>
          <w:szCs w:val="32"/>
          <w:rtl/>
        </w:rPr>
      </w:pPr>
      <w:r>
        <w:rPr>
          <w:rFonts w:cs="Simplified Arabic" w:hint="cs"/>
          <w:sz w:val="32"/>
          <w:szCs w:val="32"/>
          <w:rtl/>
        </w:rPr>
        <w:t xml:space="preserve">9. </w:t>
      </w:r>
      <w:r w:rsidR="008D7AE6" w:rsidRPr="00E26C7F">
        <w:rPr>
          <w:rFonts w:cs="Simplified Arabic" w:hint="cs"/>
          <w:b/>
          <w:bCs/>
          <w:sz w:val="32"/>
          <w:szCs w:val="32"/>
          <w:rtl/>
        </w:rPr>
        <w:t>الدراسات السابقة :</w:t>
      </w:r>
    </w:p>
    <w:p w:rsidR="00310728" w:rsidRPr="00F43101" w:rsidRDefault="009D0D92" w:rsidP="009D0D92">
      <w:pPr>
        <w:pStyle w:val="ac"/>
        <w:numPr>
          <w:ilvl w:val="0"/>
          <w:numId w:val="12"/>
        </w:numPr>
        <w:rPr>
          <w:rFonts w:cs="Simplified Arabic"/>
          <w:sz w:val="28"/>
          <w:szCs w:val="28"/>
        </w:rPr>
      </w:pPr>
      <w:r w:rsidRPr="00F43101">
        <w:rPr>
          <w:rFonts w:cs="Simplified Arabic" w:hint="cs"/>
          <w:sz w:val="28"/>
          <w:szCs w:val="28"/>
          <w:rtl/>
        </w:rPr>
        <w:t xml:space="preserve">دراسة أ.د.بامشموس, احمد عمر, المعنونة ((التهرب من الضريبة على الدخل ووسائل مكافحته))وتناول فيها الباحث الأسباب الرئيسة للتهرب الضريبي ووسائله المختلفة, والآثار المترتبة عليه, والتدابير التي قررها المشرع الضريبي اليمني لمكافحة التهرب الضريبي على الدخل المفروضة بالقانون رقم(31)لسنة 1991,ودور حق الاطلاع فيما يخص مكافحة التهرب , كما تناول الباحث </w:t>
      </w:r>
      <w:r w:rsidR="00310728" w:rsidRPr="00F43101">
        <w:rPr>
          <w:rFonts w:cs="Simplified Arabic" w:hint="cs"/>
          <w:sz w:val="28"/>
          <w:szCs w:val="28"/>
          <w:rtl/>
        </w:rPr>
        <w:t xml:space="preserve">التدابير المقترحة للرقابة على تنفيذ القانون والعقوبات التي تقع على المكلفين الذي يتبعوا أي طريقة من طرق الاحتيال والتهرب أو من يساعدهم أو يحرض على ارتكاب جريمة التهرب الضريبي, وخلص الباحث الى التوصية بالقيام بخصم الضريبة من المصدر عن طريق إتباع نظام الخصم والإضافة, </w:t>
      </w:r>
      <w:r w:rsidR="00310728" w:rsidRPr="00F43101">
        <w:rPr>
          <w:rFonts w:cs="Simplified Arabic" w:hint="cs"/>
          <w:sz w:val="28"/>
          <w:szCs w:val="28"/>
          <w:rtl/>
        </w:rPr>
        <w:lastRenderedPageBreak/>
        <w:t xml:space="preserve">إنشاء إدارة لمكافحة التهريب تتبع وزارة المالية, وأخيرا يقترح الباحث بعمل مادة في قانون ضريبة الدخل بعدم سريان تقادم لحق الدولة في الضريبة المستحقة لها في أي حال من حالات التهرب </w:t>
      </w:r>
      <w:r w:rsidR="007A290C" w:rsidRPr="00F43101">
        <w:rPr>
          <w:rFonts w:cs="Simplified Arabic" w:hint="cs"/>
          <w:sz w:val="28"/>
          <w:szCs w:val="28"/>
          <w:rtl/>
        </w:rPr>
        <w:t>إلى</w:t>
      </w:r>
      <w:r w:rsidR="00310728" w:rsidRPr="00F43101">
        <w:rPr>
          <w:rFonts w:cs="Simplified Arabic" w:hint="cs"/>
          <w:sz w:val="28"/>
          <w:szCs w:val="28"/>
          <w:rtl/>
        </w:rPr>
        <w:t xml:space="preserve"> من تاريخ علم مصلحة الضرائب بها ومدته سبع سنوات من هذا تاريخ .</w:t>
      </w:r>
    </w:p>
    <w:p w:rsidR="009D0D92" w:rsidRPr="00310728" w:rsidRDefault="00310728" w:rsidP="00F43101">
      <w:pPr>
        <w:pStyle w:val="ac"/>
        <w:ind w:left="720"/>
        <w:rPr>
          <w:rFonts w:cs="Simplified Arabic"/>
          <w:b/>
          <w:bCs/>
          <w:sz w:val="28"/>
          <w:szCs w:val="28"/>
          <w:rtl/>
        </w:rPr>
      </w:pPr>
      <w:r w:rsidRPr="00310728">
        <w:rPr>
          <w:rFonts w:cs="Simplified Arabic" w:hint="cs"/>
          <w:b/>
          <w:bCs/>
          <w:sz w:val="28"/>
          <w:szCs w:val="28"/>
          <w:rtl/>
        </w:rPr>
        <w:t xml:space="preserve"> </w:t>
      </w:r>
      <w:r w:rsidR="009D0D92" w:rsidRPr="00310728">
        <w:rPr>
          <w:rFonts w:cs="Simplified Arabic" w:hint="cs"/>
          <w:b/>
          <w:bCs/>
          <w:sz w:val="28"/>
          <w:szCs w:val="28"/>
          <w:rtl/>
        </w:rPr>
        <w:t xml:space="preserve">      </w:t>
      </w:r>
    </w:p>
    <w:p w:rsidR="00825466" w:rsidRDefault="0097566E" w:rsidP="00F43101">
      <w:pPr>
        <w:pStyle w:val="ac"/>
        <w:jc w:val="center"/>
        <w:rPr>
          <w:rFonts w:cs="Simplified Arabic"/>
          <w:sz w:val="32"/>
          <w:szCs w:val="32"/>
          <w:rtl/>
        </w:rPr>
      </w:pPr>
      <w:r>
        <w:rPr>
          <w:rFonts w:cs="Simplified Arabic" w:hint="cs"/>
          <w:sz w:val="32"/>
          <w:szCs w:val="32"/>
          <w:rtl/>
        </w:rPr>
        <w:t xml:space="preserve">الفصل </w:t>
      </w:r>
      <w:r w:rsidR="007F6DF8">
        <w:rPr>
          <w:rFonts w:cs="Simplified Arabic" w:hint="cs"/>
          <w:sz w:val="32"/>
          <w:szCs w:val="32"/>
          <w:rtl/>
        </w:rPr>
        <w:t>الأول</w:t>
      </w:r>
    </w:p>
    <w:p w:rsidR="0097566E" w:rsidRDefault="00F30D03" w:rsidP="00F43101">
      <w:pPr>
        <w:pStyle w:val="ac"/>
        <w:jc w:val="center"/>
        <w:rPr>
          <w:rFonts w:cs="Simplified Arabic"/>
          <w:sz w:val="32"/>
          <w:szCs w:val="32"/>
          <w:rtl/>
        </w:rPr>
      </w:pPr>
      <w:r>
        <w:rPr>
          <w:rFonts w:cs="Simplified Arabic" w:hint="cs"/>
          <w:sz w:val="32"/>
          <w:szCs w:val="32"/>
          <w:rtl/>
        </w:rPr>
        <w:t xml:space="preserve">مفهوم </w:t>
      </w:r>
      <w:r w:rsidR="0097566E">
        <w:rPr>
          <w:rFonts w:cs="Simplified Arabic" w:hint="cs"/>
          <w:sz w:val="32"/>
          <w:szCs w:val="32"/>
          <w:rtl/>
        </w:rPr>
        <w:t>الضريبة</w:t>
      </w:r>
    </w:p>
    <w:p w:rsidR="00A65733" w:rsidRDefault="00A65733" w:rsidP="00F43101">
      <w:pPr>
        <w:pStyle w:val="ac"/>
        <w:jc w:val="center"/>
        <w:rPr>
          <w:rFonts w:cs="Simplified Arabic"/>
          <w:sz w:val="32"/>
          <w:szCs w:val="32"/>
          <w:rtl/>
        </w:rPr>
      </w:pPr>
    </w:p>
    <w:p w:rsidR="00A65733" w:rsidRDefault="002C3426" w:rsidP="00A65733">
      <w:pPr>
        <w:pStyle w:val="af"/>
        <w:jc w:val="both"/>
        <w:rPr>
          <w:rtl/>
        </w:rPr>
      </w:pPr>
      <w:r>
        <w:rPr>
          <w:rFonts w:hint="cs"/>
          <w:rtl/>
        </w:rPr>
        <w:t xml:space="preserve">   </w:t>
      </w:r>
      <w:r w:rsidR="00A65733">
        <w:rPr>
          <w:rtl/>
        </w:rPr>
        <w:t xml:space="preserve">تعد الضريبة أحد مظاهر التضامن </w:t>
      </w:r>
      <w:r w:rsidR="00A65733">
        <w:rPr>
          <w:rFonts w:hint="cs"/>
          <w:rtl/>
        </w:rPr>
        <w:t>الاجتماعي</w:t>
      </w:r>
      <w:r w:rsidR="00A65733">
        <w:rPr>
          <w:rtl/>
        </w:rPr>
        <w:t xml:space="preserve"> </w:t>
      </w:r>
      <w:r w:rsidR="00A65733">
        <w:rPr>
          <w:rFonts w:hint="cs"/>
          <w:rtl/>
        </w:rPr>
        <w:t>الذي</w:t>
      </w:r>
      <w:r w:rsidR="00A65733">
        <w:rPr>
          <w:rtl/>
        </w:rPr>
        <w:t xml:space="preserve"> يحتم على كل مواطن تحمل نصيبه من أعباء الدولة مقابل حصوله على الضمانات الاجتماعية والسياسية والاقتصادية للسلطة العامة ودون إخلال بالتوازن بين المصالح العامة والمصالح الفردية ، وبحيث تأتى الضريبة معبرة عن السلام </w:t>
      </w:r>
      <w:r w:rsidR="00A65733">
        <w:rPr>
          <w:rFonts w:hint="cs"/>
          <w:rtl/>
        </w:rPr>
        <w:t>الاجتماعي</w:t>
      </w:r>
      <w:r w:rsidR="00A65733">
        <w:rPr>
          <w:rtl/>
        </w:rPr>
        <w:t xml:space="preserve"> </w:t>
      </w:r>
      <w:r w:rsidR="00A65733">
        <w:rPr>
          <w:rFonts w:hint="cs"/>
          <w:rtl/>
        </w:rPr>
        <w:t>الذي</w:t>
      </w:r>
      <w:r w:rsidR="00A65733">
        <w:rPr>
          <w:rtl/>
        </w:rPr>
        <w:t xml:space="preserve"> يتمثل </w:t>
      </w:r>
      <w:r w:rsidR="00A65733">
        <w:rPr>
          <w:rFonts w:hint="cs"/>
          <w:rtl/>
        </w:rPr>
        <w:t>في</w:t>
      </w:r>
      <w:r w:rsidR="00A65733">
        <w:rPr>
          <w:rtl/>
        </w:rPr>
        <w:t xml:space="preserve"> مجال الضريبة على وضع جانب من نشاط المواطنين </w:t>
      </w:r>
      <w:r w:rsidR="00A65733">
        <w:rPr>
          <w:rFonts w:hint="cs"/>
          <w:rtl/>
        </w:rPr>
        <w:t>في</w:t>
      </w:r>
      <w:r w:rsidR="00A65733">
        <w:rPr>
          <w:rtl/>
        </w:rPr>
        <w:t xml:space="preserve"> خدمة الجماعة وفقا لقدرات كل منهم وبشرط توافر موافقة السلطة التشريعية الممثلة للمكلفين على وجوب فرضها ، وهو ما يعبر عنه بمبدأ الرضا بالضريبة.</w:t>
      </w:r>
    </w:p>
    <w:p w:rsidR="00A65733" w:rsidRDefault="00A65733" w:rsidP="00A65733">
      <w:pPr>
        <w:pStyle w:val="af"/>
        <w:jc w:val="both"/>
        <w:rPr>
          <w:rtl/>
        </w:rPr>
      </w:pPr>
      <w:r>
        <w:rPr>
          <w:rtl/>
        </w:rPr>
        <w:t xml:space="preserve">وبذلك لابد وأن تتوفر للضريبة </w:t>
      </w:r>
      <w:r>
        <w:rPr>
          <w:rFonts w:hint="cs"/>
          <w:rtl/>
        </w:rPr>
        <w:t>في</w:t>
      </w:r>
      <w:r>
        <w:rPr>
          <w:rtl/>
        </w:rPr>
        <w:t xml:space="preserve"> إطار مفهوم السلام </w:t>
      </w:r>
      <w:r>
        <w:rPr>
          <w:rFonts w:hint="cs"/>
          <w:rtl/>
        </w:rPr>
        <w:t>الاجتماعي</w:t>
      </w:r>
      <w:r>
        <w:rPr>
          <w:rtl/>
        </w:rPr>
        <w:t xml:space="preserve"> ثلاثة عناصر رئيسية:</w:t>
      </w:r>
    </w:p>
    <w:p w:rsidR="00A65733" w:rsidRDefault="00A65733" w:rsidP="00A65733">
      <w:pPr>
        <w:pStyle w:val="af"/>
        <w:jc w:val="both"/>
        <w:rPr>
          <w:rtl/>
        </w:rPr>
      </w:pPr>
      <w:r>
        <w:rPr>
          <w:rtl/>
        </w:rPr>
        <w:t xml:space="preserve">1- العدالة وذلك بتوزيع العبء </w:t>
      </w:r>
      <w:r>
        <w:rPr>
          <w:rFonts w:hint="cs"/>
          <w:rtl/>
        </w:rPr>
        <w:t>الضريبي</w:t>
      </w:r>
      <w:r>
        <w:rPr>
          <w:rtl/>
        </w:rPr>
        <w:t xml:space="preserve"> بين كافة المواطنين على أساس المقدرة التكليفية لكل منهم </w:t>
      </w:r>
      <w:r>
        <w:rPr>
          <w:rFonts w:hint="cs"/>
          <w:rtl/>
        </w:rPr>
        <w:t>التي</w:t>
      </w:r>
      <w:r>
        <w:rPr>
          <w:rtl/>
        </w:rPr>
        <w:t xml:space="preserve"> تحدد مدى قدراتهم على </w:t>
      </w:r>
      <w:r>
        <w:rPr>
          <w:rFonts w:hint="cs"/>
          <w:rtl/>
        </w:rPr>
        <w:t>الإسهام</w:t>
      </w:r>
      <w:r>
        <w:rPr>
          <w:rtl/>
        </w:rPr>
        <w:t xml:space="preserve"> </w:t>
      </w:r>
      <w:r>
        <w:rPr>
          <w:rFonts w:hint="cs"/>
          <w:rtl/>
        </w:rPr>
        <w:t>في</w:t>
      </w:r>
      <w:r>
        <w:rPr>
          <w:rtl/>
        </w:rPr>
        <w:t xml:space="preserve"> تمويل النشاط </w:t>
      </w:r>
      <w:r>
        <w:rPr>
          <w:rFonts w:hint="cs"/>
          <w:rtl/>
        </w:rPr>
        <w:t>الحكومي</w:t>
      </w:r>
      <w:r>
        <w:rPr>
          <w:rtl/>
        </w:rPr>
        <w:t xml:space="preserve"> وهو ما يعبر عنه بعمومية الضريبة ، دون التأثير على إيجابيات أنشطتهم </w:t>
      </w:r>
      <w:r>
        <w:rPr>
          <w:rFonts w:hint="cs"/>
          <w:rtl/>
        </w:rPr>
        <w:t>الإنتاجية</w:t>
      </w:r>
      <w:r>
        <w:rPr>
          <w:rtl/>
        </w:rPr>
        <w:t xml:space="preserve"> </w:t>
      </w:r>
      <w:r>
        <w:rPr>
          <w:rFonts w:hint="cs"/>
          <w:rtl/>
        </w:rPr>
        <w:t>في</w:t>
      </w:r>
      <w:r>
        <w:rPr>
          <w:rtl/>
        </w:rPr>
        <w:t xml:space="preserve"> إطار خطة التنمية الاقتصادية والاجتماعية </w:t>
      </w:r>
      <w:r>
        <w:rPr>
          <w:rFonts w:hint="cs"/>
          <w:rtl/>
        </w:rPr>
        <w:t>التي</w:t>
      </w:r>
      <w:r>
        <w:rPr>
          <w:rtl/>
        </w:rPr>
        <w:t xml:space="preserve"> تحدد أولويات الاستثمار والأنشطة </w:t>
      </w:r>
      <w:r>
        <w:rPr>
          <w:rFonts w:hint="cs"/>
          <w:rtl/>
        </w:rPr>
        <w:t>الإنتاجية</w:t>
      </w:r>
      <w:r>
        <w:rPr>
          <w:rtl/>
        </w:rPr>
        <w:t>.</w:t>
      </w:r>
    </w:p>
    <w:p w:rsidR="00A65733" w:rsidRDefault="00A65733" w:rsidP="00A65733">
      <w:pPr>
        <w:pStyle w:val="af"/>
        <w:jc w:val="both"/>
        <w:rPr>
          <w:rtl/>
        </w:rPr>
      </w:pPr>
      <w:r>
        <w:rPr>
          <w:rtl/>
        </w:rPr>
        <w:t xml:space="preserve">2- وفرة الحصيلة </w:t>
      </w:r>
      <w:r>
        <w:rPr>
          <w:rFonts w:hint="cs"/>
          <w:rtl/>
        </w:rPr>
        <w:t>التي</w:t>
      </w:r>
      <w:r>
        <w:rPr>
          <w:rtl/>
        </w:rPr>
        <w:t xml:space="preserve"> تتطلب عمومية الضريبة بسريانها على جميع المواطنين حسب ما يتوفر لديهم من عناصر </w:t>
      </w:r>
      <w:r>
        <w:rPr>
          <w:rFonts w:hint="cs"/>
          <w:rtl/>
        </w:rPr>
        <w:t>الإخضاع</w:t>
      </w:r>
      <w:r>
        <w:rPr>
          <w:rtl/>
        </w:rPr>
        <w:t xml:space="preserve"> ، بحيث يصعب إرجاء أدائها أو التهرب منها أو تجنبها ، كما يتعذر نقل عبئها بصورة تؤدى إلى </w:t>
      </w:r>
      <w:r>
        <w:rPr>
          <w:rFonts w:hint="cs"/>
          <w:rtl/>
        </w:rPr>
        <w:t>انحرافها</w:t>
      </w:r>
      <w:r>
        <w:rPr>
          <w:rtl/>
        </w:rPr>
        <w:t xml:space="preserve"> عن بلوغ أهدافها فضلا عن ضرورة توافر انخفاض حساسية الممولين تجاه الضريبة وضآلة شعورهم بعبئها ، الأمر </w:t>
      </w:r>
      <w:r>
        <w:rPr>
          <w:rFonts w:hint="cs"/>
          <w:rtl/>
        </w:rPr>
        <w:t>الذي</w:t>
      </w:r>
      <w:r>
        <w:rPr>
          <w:rtl/>
        </w:rPr>
        <w:t xml:space="preserve"> لا يمكن تحقيقه إلا باعتدال أسعارها واستقرار الأحكام المنظمة لها وبساطة ويسر الإجراءات الإدارية المتعلقة بالربط والتحصيل.</w:t>
      </w:r>
    </w:p>
    <w:p w:rsidR="00A65733" w:rsidRDefault="00A65733" w:rsidP="00A65733">
      <w:pPr>
        <w:pStyle w:val="af"/>
        <w:jc w:val="both"/>
        <w:rPr>
          <w:rtl/>
        </w:rPr>
      </w:pPr>
      <w:r>
        <w:rPr>
          <w:rtl/>
        </w:rPr>
        <w:lastRenderedPageBreak/>
        <w:t xml:space="preserve">3- التوجه </w:t>
      </w:r>
      <w:r>
        <w:rPr>
          <w:rFonts w:hint="cs"/>
          <w:rtl/>
        </w:rPr>
        <w:t>الاقتصادي</w:t>
      </w:r>
      <w:r w:rsidR="002C3426">
        <w:rPr>
          <w:rtl/>
        </w:rPr>
        <w:t xml:space="preserve"> </w:t>
      </w:r>
      <w:r>
        <w:rPr>
          <w:rFonts w:hint="cs"/>
          <w:rtl/>
        </w:rPr>
        <w:t>والاجتماعي</w:t>
      </w:r>
      <w:r>
        <w:rPr>
          <w:rtl/>
        </w:rPr>
        <w:t xml:space="preserve">، فالضريبة أداة رئيسية </w:t>
      </w:r>
      <w:r>
        <w:rPr>
          <w:rFonts w:hint="cs"/>
          <w:rtl/>
        </w:rPr>
        <w:t>في</w:t>
      </w:r>
      <w:r>
        <w:rPr>
          <w:rtl/>
        </w:rPr>
        <w:t xml:space="preserve"> المجتمع </w:t>
      </w:r>
      <w:r>
        <w:rPr>
          <w:rFonts w:hint="cs"/>
          <w:rtl/>
        </w:rPr>
        <w:t>المعاص</w:t>
      </w:r>
      <w:r>
        <w:rPr>
          <w:rFonts w:hint="eastAsia"/>
          <w:rtl/>
        </w:rPr>
        <w:t>ر</w:t>
      </w:r>
      <w:r>
        <w:rPr>
          <w:rtl/>
        </w:rPr>
        <w:t xml:space="preserve"> تستفيد بها الدولة لتعديل الهيكل </w:t>
      </w:r>
      <w:r>
        <w:rPr>
          <w:rFonts w:hint="cs"/>
          <w:rtl/>
        </w:rPr>
        <w:t>الاجتماعي</w:t>
      </w:r>
      <w:r>
        <w:rPr>
          <w:rtl/>
        </w:rPr>
        <w:t xml:space="preserve"> </w:t>
      </w:r>
      <w:r>
        <w:rPr>
          <w:rFonts w:hint="cs"/>
          <w:rtl/>
        </w:rPr>
        <w:t>والاقتصادي</w:t>
      </w:r>
      <w:r>
        <w:rPr>
          <w:rtl/>
        </w:rPr>
        <w:t xml:space="preserve"> على نحو يحقق أكبر قدر من الرفاهية لمختلف فئات المجتمع ويكون ذلك بصورة متباينة منها ما يقوم على تخفيض عبء الضرائب أو</w:t>
      </w:r>
      <w:r w:rsidR="008B6253">
        <w:rPr>
          <w:rFonts w:hint="cs"/>
          <w:rtl/>
        </w:rPr>
        <w:t xml:space="preserve"> </w:t>
      </w:r>
      <w:r>
        <w:rPr>
          <w:rtl/>
        </w:rPr>
        <w:t xml:space="preserve">زيادة هذا العبء للتأثير على القوة الشرائية أو حجم المعاملات ، منها ما يقوم على التمييز </w:t>
      </w:r>
      <w:r w:rsidR="008B6253">
        <w:rPr>
          <w:rFonts w:hint="cs"/>
          <w:rtl/>
        </w:rPr>
        <w:t>في</w:t>
      </w:r>
      <w:r>
        <w:rPr>
          <w:rtl/>
        </w:rPr>
        <w:t xml:space="preserve"> المعاملات الضريبية بين مختلف من الثروات أو الدخول الكبيرة لتحقيق أهداف اجتماعية أو بقصد إعادة توزيع الدخول عندما يعاد إنفاق حصيلة الضرائب </w:t>
      </w:r>
      <w:r w:rsidR="008B6253">
        <w:rPr>
          <w:rFonts w:hint="cs"/>
          <w:rtl/>
        </w:rPr>
        <w:t>التي</w:t>
      </w:r>
      <w:r>
        <w:rPr>
          <w:rtl/>
        </w:rPr>
        <w:t xml:space="preserve"> تستقطع من الدخول الكبيرة فى صورة خدمات عامة يستفيد أصحاب الدخول المخفضة بالجانب </w:t>
      </w:r>
      <w:r w:rsidR="008B6253">
        <w:rPr>
          <w:rFonts w:hint="cs"/>
          <w:rtl/>
        </w:rPr>
        <w:t>الأكبر</w:t>
      </w:r>
      <w:r>
        <w:rPr>
          <w:rtl/>
        </w:rPr>
        <w:t xml:space="preserve"> منها.</w:t>
      </w:r>
    </w:p>
    <w:p w:rsidR="00F30D03" w:rsidRPr="002C3426" w:rsidRDefault="002C3426" w:rsidP="004E2B5E">
      <w:pPr>
        <w:pStyle w:val="ac"/>
        <w:rPr>
          <w:rFonts w:cs="Simplified Arabic"/>
          <w:b/>
          <w:bCs/>
          <w:sz w:val="28"/>
          <w:szCs w:val="28"/>
          <w:rtl/>
        </w:rPr>
      </w:pPr>
      <w:r>
        <w:rPr>
          <w:rFonts w:cs="Simplified Arabic" w:hint="cs"/>
          <w:b/>
          <w:bCs/>
          <w:sz w:val="32"/>
          <w:szCs w:val="32"/>
          <w:rtl/>
        </w:rPr>
        <w:t>1-</w:t>
      </w:r>
      <w:r w:rsidR="00825466" w:rsidRPr="002C3426">
        <w:rPr>
          <w:rFonts w:cs="Simplified Arabic" w:hint="cs"/>
          <w:b/>
          <w:bCs/>
          <w:sz w:val="32"/>
          <w:szCs w:val="32"/>
          <w:rtl/>
        </w:rPr>
        <w:t>تعريف الضريبة:</w:t>
      </w:r>
      <w:r w:rsidR="00825466" w:rsidRPr="002C3426">
        <w:rPr>
          <w:rFonts w:cs="Simplified Arabic" w:hint="cs"/>
          <w:b/>
          <w:bCs/>
          <w:sz w:val="28"/>
          <w:szCs w:val="28"/>
          <w:rtl/>
        </w:rPr>
        <w:t xml:space="preserve"> </w:t>
      </w:r>
    </w:p>
    <w:p w:rsidR="00825466" w:rsidRDefault="00F30D03" w:rsidP="007A290C">
      <w:pPr>
        <w:pStyle w:val="ac"/>
        <w:rPr>
          <w:rFonts w:cs="Simplified Arabic"/>
          <w:sz w:val="28"/>
          <w:szCs w:val="28"/>
          <w:rtl/>
        </w:rPr>
      </w:pPr>
      <w:r>
        <w:rPr>
          <w:rFonts w:cs="Simplified Arabic" w:hint="cs"/>
          <w:sz w:val="28"/>
          <w:szCs w:val="28"/>
          <w:rtl/>
        </w:rPr>
        <w:t xml:space="preserve">    </w:t>
      </w:r>
      <w:r w:rsidR="00825466" w:rsidRPr="00825466">
        <w:rPr>
          <w:rFonts w:cs="Simplified Arabic"/>
          <w:sz w:val="28"/>
          <w:szCs w:val="28"/>
          <w:rtl/>
        </w:rPr>
        <w:t xml:space="preserve">يمكن تعريف الضريبة بأنها اقتطاع </w:t>
      </w:r>
      <w:r w:rsidR="007A290C">
        <w:rPr>
          <w:rFonts w:cs="Simplified Arabic" w:hint="cs"/>
          <w:sz w:val="28"/>
          <w:szCs w:val="28"/>
          <w:rtl/>
        </w:rPr>
        <w:t xml:space="preserve">مبلغ من المال </w:t>
      </w:r>
      <w:r w:rsidR="00825466" w:rsidRPr="00825466">
        <w:rPr>
          <w:rFonts w:cs="Simplified Arabic"/>
          <w:sz w:val="28"/>
          <w:szCs w:val="28"/>
          <w:rtl/>
        </w:rPr>
        <w:t>إلزامي نهائي، بدون</w:t>
      </w:r>
      <w:r w:rsidR="00825466" w:rsidRPr="00825466">
        <w:rPr>
          <w:rFonts w:cs="Simplified Arabic"/>
          <w:sz w:val="28"/>
          <w:szCs w:val="28"/>
        </w:rPr>
        <w:t xml:space="preserve"> </w:t>
      </w:r>
      <w:r w:rsidR="00825466" w:rsidRPr="00825466">
        <w:rPr>
          <w:rFonts w:cs="Simplified Arabic"/>
          <w:sz w:val="28"/>
          <w:szCs w:val="28"/>
          <w:rtl/>
        </w:rPr>
        <w:t>مقابل</w:t>
      </w:r>
      <w:r w:rsidR="007A290C">
        <w:rPr>
          <w:rFonts w:cs="Simplified Arabic" w:hint="cs"/>
          <w:sz w:val="28"/>
          <w:szCs w:val="28"/>
          <w:rtl/>
        </w:rPr>
        <w:t xml:space="preserve"> مباشر يحصل علية الدافع </w:t>
      </w:r>
      <w:r w:rsidR="00825466" w:rsidRPr="00825466">
        <w:rPr>
          <w:rFonts w:cs="Simplified Arabic"/>
          <w:sz w:val="28"/>
          <w:szCs w:val="28"/>
          <w:rtl/>
        </w:rPr>
        <w:t>، في سبيل تأمين أ</w:t>
      </w:r>
      <w:r w:rsidR="007A290C">
        <w:rPr>
          <w:rFonts w:cs="Simplified Arabic"/>
          <w:sz w:val="28"/>
          <w:szCs w:val="28"/>
          <w:rtl/>
        </w:rPr>
        <w:t xml:space="preserve">عباء الدولة </w:t>
      </w:r>
      <w:r w:rsidR="00825466" w:rsidRPr="00825466">
        <w:rPr>
          <w:rFonts w:cs="Simplified Arabic"/>
          <w:sz w:val="28"/>
          <w:szCs w:val="28"/>
          <w:rtl/>
        </w:rPr>
        <w:t>، وهي مورد يجب أن يجاز</w:t>
      </w:r>
      <w:r w:rsidR="00825466" w:rsidRPr="00825466">
        <w:rPr>
          <w:rFonts w:cs="Simplified Arabic"/>
          <w:sz w:val="28"/>
          <w:szCs w:val="28"/>
        </w:rPr>
        <w:t xml:space="preserve"> </w:t>
      </w:r>
      <w:r w:rsidR="00825466" w:rsidRPr="00825466">
        <w:rPr>
          <w:rFonts w:cs="Simplified Arabic"/>
          <w:sz w:val="28"/>
          <w:szCs w:val="28"/>
          <w:rtl/>
        </w:rPr>
        <w:t>استيفاؤه سنوياً.</w:t>
      </w:r>
      <w:r w:rsidR="00825466" w:rsidRPr="00825466">
        <w:rPr>
          <w:rFonts w:cs="Simplified Arabic"/>
          <w:sz w:val="28"/>
          <w:szCs w:val="28"/>
        </w:rPr>
        <w:t>.</w:t>
      </w:r>
    </w:p>
    <w:p w:rsidR="007A290C" w:rsidRDefault="00825466" w:rsidP="007A290C">
      <w:pPr>
        <w:pStyle w:val="ac"/>
        <w:rPr>
          <w:rFonts w:cs="Simplified Arabic"/>
          <w:sz w:val="28"/>
          <w:szCs w:val="28"/>
          <w:rtl/>
        </w:rPr>
      </w:pPr>
      <w:r>
        <w:rPr>
          <w:rFonts w:cs="Simplified Arabic" w:hint="cs"/>
          <w:sz w:val="28"/>
          <w:szCs w:val="28"/>
          <w:rtl/>
        </w:rPr>
        <w:t>و</w:t>
      </w:r>
      <w:r w:rsidRPr="00825466">
        <w:rPr>
          <w:rFonts w:cs="Simplified Arabic"/>
          <w:sz w:val="28"/>
          <w:szCs w:val="28"/>
          <w:rtl/>
        </w:rPr>
        <w:t>الضريبة أو الجباية هي مبلغ مالي تتقاضاه الدولة من الأشخاص و</w:t>
      </w:r>
      <w:r w:rsidRPr="00825466">
        <w:rPr>
          <w:rFonts w:cs="Simplified Arabic"/>
          <w:sz w:val="28"/>
          <w:szCs w:val="28"/>
        </w:rPr>
        <w:t xml:space="preserve"> </w:t>
      </w:r>
      <w:r w:rsidRPr="00825466">
        <w:rPr>
          <w:rFonts w:cs="Simplified Arabic"/>
          <w:sz w:val="28"/>
          <w:szCs w:val="28"/>
          <w:rtl/>
        </w:rPr>
        <w:t>المؤسسات بهدف تمويل نفقات الدولة. أي بهدف تمويل كل القطاعات التي تصرف عليها</w:t>
      </w:r>
      <w:r w:rsidRPr="00825466">
        <w:rPr>
          <w:rFonts w:cs="Simplified Arabic"/>
          <w:sz w:val="28"/>
          <w:szCs w:val="28"/>
        </w:rPr>
        <w:t xml:space="preserve"> </w:t>
      </w:r>
      <w:r w:rsidRPr="00825466">
        <w:rPr>
          <w:rFonts w:cs="Simplified Arabic"/>
          <w:sz w:val="28"/>
          <w:szCs w:val="28"/>
          <w:rtl/>
        </w:rPr>
        <w:t>الدولة كالتعليم متمثلا في المدارس و رواتب المدرسين و الوز</w:t>
      </w:r>
      <w:r w:rsidR="00F30D03">
        <w:rPr>
          <w:rFonts w:cs="Simplified Arabic" w:hint="cs"/>
          <w:sz w:val="28"/>
          <w:szCs w:val="28"/>
          <w:rtl/>
        </w:rPr>
        <w:t>ا</w:t>
      </w:r>
      <w:r w:rsidRPr="00825466">
        <w:rPr>
          <w:rFonts w:cs="Simplified Arabic"/>
          <w:sz w:val="28"/>
          <w:szCs w:val="28"/>
          <w:rtl/>
        </w:rPr>
        <w:t>رات و رواتب عمالها</w:t>
      </w:r>
      <w:r w:rsidRPr="00825466">
        <w:rPr>
          <w:rFonts w:cs="Simplified Arabic"/>
          <w:sz w:val="28"/>
          <w:szCs w:val="28"/>
        </w:rPr>
        <w:t xml:space="preserve"> </w:t>
      </w:r>
      <w:r w:rsidR="007A290C">
        <w:rPr>
          <w:rFonts w:cs="Simplified Arabic" w:hint="cs"/>
          <w:sz w:val="28"/>
          <w:szCs w:val="28"/>
          <w:rtl/>
        </w:rPr>
        <w:t xml:space="preserve">ونفقات </w:t>
      </w:r>
      <w:r w:rsidR="007A290C">
        <w:rPr>
          <w:rFonts w:cs="Simplified Arabic"/>
          <w:sz w:val="28"/>
          <w:szCs w:val="28"/>
          <w:rtl/>
        </w:rPr>
        <w:t>الحكومة و</w:t>
      </w:r>
      <w:r w:rsidRPr="00825466">
        <w:rPr>
          <w:rFonts w:cs="Simplified Arabic"/>
          <w:sz w:val="28"/>
          <w:szCs w:val="28"/>
          <w:rtl/>
        </w:rPr>
        <w:t xml:space="preserve">السياسات </w:t>
      </w:r>
      <w:r w:rsidR="00F30D03" w:rsidRPr="00825466">
        <w:rPr>
          <w:rFonts w:cs="Simplified Arabic" w:hint="cs"/>
          <w:sz w:val="28"/>
          <w:szCs w:val="28"/>
          <w:rtl/>
        </w:rPr>
        <w:t>الاقتصادية</w:t>
      </w:r>
      <w:r w:rsidRPr="00825466">
        <w:rPr>
          <w:rFonts w:cs="Simplified Arabic"/>
          <w:sz w:val="28"/>
          <w:szCs w:val="28"/>
          <w:rtl/>
        </w:rPr>
        <w:t xml:space="preserve"> كدعم سلع و قطاعات معينة أو</w:t>
      </w:r>
      <w:r w:rsidRPr="00825466">
        <w:rPr>
          <w:rFonts w:cs="Simplified Arabic"/>
          <w:sz w:val="28"/>
          <w:szCs w:val="28"/>
        </w:rPr>
        <w:t xml:space="preserve"> </w:t>
      </w:r>
      <w:r w:rsidRPr="00825466">
        <w:rPr>
          <w:rFonts w:cs="Simplified Arabic"/>
          <w:sz w:val="28"/>
          <w:szCs w:val="28"/>
          <w:rtl/>
        </w:rPr>
        <w:t>الصرف على البنية التحتية كبناء الطرقات</w:t>
      </w:r>
      <w:r w:rsidR="007A290C">
        <w:rPr>
          <w:rFonts w:cs="Simplified Arabic"/>
          <w:sz w:val="28"/>
          <w:szCs w:val="28"/>
          <w:rtl/>
        </w:rPr>
        <w:t xml:space="preserve"> و السدود</w:t>
      </w:r>
      <w:r w:rsidR="00753872">
        <w:rPr>
          <w:rFonts w:cs="Simplified Arabic" w:hint="cs"/>
          <w:sz w:val="28"/>
          <w:szCs w:val="28"/>
          <w:rtl/>
        </w:rPr>
        <w:t>.</w:t>
      </w:r>
      <w:r w:rsidR="007A290C">
        <w:rPr>
          <w:rFonts w:cs="Simplified Arabic"/>
          <w:sz w:val="28"/>
          <w:szCs w:val="28"/>
          <w:rtl/>
        </w:rPr>
        <w:t xml:space="preserve"> </w:t>
      </w:r>
      <w:r w:rsidRPr="00825466">
        <w:rPr>
          <w:rFonts w:cs="Simplified Arabic"/>
          <w:sz w:val="28"/>
          <w:szCs w:val="28"/>
          <w:rtl/>
        </w:rPr>
        <w:t xml:space="preserve"> </w:t>
      </w:r>
    </w:p>
    <w:p w:rsidR="00C27C26" w:rsidRDefault="007A290C" w:rsidP="007A290C">
      <w:pPr>
        <w:pStyle w:val="ac"/>
        <w:rPr>
          <w:rFonts w:cs="Simplified Arabic"/>
          <w:sz w:val="28"/>
          <w:szCs w:val="28"/>
          <w:rtl/>
        </w:rPr>
      </w:pPr>
      <w:r>
        <w:rPr>
          <w:rFonts w:cs="Simplified Arabic" w:hint="cs"/>
          <w:sz w:val="28"/>
          <w:szCs w:val="28"/>
          <w:rtl/>
        </w:rPr>
        <w:t xml:space="preserve">  و</w:t>
      </w:r>
      <w:r w:rsidR="00825466" w:rsidRPr="00825466">
        <w:rPr>
          <w:rFonts w:cs="Simplified Arabic"/>
          <w:sz w:val="28"/>
          <w:szCs w:val="28"/>
          <w:rtl/>
        </w:rPr>
        <w:t>في</w:t>
      </w:r>
      <w:r w:rsidR="00825466" w:rsidRPr="00825466">
        <w:rPr>
          <w:rFonts w:cs="Simplified Arabic"/>
          <w:sz w:val="28"/>
          <w:szCs w:val="28"/>
        </w:rPr>
        <w:t xml:space="preserve"> </w:t>
      </w:r>
      <w:r w:rsidR="00825466" w:rsidRPr="00825466">
        <w:rPr>
          <w:rFonts w:cs="Simplified Arabic"/>
          <w:sz w:val="28"/>
          <w:szCs w:val="28"/>
          <w:rtl/>
        </w:rPr>
        <w:t>الأنظمة الديمقراطية يتم تحديد قيمة الضريبة بقوانين يتم المصادقة عليها من ممثلي</w:t>
      </w:r>
      <w:r w:rsidR="00825466" w:rsidRPr="00825466">
        <w:rPr>
          <w:rFonts w:cs="Simplified Arabic"/>
          <w:sz w:val="28"/>
          <w:szCs w:val="28"/>
        </w:rPr>
        <w:t xml:space="preserve"> </w:t>
      </w:r>
      <w:r w:rsidR="00825466" w:rsidRPr="00825466">
        <w:rPr>
          <w:rFonts w:cs="Simplified Arabic"/>
          <w:sz w:val="28"/>
          <w:szCs w:val="28"/>
          <w:rtl/>
        </w:rPr>
        <w:t xml:space="preserve">الشعب. </w:t>
      </w:r>
      <w:r>
        <w:rPr>
          <w:rFonts w:cs="Simplified Arabic" w:hint="cs"/>
          <w:sz w:val="28"/>
          <w:szCs w:val="28"/>
          <w:rtl/>
        </w:rPr>
        <w:t>و</w:t>
      </w:r>
      <w:r w:rsidR="00825466" w:rsidRPr="00825466">
        <w:rPr>
          <w:rFonts w:cs="Simplified Arabic"/>
          <w:sz w:val="28"/>
          <w:szCs w:val="28"/>
          <w:rtl/>
        </w:rPr>
        <w:t>عادة ما تعهد وظيفة جمع الضرائب و توزيعها على القطاعات المختلفة إلى وزارة</w:t>
      </w:r>
      <w:r w:rsidR="00825466" w:rsidRPr="00825466">
        <w:rPr>
          <w:rFonts w:cs="Simplified Arabic"/>
          <w:sz w:val="28"/>
          <w:szCs w:val="28"/>
        </w:rPr>
        <w:t xml:space="preserve"> </w:t>
      </w:r>
      <w:r w:rsidR="00825466" w:rsidRPr="00825466">
        <w:rPr>
          <w:rFonts w:cs="Simplified Arabic"/>
          <w:sz w:val="28"/>
          <w:szCs w:val="28"/>
          <w:rtl/>
        </w:rPr>
        <w:t xml:space="preserve">المالية </w:t>
      </w:r>
      <w:r>
        <w:rPr>
          <w:rFonts w:cs="Simplified Arabic" w:hint="cs"/>
          <w:sz w:val="28"/>
          <w:szCs w:val="28"/>
          <w:rtl/>
        </w:rPr>
        <w:t xml:space="preserve">(مصلحة الضرائب) </w:t>
      </w:r>
      <w:r w:rsidR="00825466" w:rsidRPr="00825466">
        <w:rPr>
          <w:rFonts w:cs="Simplified Arabic"/>
          <w:sz w:val="28"/>
          <w:szCs w:val="28"/>
          <w:rtl/>
        </w:rPr>
        <w:t xml:space="preserve">بعد تحديد الميزانيات. </w:t>
      </w:r>
      <w:r>
        <w:rPr>
          <w:rFonts w:cs="Simplified Arabic" w:hint="cs"/>
          <w:sz w:val="28"/>
          <w:szCs w:val="28"/>
          <w:rtl/>
        </w:rPr>
        <w:t>و</w:t>
      </w:r>
      <w:r w:rsidR="00825466" w:rsidRPr="00825466">
        <w:rPr>
          <w:rFonts w:cs="Simplified Arabic"/>
          <w:sz w:val="28"/>
          <w:szCs w:val="28"/>
          <w:rtl/>
        </w:rPr>
        <w:t>تنص الكثير من القوانين في عديد من البلدان على أن</w:t>
      </w:r>
      <w:r w:rsidR="00825466" w:rsidRPr="00825466">
        <w:rPr>
          <w:rFonts w:cs="Simplified Arabic"/>
          <w:sz w:val="28"/>
          <w:szCs w:val="28"/>
        </w:rPr>
        <w:t xml:space="preserve"> </w:t>
      </w:r>
      <w:r w:rsidR="00825466" w:rsidRPr="00825466">
        <w:rPr>
          <w:rFonts w:cs="Simplified Arabic"/>
          <w:sz w:val="28"/>
          <w:szCs w:val="28"/>
          <w:rtl/>
        </w:rPr>
        <w:t xml:space="preserve">الجباية </w:t>
      </w:r>
      <w:r>
        <w:rPr>
          <w:rFonts w:cs="Simplified Arabic" w:hint="cs"/>
          <w:sz w:val="28"/>
          <w:szCs w:val="28"/>
          <w:rtl/>
        </w:rPr>
        <w:t>ل</w:t>
      </w:r>
      <w:r w:rsidR="00825466" w:rsidRPr="00825466">
        <w:rPr>
          <w:rFonts w:cs="Simplified Arabic"/>
          <w:sz w:val="28"/>
          <w:szCs w:val="28"/>
          <w:rtl/>
        </w:rPr>
        <w:t>مبلغ مالي تطلبه الدولة من الذين يتحقق فيهم شر</w:t>
      </w:r>
      <w:r>
        <w:rPr>
          <w:rFonts w:cs="Simplified Arabic" w:hint="cs"/>
          <w:sz w:val="28"/>
          <w:szCs w:val="28"/>
          <w:rtl/>
        </w:rPr>
        <w:t>و</w:t>
      </w:r>
      <w:r w:rsidR="00825466" w:rsidRPr="00825466">
        <w:rPr>
          <w:rFonts w:cs="Simplified Arabic"/>
          <w:sz w:val="28"/>
          <w:szCs w:val="28"/>
          <w:rtl/>
        </w:rPr>
        <w:t>ط دفع الضريبة و ذلك بدون أن</w:t>
      </w:r>
      <w:r w:rsidR="00825466" w:rsidRPr="00825466">
        <w:rPr>
          <w:rFonts w:cs="Simplified Arabic"/>
          <w:sz w:val="28"/>
          <w:szCs w:val="28"/>
        </w:rPr>
        <w:t xml:space="preserve"> </w:t>
      </w:r>
      <w:r w:rsidR="00825466" w:rsidRPr="00825466">
        <w:rPr>
          <w:rFonts w:cs="Simplified Arabic"/>
          <w:sz w:val="28"/>
          <w:szCs w:val="28"/>
          <w:rtl/>
        </w:rPr>
        <w:t>يترتب للدافع عن ذلك أية حقوق مباشرة</w:t>
      </w:r>
      <w:r>
        <w:rPr>
          <w:rFonts w:cs="Simplified Arabic" w:hint="cs"/>
          <w:sz w:val="28"/>
          <w:szCs w:val="28"/>
          <w:rtl/>
        </w:rPr>
        <w:t xml:space="preserve"> </w:t>
      </w:r>
      <w:r w:rsidR="00825466" w:rsidRPr="00825466">
        <w:rPr>
          <w:rFonts w:cs="Simplified Arabic"/>
          <w:sz w:val="28"/>
          <w:szCs w:val="28"/>
          <w:rtl/>
        </w:rPr>
        <w:t>.</w:t>
      </w:r>
      <w:r>
        <w:rPr>
          <w:rFonts w:cs="Simplified Arabic" w:hint="cs"/>
          <w:sz w:val="28"/>
          <w:szCs w:val="28"/>
          <w:rtl/>
        </w:rPr>
        <w:t xml:space="preserve"> </w:t>
      </w:r>
      <w:r w:rsidR="00825466" w:rsidRPr="00825466">
        <w:rPr>
          <w:rFonts w:cs="Simplified Arabic" w:hint="cs"/>
          <w:sz w:val="28"/>
          <w:szCs w:val="28"/>
          <w:rtl/>
        </w:rPr>
        <w:t xml:space="preserve">والضريبة هي مبلغ نقديا وليس عينيا </w:t>
      </w:r>
      <w:r>
        <w:rPr>
          <w:rFonts w:cs="Simplified Arabic"/>
          <w:sz w:val="28"/>
          <w:szCs w:val="28"/>
          <w:rtl/>
        </w:rPr>
        <w:t>. و توجد هناك عد</w:t>
      </w:r>
      <w:r w:rsidR="00825466" w:rsidRPr="00825466">
        <w:rPr>
          <w:rFonts w:cs="Simplified Arabic"/>
          <w:sz w:val="28"/>
          <w:szCs w:val="28"/>
          <w:rtl/>
        </w:rPr>
        <w:t xml:space="preserve">د </w:t>
      </w:r>
      <w:r>
        <w:rPr>
          <w:rFonts w:cs="Simplified Arabic" w:hint="cs"/>
          <w:sz w:val="28"/>
          <w:szCs w:val="28"/>
          <w:rtl/>
        </w:rPr>
        <w:t xml:space="preserve">من </w:t>
      </w:r>
      <w:r>
        <w:rPr>
          <w:rFonts w:cs="Simplified Arabic"/>
          <w:sz w:val="28"/>
          <w:szCs w:val="28"/>
          <w:rtl/>
        </w:rPr>
        <w:t xml:space="preserve">أنواع </w:t>
      </w:r>
      <w:r w:rsidR="00825466" w:rsidRPr="00825466">
        <w:rPr>
          <w:rFonts w:cs="Simplified Arabic"/>
          <w:sz w:val="28"/>
          <w:szCs w:val="28"/>
        </w:rPr>
        <w:t xml:space="preserve"> </w:t>
      </w:r>
      <w:r w:rsidR="00825466" w:rsidRPr="00825466">
        <w:rPr>
          <w:rFonts w:cs="Simplified Arabic"/>
          <w:sz w:val="28"/>
          <w:szCs w:val="28"/>
          <w:rtl/>
        </w:rPr>
        <w:t xml:space="preserve">الضرائب تختلف من دولة لأخرى و قد يختلف المسمى لنفس الضريبة من دولة لأخرى. </w:t>
      </w:r>
    </w:p>
    <w:p w:rsidR="002D133B" w:rsidRPr="002D133B" w:rsidRDefault="00753872" w:rsidP="002D133B">
      <w:pPr>
        <w:pStyle w:val="ac"/>
        <w:rPr>
          <w:rFonts w:ascii="Tahoma" w:hAnsi="Tahoma" w:cs="Tahoma"/>
          <w:b/>
          <w:bCs/>
          <w:color w:val="0463C1"/>
          <w:sz w:val="18"/>
          <w:szCs w:val="18"/>
          <w:rtl/>
        </w:rPr>
      </w:pPr>
      <w:r>
        <w:rPr>
          <w:rFonts w:ascii="Tahoma" w:hAnsi="Tahoma" w:cs="Simplified Arabic" w:hint="cs"/>
          <w:b/>
          <w:bCs/>
          <w:sz w:val="32"/>
          <w:szCs w:val="32"/>
          <w:rtl/>
        </w:rPr>
        <w:t>2-</w:t>
      </w:r>
      <w:r w:rsidR="008B6253" w:rsidRPr="002D133B">
        <w:rPr>
          <w:rFonts w:ascii="Tahoma" w:hAnsi="Tahoma" w:cs="Simplified Arabic"/>
          <w:b/>
          <w:bCs/>
          <w:sz w:val="32"/>
          <w:szCs w:val="32"/>
          <w:rtl/>
        </w:rPr>
        <w:t>قواعد</w:t>
      </w:r>
      <w:r w:rsidR="002D133B" w:rsidRPr="002D133B">
        <w:rPr>
          <w:rFonts w:ascii="Tahoma" w:hAnsi="Tahoma" w:cs="Simplified Arabic" w:hint="cs"/>
          <w:b/>
          <w:bCs/>
          <w:sz w:val="32"/>
          <w:szCs w:val="32"/>
          <w:rtl/>
        </w:rPr>
        <w:t xml:space="preserve"> الضريبة: </w:t>
      </w:r>
      <w:r w:rsidR="002D133B" w:rsidRPr="002D133B">
        <w:rPr>
          <w:rFonts w:ascii="Tahoma" w:hAnsi="Tahoma" w:cs="Tahoma" w:hint="cs"/>
          <w:b/>
          <w:bCs/>
          <w:color w:val="0463C1"/>
          <w:sz w:val="18"/>
          <w:szCs w:val="18"/>
          <w:rtl/>
        </w:rPr>
        <w:t xml:space="preserve"> </w:t>
      </w:r>
    </w:p>
    <w:p w:rsidR="002D133B" w:rsidRDefault="002D133B" w:rsidP="002D133B">
      <w:pPr>
        <w:pStyle w:val="ac"/>
        <w:rPr>
          <w:rFonts w:ascii="Tahoma" w:hAnsi="Tahoma" w:cs="Simplified Arabic"/>
          <w:sz w:val="28"/>
          <w:szCs w:val="28"/>
          <w:rtl/>
        </w:rPr>
      </w:pPr>
      <w:r>
        <w:rPr>
          <w:rFonts w:ascii="Tahoma" w:hAnsi="Tahoma" w:cs="Tahoma" w:hint="cs"/>
          <w:color w:val="0463C1"/>
          <w:sz w:val="18"/>
          <w:szCs w:val="18"/>
          <w:rtl/>
        </w:rPr>
        <w:t xml:space="preserve">    </w:t>
      </w:r>
      <w:r w:rsidR="008B6253" w:rsidRPr="008B6253">
        <w:rPr>
          <w:rFonts w:ascii="Tahoma" w:hAnsi="Tahoma" w:cs="Simplified Arabic"/>
          <w:sz w:val="28"/>
          <w:szCs w:val="28"/>
          <w:rtl/>
        </w:rPr>
        <w:t>لتنفيذ أهداف الضريبة فقد وضع لها ومنذ أكثر من مائتي عام قواعد محددة يجب أن يأخذها المشرع الضريبي بعين الاعتبار حين وضعه للنظام الضريبي، حيث تشكل هذه القواعد الأساس التقليدي للضريبة، وقد وضع هذه القواعد الاقتصادي الإنكليزي آدم سميث في كتابه الشهير "ثروة الأمم" وجوهر هذه القواعد ما يلي:</w:t>
      </w:r>
    </w:p>
    <w:p w:rsidR="002D133B" w:rsidRDefault="002C3426" w:rsidP="002D133B">
      <w:pPr>
        <w:pStyle w:val="ac"/>
        <w:rPr>
          <w:rFonts w:ascii="Tahoma" w:hAnsi="Tahoma" w:cs="Simplified Arabic"/>
          <w:sz w:val="28"/>
          <w:szCs w:val="28"/>
          <w:rtl/>
        </w:rPr>
      </w:pPr>
      <w:r>
        <w:rPr>
          <w:rFonts w:ascii="Tahoma" w:hAnsi="Tahoma" w:cs="Simplified Arabic" w:hint="cs"/>
          <w:b/>
          <w:bCs/>
          <w:sz w:val="28"/>
          <w:szCs w:val="28"/>
          <w:rtl/>
        </w:rPr>
        <w:lastRenderedPageBreak/>
        <w:t xml:space="preserve">1- </w:t>
      </w:r>
      <w:r w:rsidR="008B6253" w:rsidRPr="002D133B">
        <w:rPr>
          <w:rFonts w:ascii="Tahoma" w:hAnsi="Tahoma" w:cs="Simplified Arabic"/>
          <w:b/>
          <w:bCs/>
          <w:sz w:val="28"/>
          <w:szCs w:val="28"/>
          <w:rtl/>
        </w:rPr>
        <w:t>قاعدة العدالة أو المساواة في المقدرة:</w:t>
      </w:r>
      <w:r w:rsidR="002D133B">
        <w:rPr>
          <w:rFonts w:ascii="Tahoma" w:hAnsi="Tahoma" w:cs="Simplified Arabic" w:hint="cs"/>
          <w:sz w:val="28"/>
          <w:szCs w:val="28"/>
          <w:rtl/>
        </w:rPr>
        <w:t xml:space="preserve"> </w:t>
      </w:r>
      <w:r w:rsidR="008B6253" w:rsidRPr="008B6253">
        <w:rPr>
          <w:rFonts w:ascii="Tahoma" w:hAnsi="Tahoma" w:cs="Simplified Arabic"/>
          <w:sz w:val="28"/>
          <w:szCs w:val="28"/>
          <w:rtl/>
        </w:rPr>
        <w:t>وتتطلب العدالة توزيع أعباء تمويل الإنفاق العام على المواطنين بحسب مقدرتهم التكليفية على تحمل الأعباء. وهناك مفهومان يرتبط ذكرهما بهذا المبدأ وهما:</w:t>
      </w:r>
    </w:p>
    <w:p w:rsidR="002D133B" w:rsidRDefault="008B6253" w:rsidP="002D133B">
      <w:pPr>
        <w:pStyle w:val="ac"/>
        <w:rPr>
          <w:rFonts w:ascii="Tahoma" w:hAnsi="Tahoma" w:cs="Simplified Arabic"/>
          <w:sz w:val="28"/>
          <w:szCs w:val="28"/>
          <w:rtl/>
        </w:rPr>
      </w:pPr>
      <w:r w:rsidRPr="008B6253">
        <w:rPr>
          <w:rFonts w:ascii="Tahoma" w:hAnsi="Tahoma" w:cs="Simplified Arabic"/>
          <w:sz w:val="28"/>
          <w:szCs w:val="28"/>
          <w:rtl/>
        </w:rPr>
        <w:t>العدالة الأفقية: وتعني معاملة ذوي الدخول المتماثلة معاملة متساوية حيث يفترض ألا يؤدي فرض ضريبة ما إلى تحميل فئة مهنية أو اجتماعية تتمتع بنفس مستوى الدخل بتحمل عبء أكبر من فئات أخرى (أي معاملة ذوي الدخول المتساوية معاملة متساوية).</w:t>
      </w:r>
    </w:p>
    <w:p w:rsidR="002D133B" w:rsidRDefault="008B6253" w:rsidP="002D133B">
      <w:pPr>
        <w:pStyle w:val="ac"/>
        <w:rPr>
          <w:rFonts w:ascii="Tahoma" w:hAnsi="Tahoma" w:cs="Simplified Arabic"/>
          <w:sz w:val="28"/>
          <w:szCs w:val="28"/>
          <w:rtl/>
        </w:rPr>
      </w:pPr>
      <w:r w:rsidRPr="008B6253">
        <w:rPr>
          <w:rFonts w:ascii="Tahoma" w:hAnsi="Tahoma" w:cs="Simplified Arabic"/>
          <w:sz w:val="28"/>
          <w:szCs w:val="28"/>
          <w:rtl/>
        </w:rPr>
        <w:t>العدالة الرأسية: وتتطلب الحد الأدنى من الفوارق في مستويات الدخول عن طريق تحميل الأغنياء حصة أكبر في تمويل النفقات العامة (أي معاملة ذوي الدخول المختلفة معاملة مختلفة).</w:t>
      </w:r>
      <w:r w:rsidRPr="008B6253">
        <w:rPr>
          <w:rFonts w:ascii="Tahoma" w:hAnsi="Tahoma" w:cs="Simplified Arabic"/>
          <w:sz w:val="28"/>
          <w:szCs w:val="28"/>
          <w:rtl/>
        </w:rPr>
        <w:br/>
        <w:t>ولتحقيق مبدأ عدالة الضريبة لا بد من توافر الشروط التالية:</w:t>
      </w:r>
    </w:p>
    <w:p w:rsidR="002D133B" w:rsidRDefault="008B6253" w:rsidP="002D133B">
      <w:pPr>
        <w:pStyle w:val="ac"/>
        <w:numPr>
          <w:ilvl w:val="0"/>
          <w:numId w:val="33"/>
        </w:numPr>
        <w:rPr>
          <w:rFonts w:ascii="Tahoma" w:hAnsi="Tahoma" w:cs="Simplified Arabic"/>
          <w:sz w:val="28"/>
          <w:szCs w:val="28"/>
        </w:rPr>
      </w:pPr>
      <w:r w:rsidRPr="008B6253">
        <w:rPr>
          <w:rFonts w:ascii="Tahoma" w:hAnsi="Tahoma" w:cs="Simplified Arabic"/>
          <w:sz w:val="28"/>
          <w:szCs w:val="28"/>
          <w:rtl/>
        </w:rPr>
        <w:t>عمومية الضريبة، أي فرض الضريبة على جميع أنواع الدخول بدون استثناء لأن تغطية النفقات العامة يجب أن يساهم فيها جميع أفراد المجتمع.</w:t>
      </w:r>
    </w:p>
    <w:p w:rsidR="002D133B" w:rsidRDefault="008B6253" w:rsidP="002D133B">
      <w:pPr>
        <w:pStyle w:val="ac"/>
        <w:numPr>
          <w:ilvl w:val="0"/>
          <w:numId w:val="33"/>
        </w:numPr>
        <w:rPr>
          <w:rFonts w:ascii="Tahoma" w:hAnsi="Tahoma" w:cs="Simplified Arabic"/>
          <w:sz w:val="28"/>
          <w:szCs w:val="28"/>
        </w:rPr>
      </w:pPr>
      <w:r w:rsidRPr="008B6253">
        <w:rPr>
          <w:rFonts w:ascii="Tahoma" w:hAnsi="Tahoma" w:cs="Simplified Arabic"/>
          <w:sz w:val="28"/>
          <w:szCs w:val="28"/>
          <w:rtl/>
        </w:rPr>
        <w:t>تصاعد سعر الضريبة.</w:t>
      </w:r>
    </w:p>
    <w:p w:rsidR="002D133B" w:rsidRDefault="008B6253" w:rsidP="002D133B">
      <w:pPr>
        <w:pStyle w:val="ac"/>
        <w:numPr>
          <w:ilvl w:val="0"/>
          <w:numId w:val="33"/>
        </w:numPr>
        <w:rPr>
          <w:rFonts w:ascii="Tahoma" w:hAnsi="Tahoma" w:cs="Simplified Arabic"/>
          <w:sz w:val="28"/>
          <w:szCs w:val="28"/>
        </w:rPr>
      </w:pPr>
      <w:r w:rsidRPr="008B6253">
        <w:rPr>
          <w:rFonts w:ascii="Tahoma" w:hAnsi="Tahoma" w:cs="Simplified Arabic"/>
          <w:sz w:val="28"/>
          <w:szCs w:val="28"/>
          <w:rtl/>
        </w:rPr>
        <w:t>الاعتدال في سعر الضريبة.</w:t>
      </w:r>
    </w:p>
    <w:p w:rsidR="002D133B" w:rsidRDefault="008B6253" w:rsidP="002D133B">
      <w:pPr>
        <w:pStyle w:val="ac"/>
        <w:numPr>
          <w:ilvl w:val="0"/>
          <w:numId w:val="33"/>
        </w:numPr>
        <w:rPr>
          <w:rFonts w:ascii="Tahoma" w:hAnsi="Tahoma" w:cs="Simplified Arabic"/>
          <w:sz w:val="28"/>
          <w:szCs w:val="28"/>
        </w:rPr>
      </w:pPr>
      <w:r w:rsidRPr="008B6253">
        <w:rPr>
          <w:rFonts w:ascii="Tahoma" w:hAnsi="Tahoma" w:cs="Simplified Arabic"/>
          <w:sz w:val="28"/>
          <w:szCs w:val="28"/>
          <w:rtl/>
        </w:rPr>
        <w:t>إعفاء الحد الأدنى اللازم للمعيشة لحماية الأسر ذات الدخل المحدود من الضريبة.</w:t>
      </w:r>
    </w:p>
    <w:p w:rsidR="002D133B" w:rsidRPr="002C3426" w:rsidRDefault="008B6253" w:rsidP="002C3426">
      <w:pPr>
        <w:pStyle w:val="ac"/>
        <w:numPr>
          <w:ilvl w:val="0"/>
          <w:numId w:val="33"/>
        </w:numPr>
        <w:rPr>
          <w:rFonts w:ascii="Tahoma" w:hAnsi="Tahoma" w:cs="Simplified Arabic"/>
          <w:sz w:val="28"/>
          <w:szCs w:val="28"/>
        </w:rPr>
      </w:pPr>
      <w:r w:rsidRPr="002C3426">
        <w:rPr>
          <w:rFonts w:ascii="Tahoma" w:hAnsi="Tahoma" w:cs="Simplified Arabic"/>
          <w:sz w:val="28"/>
          <w:szCs w:val="28"/>
          <w:rtl/>
        </w:rPr>
        <w:t>وجود الإعفاءات الأعباء العائلية والظروف الاجتماعية.</w:t>
      </w:r>
    </w:p>
    <w:p w:rsidR="002D133B" w:rsidRDefault="002C3426" w:rsidP="002C3426">
      <w:pPr>
        <w:pStyle w:val="ac"/>
        <w:ind w:left="-143"/>
        <w:rPr>
          <w:rFonts w:ascii="Tahoma" w:hAnsi="Tahoma" w:cs="Simplified Arabic"/>
          <w:sz w:val="28"/>
          <w:szCs w:val="28"/>
          <w:rtl/>
        </w:rPr>
      </w:pPr>
      <w:r>
        <w:rPr>
          <w:rFonts w:ascii="Tahoma" w:hAnsi="Tahoma" w:cs="Simplified Arabic" w:hint="cs"/>
          <w:sz w:val="28"/>
          <w:szCs w:val="28"/>
          <w:rtl/>
        </w:rPr>
        <w:t>2-</w:t>
      </w:r>
      <w:r w:rsidR="008B6253" w:rsidRPr="002C3426">
        <w:rPr>
          <w:rFonts w:ascii="Tahoma" w:hAnsi="Tahoma" w:cs="Simplified Arabic"/>
          <w:b/>
          <w:bCs/>
          <w:sz w:val="28"/>
          <w:szCs w:val="28"/>
          <w:rtl/>
        </w:rPr>
        <w:t>قاعدة الوضوح</w:t>
      </w:r>
      <w:r>
        <w:rPr>
          <w:rFonts w:ascii="Tahoma" w:hAnsi="Tahoma" w:cs="Simplified Arabic"/>
          <w:sz w:val="28"/>
          <w:szCs w:val="28"/>
          <w:rtl/>
        </w:rPr>
        <w:t>:</w:t>
      </w:r>
      <w:r>
        <w:rPr>
          <w:rFonts w:ascii="Tahoma" w:hAnsi="Tahoma" w:cs="Simplified Arabic" w:hint="cs"/>
          <w:sz w:val="28"/>
          <w:szCs w:val="28"/>
          <w:rtl/>
        </w:rPr>
        <w:t xml:space="preserve"> يقصد بالوضوح أن </w:t>
      </w:r>
      <w:r w:rsidR="008B6253" w:rsidRPr="008B6253">
        <w:rPr>
          <w:rFonts w:ascii="Tahoma" w:hAnsi="Tahoma" w:cs="Simplified Arabic"/>
          <w:sz w:val="28"/>
          <w:szCs w:val="28"/>
          <w:rtl/>
        </w:rPr>
        <w:t>تكون الأحكام القانونية المتعلقة بتحديد وعاء الضريبية</w:t>
      </w:r>
      <w:r w:rsidR="002D133B">
        <w:rPr>
          <w:rFonts w:ascii="Tahoma" w:hAnsi="Tahoma" w:cs="Simplified Arabic" w:hint="cs"/>
          <w:sz w:val="28"/>
          <w:szCs w:val="28"/>
          <w:rtl/>
        </w:rPr>
        <w:t xml:space="preserve"> </w:t>
      </w:r>
      <w:r w:rsidR="008B6253" w:rsidRPr="008B6253">
        <w:rPr>
          <w:rFonts w:ascii="Tahoma" w:hAnsi="Tahoma" w:cs="Simplified Arabic"/>
          <w:sz w:val="28"/>
          <w:szCs w:val="28"/>
          <w:rtl/>
        </w:rPr>
        <w:t>واضحة لدى المكلفين لكي يسهل تعاملهم مع أحكام القانون وتنفيذه بطريقة سليمة.</w:t>
      </w:r>
    </w:p>
    <w:p w:rsidR="002D133B" w:rsidRDefault="002C3426" w:rsidP="002D133B">
      <w:pPr>
        <w:pStyle w:val="ac"/>
        <w:ind w:left="-143"/>
        <w:rPr>
          <w:rFonts w:ascii="Tahoma" w:hAnsi="Tahoma" w:cs="Simplified Arabic"/>
          <w:sz w:val="28"/>
          <w:szCs w:val="28"/>
          <w:rtl/>
        </w:rPr>
      </w:pPr>
      <w:r>
        <w:rPr>
          <w:rFonts w:ascii="Tahoma" w:hAnsi="Tahoma" w:cs="Simplified Arabic" w:hint="cs"/>
          <w:sz w:val="28"/>
          <w:szCs w:val="28"/>
          <w:rtl/>
        </w:rPr>
        <w:t>3-</w:t>
      </w:r>
      <w:r w:rsidR="002D133B" w:rsidRPr="002C3426">
        <w:rPr>
          <w:rFonts w:ascii="Tahoma" w:hAnsi="Tahoma" w:cs="Simplified Arabic"/>
          <w:b/>
          <w:bCs/>
          <w:sz w:val="28"/>
          <w:szCs w:val="28"/>
          <w:rtl/>
        </w:rPr>
        <w:t>قاعدة الملائمة:</w:t>
      </w:r>
      <w:r w:rsidR="002D133B">
        <w:rPr>
          <w:rFonts w:ascii="Tahoma" w:hAnsi="Tahoma" w:cs="Simplified Arabic" w:hint="cs"/>
          <w:sz w:val="28"/>
          <w:szCs w:val="28"/>
          <w:rtl/>
        </w:rPr>
        <w:t xml:space="preserve"> </w:t>
      </w:r>
      <w:r w:rsidR="008B6253" w:rsidRPr="008B6253">
        <w:rPr>
          <w:rFonts w:ascii="Tahoma" w:hAnsi="Tahoma" w:cs="Simplified Arabic"/>
          <w:sz w:val="28"/>
          <w:szCs w:val="28"/>
          <w:rtl/>
        </w:rPr>
        <w:t>بحيث يتم مراعاة الظروف المادية والنفسية لدافعي الضرائب لكي لا تصبح الضريبة معوقاً للإنتاج ومحبطاً لنشاط الأشخاص.</w:t>
      </w:r>
    </w:p>
    <w:p w:rsidR="002D133B" w:rsidRDefault="002C3426" w:rsidP="002D133B">
      <w:pPr>
        <w:pStyle w:val="ac"/>
        <w:ind w:left="-143"/>
        <w:rPr>
          <w:rFonts w:ascii="Tahoma" w:hAnsi="Tahoma" w:cs="Simplified Arabic"/>
          <w:sz w:val="28"/>
          <w:szCs w:val="28"/>
          <w:rtl/>
        </w:rPr>
      </w:pPr>
      <w:r>
        <w:rPr>
          <w:rFonts w:ascii="Tahoma" w:hAnsi="Tahoma" w:cs="Simplified Arabic" w:hint="cs"/>
          <w:sz w:val="28"/>
          <w:szCs w:val="28"/>
          <w:rtl/>
        </w:rPr>
        <w:t>4-</w:t>
      </w:r>
      <w:r w:rsidR="002D133B" w:rsidRPr="002C3426">
        <w:rPr>
          <w:rFonts w:ascii="Tahoma" w:hAnsi="Tahoma" w:cs="Simplified Arabic"/>
          <w:b/>
          <w:bCs/>
          <w:sz w:val="28"/>
          <w:szCs w:val="28"/>
          <w:rtl/>
        </w:rPr>
        <w:t>قاعدة الاقتصاد في النفقات:</w:t>
      </w:r>
      <w:r w:rsidR="008B6253" w:rsidRPr="008B6253">
        <w:rPr>
          <w:rFonts w:ascii="Tahoma" w:hAnsi="Tahoma" w:cs="Simplified Arabic"/>
          <w:sz w:val="28"/>
          <w:szCs w:val="28"/>
          <w:rtl/>
        </w:rPr>
        <w:t>بحيث تكون نفقات الإدارة الضريبية في تحقق الضريبة وفرضها وجبايتها في حدود المعقول مقارنة بالمردود الضريبي.</w:t>
      </w:r>
    </w:p>
    <w:p w:rsidR="008B6253" w:rsidRPr="002D133B" w:rsidRDefault="002C3426" w:rsidP="002D133B">
      <w:pPr>
        <w:pStyle w:val="ac"/>
        <w:ind w:left="-143"/>
        <w:rPr>
          <w:rFonts w:ascii="Tahoma" w:hAnsi="Tahoma" w:cs="Simplified Arabic"/>
          <w:sz w:val="28"/>
          <w:szCs w:val="28"/>
          <w:rtl/>
        </w:rPr>
      </w:pPr>
      <w:r>
        <w:rPr>
          <w:rFonts w:ascii="Tahoma" w:hAnsi="Tahoma" w:cs="Simplified Arabic" w:hint="cs"/>
          <w:sz w:val="28"/>
          <w:szCs w:val="28"/>
          <w:rtl/>
        </w:rPr>
        <w:t>5-</w:t>
      </w:r>
      <w:r w:rsidR="002D133B" w:rsidRPr="002C3426">
        <w:rPr>
          <w:rFonts w:ascii="Tahoma" w:hAnsi="Tahoma" w:cs="Simplified Arabic"/>
          <w:b/>
          <w:bCs/>
          <w:sz w:val="28"/>
          <w:szCs w:val="28"/>
          <w:rtl/>
        </w:rPr>
        <w:t>قاعدة المرونة</w:t>
      </w:r>
      <w:r w:rsidR="002D133B">
        <w:rPr>
          <w:rFonts w:ascii="Tahoma" w:hAnsi="Tahoma" w:cs="Simplified Arabic"/>
          <w:sz w:val="28"/>
          <w:szCs w:val="28"/>
          <w:rtl/>
        </w:rPr>
        <w:t>:</w:t>
      </w:r>
      <w:r w:rsidR="008B6253" w:rsidRPr="008B6253">
        <w:rPr>
          <w:rFonts w:ascii="Tahoma" w:hAnsi="Tahoma" w:cs="Simplified Arabic"/>
          <w:sz w:val="28"/>
          <w:szCs w:val="28"/>
          <w:rtl/>
        </w:rPr>
        <w:t>بحيث يتمكن النظام الضريبي من مراعاة التغير في الحصيلة الضريبية بما يتناسب والتغير في الدخل القومي وبنفس الاتجاه.</w:t>
      </w:r>
    </w:p>
    <w:p w:rsidR="00C27C26" w:rsidRPr="008B6253" w:rsidRDefault="002D133B" w:rsidP="004E2B5E">
      <w:pPr>
        <w:pStyle w:val="ac"/>
        <w:rPr>
          <w:rFonts w:cs="Simplified Arabic"/>
          <w:sz w:val="28"/>
          <w:szCs w:val="28"/>
          <w:rtl/>
        </w:rPr>
      </w:pPr>
      <w:r>
        <w:rPr>
          <w:rFonts w:cs="Simplified Arabic" w:hint="cs"/>
          <w:sz w:val="28"/>
          <w:szCs w:val="28"/>
          <w:rtl/>
        </w:rPr>
        <w:t xml:space="preserve"> وهناك قواعد أخرى يضيفها بعض الكتاب مثل</w:t>
      </w:r>
      <w:r w:rsidR="00753872">
        <w:rPr>
          <w:rFonts w:cs="Simplified Arabic" w:hint="cs"/>
          <w:sz w:val="28"/>
          <w:szCs w:val="28"/>
          <w:rtl/>
        </w:rPr>
        <w:t xml:space="preserve"> , قاعدة إمكانية التطبيق, قاعدة الاستقرار</w:t>
      </w:r>
      <w:r w:rsidR="00954795">
        <w:rPr>
          <w:rFonts w:cs="Simplified Arabic" w:hint="cs"/>
          <w:sz w:val="28"/>
          <w:szCs w:val="28"/>
          <w:rtl/>
        </w:rPr>
        <w:t xml:space="preserve">.(الرجوع الرسالة </w:t>
      </w:r>
      <w:r w:rsidR="00954795">
        <w:rPr>
          <w:rFonts w:cs="Simplified Arabic"/>
          <w:sz w:val="28"/>
          <w:szCs w:val="28"/>
          <w:rtl/>
        </w:rPr>
        <w:t>–</w:t>
      </w:r>
      <w:r w:rsidR="00954795">
        <w:rPr>
          <w:rFonts w:cs="Simplified Arabic" w:hint="cs"/>
          <w:sz w:val="28"/>
          <w:szCs w:val="28"/>
          <w:rtl/>
        </w:rPr>
        <w:t xml:space="preserve"> الربيدي 52</w:t>
      </w:r>
      <w:r w:rsidR="00753872">
        <w:rPr>
          <w:rFonts w:cs="Simplified Arabic" w:hint="cs"/>
          <w:sz w:val="28"/>
          <w:szCs w:val="28"/>
          <w:rtl/>
        </w:rPr>
        <w:t xml:space="preserve"> </w:t>
      </w:r>
      <w:r>
        <w:rPr>
          <w:rFonts w:cs="Simplified Arabic" w:hint="cs"/>
          <w:sz w:val="28"/>
          <w:szCs w:val="28"/>
          <w:rtl/>
        </w:rPr>
        <w:t xml:space="preserve"> </w:t>
      </w:r>
      <w:r w:rsidR="00954795">
        <w:rPr>
          <w:rFonts w:cs="Simplified Arabic" w:hint="cs"/>
          <w:sz w:val="28"/>
          <w:szCs w:val="28"/>
          <w:rtl/>
        </w:rPr>
        <w:t>)</w:t>
      </w:r>
    </w:p>
    <w:p w:rsidR="00C27C26" w:rsidRPr="007A290C" w:rsidRDefault="00753872" w:rsidP="004E2B5E">
      <w:pPr>
        <w:pStyle w:val="ac"/>
        <w:rPr>
          <w:rFonts w:cs="Simplified Arabic"/>
          <w:b/>
          <w:bCs/>
          <w:sz w:val="28"/>
          <w:szCs w:val="28"/>
          <w:rtl/>
        </w:rPr>
      </w:pPr>
      <w:r>
        <w:rPr>
          <w:rFonts w:cs="Simplified Arabic" w:hint="cs"/>
          <w:b/>
          <w:bCs/>
          <w:sz w:val="28"/>
          <w:szCs w:val="28"/>
          <w:rtl/>
        </w:rPr>
        <w:t>3</w:t>
      </w:r>
      <w:r w:rsidR="007A290C">
        <w:rPr>
          <w:rFonts w:cs="Simplified Arabic" w:hint="cs"/>
          <w:b/>
          <w:bCs/>
          <w:sz w:val="28"/>
          <w:szCs w:val="28"/>
          <w:rtl/>
        </w:rPr>
        <w:t>.</w:t>
      </w:r>
      <w:r w:rsidR="00C27C26" w:rsidRPr="007A290C">
        <w:rPr>
          <w:rFonts w:cs="Simplified Arabic" w:hint="cs"/>
          <w:b/>
          <w:bCs/>
          <w:sz w:val="28"/>
          <w:szCs w:val="28"/>
          <w:rtl/>
        </w:rPr>
        <w:t>أنواع الضرائب :</w:t>
      </w:r>
    </w:p>
    <w:p w:rsidR="00825466" w:rsidRDefault="00C27C26" w:rsidP="004E2B5E">
      <w:pPr>
        <w:pStyle w:val="ac"/>
        <w:rPr>
          <w:rFonts w:cs="Simplified Arabic"/>
          <w:sz w:val="28"/>
          <w:szCs w:val="28"/>
          <w:rtl/>
        </w:rPr>
      </w:pPr>
      <w:r>
        <w:rPr>
          <w:rFonts w:cs="Simplified Arabic" w:hint="cs"/>
          <w:sz w:val="28"/>
          <w:szCs w:val="28"/>
          <w:rtl/>
        </w:rPr>
        <w:lastRenderedPageBreak/>
        <w:t xml:space="preserve">   تنقسم الضرائب عموما إلى ضرائب مباشرة وضرائب غير مباشرة وفيما يلي تفصيل لكل نوع </w:t>
      </w:r>
      <w:r w:rsidR="00825466" w:rsidRPr="00825466">
        <w:rPr>
          <w:rFonts w:cs="Simplified Arabic"/>
          <w:sz w:val="28"/>
          <w:szCs w:val="28"/>
          <w:rtl/>
        </w:rPr>
        <w:t>من هذه</w:t>
      </w:r>
      <w:r w:rsidR="00825466" w:rsidRPr="00825466">
        <w:rPr>
          <w:rFonts w:cs="Simplified Arabic"/>
          <w:sz w:val="28"/>
          <w:szCs w:val="28"/>
        </w:rPr>
        <w:t xml:space="preserve"> </w:t>
      </w:r>
      <w:r w:rsidR="00825466" w:rsidRPr="00825466">
        <w:rPr>
          <w:rFonts w:cs="Simplified Arabic"/>
          <w:sz w:val="28"/>
          <w:szCs w:val="28"/>
          <w:rtl/>
        </w:rPr>
        <w:t>الضرائب</w:t>
      </w:r>
      <w:r w:rsidR="00825466" w:rsidRPr="00825466">
        <w:rPr>
          <w:rFonts w:cs="Simplified Arabic"/>
          <w:sz w:val="28"/>
          <w:szCs w:val="28"/>
        </w:rPr>
        <w:t>:</w:t>
      </w:r>
    </w:p>
    <w:p w:rsidR="007A290C" w:rsidRPr="00753872" w:rsidRDefault="00753872" w:rsidP="00753872">
      <w:pPr>
        <w:pStyle w:val="ac"/>
        <w:rPr>
          <w:rFonts w:cs="Simplified Arabic"/>
          <w:b/>
          <w:bCs/>
          <w:sz w:val="28"/>
          <w:szCs w:val="28"/>
          <w:rtl/>
        </w:rPr>
      </w:pPr>
      <w:r>
        <w:rPr>
          <w:rFonts w:cs="Simplified Arabic" w:hint="cs"/>
          <w:sz w:val="28"/>
          <w:szCs w:val="28"/>
          <w:rtl/>
        </w:rPr>
        <w:t>3</w:t>
      </w:r>
      <w:r w:rsidR="007A290C" w:rsidRPr="00753872">
        <w:rPr>
          <w:rFonts w:cs="Simplified Arabic" w:hint="cs"/>
          <w:b/>
          <w:bCs/>
          <w:sz w:val="28"/>
          <w:szCs w:val="28"/>
          <w:rtl/>
        </w:rPr>
        <w:t>-1.</w:t>
      </w:r>
      <w:r w:rsidR="00C27C26" w:rsidRPr="00753872">
        <w:rPr>
          <w:rFonts w:cs="Simplified Arabic" w:hint="cs"/>
          <w:b/>
          <w:bCs/>
          <w:sz w:val="28"/>
          <w:szCs w:val="28"/>
          <w:rtl/>
        </w:rPr>
        <w:t xml:space="preserve">الضرائب المباشرة : </w:t>
      </w:r>
    </w:p>
    <w:p w:rsidR="00D76A68" w:rsidRDefault="007A290C" w:rsidP="008B6253">
      <w:pPr>
        <w:pStyle w:val="ac"/>
        <w:rPr>
          <w:rFonts w:cs="Simplified Arabic"/>
          <w:sz w:val="28"/>
          <w:szCs w:val="28"/>
          <w:rtl/>
        </w:rPr>
      </w:pPr>
      <w:r>
        <w:rPr>
          <w:rFonts w:cs="Simplified Arabic" w:hint="cs"/>
          <w:sz w:val="28"/>
          <w:szCs w:val="28"/>
          <w:rtl/>
        </w:rPr>
        <w:t xml:space="preserve">   </w:t>
      </w:r>
      <w:r w:rsidR="00C27C26" w:rsidRPr="00BD08F8">
        <w:rPr>
          <w:rFonts w:cs="Simplified Arabic" w:hint="cs"/>
          <w:sz w:val="28"/>
          <w:szCs w:val="28"/>
          <w:rtl/>
        </w:rPr>
        <w:t xml:space="preserve">المقصود بالضرائب المباشرة الضرائب التي تقتطع من دخل المكلف ولا يستطيع نقل عبئها </w:t>
      </w:r>
      <w:r w:rsidR="00BD08F8" w:rsidRPr="00BD08F8">
        <w:rPr>
          <w:rFonts w:cs="Simplified Arabic" w:hint="cs"/>
          <w:sz w:val="28"/>
          <w:szCs w:val="28"/>
          <w:rtl/>
        </w:rPr>
        <w:t>إلى</w:t>
      </w:r>
      <w:r w:rsidR="00C27C26" w:rsidRPr="00BD08F8">
        <w:rPr>
          <w:rFonts w:cs="Simplified Arabic" w:hint="cs"/>
          <w:sz w:val="28"/>
          <w:szCs w:val="28"/>
          <w:rtl/>
        </w:rPr>
        <w:t xml:space="preserve"> طرف </w:t>
      </w:r>
      <w:r w:rsidR="00BD08F8" w:rsidRPr="00BD08F8">
        <w:rPr>
          <w:rFonts w:cs="Simplified Arabic" w:hint="cs"/>
          <w:sz w:val="28"/>
          <w:szCs w:val="28"/>
          <w:rtl/>
        </w:rPr>
        <w:t>أخر</w:t>
      </w:r>
      <w:r w:rsidR="00C27C26" w:rsidRPr="00BD08F8">
        <w:rPr>
          <w:rFonts w:cs="Simplified Arabic" w:hint="cs"/>
          <w:sz w:val="28"/>
          <w:szCs w:val="28"/>
          <w:rtl/>
        </w:rPr>
        <w:t xml:space="preserve"> ومن </w:t>
      </w:r>
      <w:r w:rsidR="00BD08F8" w:rsidRPr="00BD08F8">
        <w:rPr>
          <w:rFonts w:cs="Simplified Arabic" w:hint="cs"/>
          <w:sz w:val="28"/>
          <w:szCs w:val="28"/>
          <w:rtl/>
        </w:rPr>
        <w:t>أمثلتها</w:t>
      </w:r>
      <w:r w:rsidR="00B7113F">
        <w:rPr>
          <w:rFonts w:cs="Simplified Arabic" w:hint="cs"/>
          <w:sz w:val="28"/>
          <w:szCs w:val="28"/>
          <w:rtl/>
        </w:rPr>
        <w:t xml:space="preserve"> , </w:t>
      </w:r>
      <w:r w:rsidR="00C27C26" w:rsidRPr="00BD08F8">
        <w:rPr>
          <w:rFonts w:cs="Simplified Arabic" w:hint="cs"/>
          <w:sz w:val="28"/>
          <w:szCs w:val="28"/>
          <w:rtl/>
        </w:rPr>
        <w:t xml:space="preserve">ضرائب المرتبات, ضرائب المهن غير التجارية والصناعية, </w:t>
      </w:r>
      <w:r w:rsidR="00BD08F8" w:rsidRPr="00BD08F8">
        <w:rPr>
          <w:rFonts w:cs="Simplified Arabic" w:hint="cs"/>
          <w:sz w:val="28"/>
          <w:szCs w:val="28"/>
          <w:rtl/>
        </w:rPr>
        <w:t>ضرائ</w:t>
      </w:r>
      <w:r w:rsidR="00BD08F8" w:rsidRPr="00BD08F8">
        <w:rPr>
          <w:rFonts w:cs="Simplified Arabic" w:hint="eastAsia"/>
          <w:sz w:val="28"/>
          <w:szCs w:val="28"/>
          <w:rtl/>
        </w:rPr>
        <w:t>ب</w:t>
      </w:r>
      <w:r w:rsidR="00C27C26" w:rsidRPr="00BD08F8">
        <w:rPr>
          <w:rFonts w:cs="Simplified Arabic" w:hint="cs"/>
          <w:sz w:val="28"/>
          <w:szCs w:val="28"/>
          <w:rtl/>
        </w:rPr>
        <w:t xml:space="preserve"> </w:t>
      </w:r>
      <w:r w:rsidR="00BD08F8" w:rsidRPr="00BD08F8">
        <w:rPr>
          <w:rFonts w:cs="Simplified Arabic" w:hint="cs"/>
          <w:sz w:val="28"/>
          <w:szCs w:val="28"/>
          <w:rtl/>
        </w:rPr>
        <w:t>الأرباح</w:t>
      </w:r>
      <w:r w:rsidR="00C27C26" w:rsidRPr="00BD08F8">
        <w:rPr>
          <w:rFonts w:cs="Simplified Arabic" w:hint="cs"/>
          <w:sz w:val="28"/>
          <w:szCs w:val="28"/>
          <w:rtl/>
        </w:rPr>
        <w:t xml:space="preserve"> التجارية والصناعية, ضرائب ريع العقارات , ضرائب الدخل الناتج عن مبيعات العقارات , وهناك ضرائب </w:t>
      </w:r>
      <w:r w:rsidR="00BD08F8" w:rsidRPr="00BD08F8">
        <w:rPr>
          <w:rFonts w:cs="Simplified Arabic" w:hint="cs"/>
          <w:sz w:val="28"/>
          <w:szCs w:val="28"/>
          <w:rtl/>
        </w:rPr>
        <w:t>أخرى</w:t>
      </w:r>
      <w:r w:rsidR="00C27C26" w:rsidRPr="00BD08F8">
        <w:rPr>
          <w:rFonts w:cs="Simplified Arabic" w:hint="cs"/>
          <w:sz w:val="28"/>
          <w:szCs w:val="28"/>
          <w:rtl/>
        </w:rPr>
        <w:t xml:space="preserve"> ليست مفروضة في اليمن مثل الضرائب الثروة , ضرائب التركات , ضرائب أرباح </w:t>
      </w:r>
      <w:r w:rsidR="00BD08F8" w:rsidRPr="00BD08F8">
        <w:rPr>
          <w:rFonts w:cs="Simplified Arabic" w:hint="cs"/>
          <w:sz w:val="28"/>
          <w:szCs w:val="28"/>
          <w:rtl/>
        </w:rPr>
        <w:t xml:space="preserve">بيع الممتلكات أين كان نوعها , وهناك ضرائب معفية في </w:t>
      </w:r>
      <w:r w:rsidR="008B6253">
        <w:rPr>
          <w:rFonts w:cs="Simplified Arabic" w:hint="cs"/>
          <w:sz w:val="28"/>
          <w:szCs w:val="28"/>
          <w:rtl/>
        </w:rPr>
        <w:t>اليمن</w:t>
      </w:r>
      <w:r w:rsidR="00BD08F8" w:rsidRPr="00BD08F8">
        <w:rPr>
          <w:rFonts w:cs="Simplified Arabic" w:hint="cs"/>
          <w:sz w:val="28"/>
          <w:szCs w:val="28"/>
          <w:rtl/>
        </w:rPr>
        <w:t xml:space="preserve"> مثل ضرائب الدخل من النشاط الزراعي </w:t>
      </w:r>
      <w:r w:rsidR="00BD08F8" w:rsidRPr="00BD08F8">
        <w:rPr>
          <w:rFonts w:cs="Simplified Arabic"/>
          <w:sz w:val="28"/>
          <w:szCs w:val="28"/>
          <w:rtl/>
        </w:rPr>
        <w:t>–</w:t>
      </w:r>
      <w:r w:rsidR="00BD08F8" w:rsidRPr="00BD08F8">
        <w:rPr>
          <w:rFonts w:cs="Simplified Arabic" w:hint="cs"/>
          <w:sz w:val="28"/>
          <w:szCs w:val="28"/>
          <w:rtl/>
        </w:rPr>
        <w:t xml:space="preserve"> السمكي </w:t>
      </w:r>
      <w:r w:rsidR="008B6253">
        <w:rPr>
          <w:rFonts w:cs="Simplified Arabic" w:hint="cs"/>
          <w:sz w:val="28"/>
          <w:szCs w:val="28"/>
          <w:rtl/>
        </w:rPr>
        <w:t>, دخول العمال بالأجور اليومية</w:t>
      </w:r>
      <w:r w:rsidR="00BD08F8">
        <w:rPr>
          <w:rFonts w:cs="Simplified Arabic" w:hint="cs"/>
          <w:sz w:val="28"/>
          <w:szCs w:val="28"/>
          <w:rtl/>
        </w:rPr>
        <w:t>.</w:t>
      </w:r>
    </w:p>
    <w:p w:rsidR="007A290C" w:rsidRDefault="00753872" w:rsidP="00B7113F">
      <w:pPr>
        <w:rPr>
          <w:rFonts w:cs="Simplified Arabic"/>
          <w:sz w:val="28"/>
          <w:szCs w:val="28"/>
          <w:rtl/>
        </w:rPr>
      </w:pPr>
      <w:r>
        <w:rPr>
          <w:rFonts w:cs="Simplified Arabic" w:hint="cs"/>
          <w:sz w:val="28"/>
          <w:szCs w:val="28"/>
          <w:rtl/>
        </w:rPr>
        <w:t>3</w:t>
      </w:r>
      <w:r w:rsidR="007A290C" w:rsidRPr="00753872">
        <w:rPr>
          <w:rFonts w:cs="Simplified Arabic" w:hint="cs"/>
          <w:b/>
          <w:bCs/>
          <w:sz w:val="28"/>
          <w:szCs w:val="28"/>
          <w:rtl/>
        </w:rPr>
        <w:t>-2.</w:t>
      </w:r>
      <w:r w:rsidR="00BD08F8" w:rsidRPr="00753872">
        <w:rPr>
          <w:rFonts w:cs="Simplified Arabic" w:hint="cs"/>
          <w:b/>
          <w:bCs/>
          <w:sz w:val="28"/>
          <w:szCs w:val="28"/>
          <w:rtl/>
        </w:rPr>
        <w:t>الضرائب غير المباشرة :</w:t>
      </w:r>
    </w:p>
    <w:p w:rsidR="00B7113F" w:rsidRPr="008B6253" w:rsidRDefault="00C0716E" w:rsidP="008B6253">
      <w:pPr>
        <w:spacing w:line="240" w:lineRule="auto"/>
        <w:rPr>
          <w:rFonts w:ascii="Arial" w:hAnsi="Arial" w:cs="Simplified Arabic"/>
          <w:sz w:val="32"/>
          <w:szCs w:val="32"/>
        </w:rPr>
      </w:pPr>
      <w:r>
        <w:rPr>
          <w:rFonts w:ascii="Tahoma" w:hAnsi="Tahoma" w:cs="Simplified Arabic" w:hint="cs"/>
          <w:sz w:val="28"/>
          <w:szCs w:val="28"/>
          <w:rtl/>
        </w:rPr>
        <w:t xml:space="preserve">    </w:t>
      </w:r>
      <w:r w:rsidRPr="00C0716E">
        <w:rPr>
          <w:rFonts w:ascii="Tahoma" w:hAnsi="Tahoma" w:cs="Simplified Arabic" w:hint="cs"/>
          <w:sz w:val="28"/>
          <w:szCs w:val="28"/>
          <w:rtl/>
        </w:rPr>
        <w:t xml:space="preserve">وتعرف </w:t>
      </w:r>
      <w:r w:rsidRPr="00C0716E">
        <w:rPr>
          <w:rFonts w:ascii="Tahoma" w:hAnsi="Tahoma" w:cs="Simplified Arabic"/>
          <w:sz w:val="28"/>
          <w:szCs w:val="28"/>
          <w:rtl/>
        </w:rPr>
        <w:t xml:space="preserve">الضرائب </w:t>
      </w:r>
      <w:r w:rsidR="008B6253">
        <w:rPr>
          <w:rFonts w:ascii="Tahoma" w:hAnsi="Tahoma" w:cs="Simplified Arabic"/>
          <w:sz w:val="28"/>
          <w:szCs w:val="28"/>
          <w:rtl/>
        </w:rPr>
        <w:t xml:space="preserve">غير المباشرة </w:t>
      </w:r>
      <w:r w:rsidR="008B6253">
        <w:rPr>
          <w:rFonts w:ascii="Tahoma" w:hAnsi="Tahoma" w:cs="Simplified Arabic" w:hint="cs"/>
          <w:sz w:val="28"/>
          <w:szCs w:val="28"/>
          <w:rtl/>
        </w:rPr>
        <w:t>بأنها</w:t>
      </w:r>
      <w:r w:rsidRPr="00C0716E">
        <w:rPr>
          <w:rFonts w:ascii="Tahoma" w:hAnsi="Tahoma" w:cs="Simplified Arabic"/>
          <w:sz w:val="28"/>
          <w:szCs w:val="28"/>
          <w:rtl/>
        </w:rPr>
        <w:t xml:space="preserve"> الضريبة التي يدفعها مكلف ثم ينقل عبئها إلى شخص آخر، وتفرض على واقعة معينة دون إمكان تحديد المكلف، كما أنها تفرض عند استعمال الثروة </w:t>
      </w:r>
      <w:r w:rsidRPr="008B6253">
        <w:rPr>
          <w:rFonts w:ascii="Tahoma" w:hAnsi="Tahoma" w:cs="Simplified Arabic"/>
          <w:sz w:val="28"/>
          <w:szCs w:val="28"/>
          <w:rtl/>
        </w:rPr>
        <w:t xml:space="preserve">ومنها: (ضريبة الإنتاج- الضرائب الجمركية- ضرائب </w:t>
      </w:r>
      <w:r w:rsidR="008B6253">
        <w:rPr>
          <w:rFonts w:ascii="Tahoma" w:hAnsi="Tahoma" w:cs="Simplified Arabic" w:hint="cs"/>
          <w:sz w:val="28"/>
          <w:szCs w:val="28"/>
          <w:rtl/>
        </w:rPr>
        <w:t xml:space="preserve">المبيعات , </w:t>
      </w:r>
      <w:r w:rsidRPr="008B6253">
        <w:rPr>
          <w:rFonts w:ascii="Tahoma" w:hAnsi="Tahoma" w:cs="Simplified Arabic"/>
          <w:sz w:val="28"/>
          <w:szCs w:val="28"/>
          <w:rtl/>
        </w:rPr>
        <w:t>الاستهلاك).</w:t>
      </w:r>
      <w:r w:rsidR="00BD08F8" w:rsidRPr="008B6253">
        <w:rPr>
          <w:rFonts w:cs="Simplified Arabic" w:hint="cs"/>
          <w:sz w:val="28"/>
          <w:szCs w:val="28"/>
          <w:rtl/>
        </w:rPr>
        <w:t xml:space="preserve"> </w:t>
      </w:r>
      <w:r w:rsidRPr="008B6253">
        <w:rPr>
          <w:rFonts w:cs="Simplified Arabic" w:hint="cs"/>
          <w:sz w:val="28"/>
          <w:szCs w:val="28"/>
          <w:rtl/>
        </w:rPr>
        <w:t xml:space="preserve">فهي </w:t>
      </w:r>
      <w:r w:rsidR="00B7113F" w:rsidRPr="008B6253">
        <w:rPr>
          <w:rFonts w:ascii="Arial" w:hAnsi="Arial" w:cs="Simplified Arabic"/>
          <w:sz w:val="32"/>
          <w:szCs w:val="32"/>
          <w:rtl/>
        </w:rPr>
        <w:t xml:space="preserve">ضريبة </w:t>
      </w:r>
      <w:r w:rsidR="00B7113F" w:rsidRPr="008B6253">
        <w:rPr>
          <w:rFonts w:ascii="Arial" w:hAnsi="Arial" w:cs="Simplified Arabic" w:hint="cs"/>
          <w:sz w:val="28"/>
          <w:szCs w:val="28"/>
          <w:rtl/>
        </w:rPr>
        <w:t xml:space="preserve">يدفعها شخص ويستطيع نقل عبء الضريبة إلى طرف ثالث </w:t>
      </w:r>
      <w:r w:rsidR="008B6253">
        <w:rPr>
          <w:rFonts w:ascii="Arial" w:hAnsi="Arial" w:cs="Simplified Arabic" w:hint="cs"/>
          <w:sz w:val="28"/>
          <w:szCs w:val="28"/>
          <w:rtl/>
        </w:rPr>
        <w:t>.</w:t>
      </w:r>
    </w:p>
    <w:p w:rsidR="00796067" w:rsidRDefault="00CE3989" w:rsidP="008B6253">
      <w:pPr>
        <w:pStyle w:val="ac"/>
        <w:rPr>
          <w:sz w:val="32"/>
          <w:szCs w:val="32"/>
          <w:rtl/>
        </w:rPr>
      </w:pPr>
      <w:r>
        <w:rPr>
          <w:rFonts w:ascii="Tahoma" w:hAnsi="Tahoma" w:cs="Tahoma"/>
          <w:color w:val="0463C1"/>
          <w:sz w:val="18"/>
          <w:szCs w:val="18"/>
          <w:rtl/>
        </w:rPr>
        <w:br/>
      </w:r>
      <w:r w:rsidR="008B6253">
        <w:rPr>
          <w:rFonts w:cs="Simplified Arabic" w:hint="cs"/>
          <w:sz w:val="28"/>
          <w:szCs w:val="28"/>
          <w:rtl/>
        </w:rPr>
        <w:t xml:space="preserve"> </w:t>
      </w:r>
      <w:r w:rsidR="00796067">
        <w:rPr>
          <w:rFonts w:hint="cs"/>
          <w:sz w:val="32"/>
          <w:szCs w:val="32"/>
          <w:rtl/>
        </w:rPr>
        <w:t>ويمكن التفرقة بين الضرائب المباشرة و غير المباشرة بأكثر من طريقة:</w:t>
      </w:r>
    </w:p>
    <w:p w:rsidR="00796067" w:rsidRDefault="00796067" w:rsidP="004E2B5E">
      <w:pPr>
        <w:pStyle w:val="ac"/>
        <w:rPr>
          <w:sz w:val="32"/>
          <w:szCs w:val="32"/>
          <w:rtl/>
        </w:rPr>
      </w:pPr>
    </w:p>
    <w:p w:rsidR="00796067" w:rsidRDefault="00796067" w:rsidP="004E2B5E">
      <w:pPr>
        <w:pStyle w:val="ac"/>
        <w:rPr>
          <w:sz w:val="32"/>
          <w:szCs w:val="32"/>
          <w:rtl/>
        </w:rPr>
      </w:pPr>
      <w:r w:rsidRPr="002E12F5">
        <w:rPr>
          <w:rFonts w:hint="cs"/>
          <w:sz w:val="32"/>
          <w:szCs w:val="32"/>
          <w:rtl/>
        </w:rPr>
        <w:t>الأولي</w:t>
      </w:r>
      <w:r>
        <w:rPr>
          <w:rFonts w:hint="cs"/>
          <w:sz w:val="32"/>
          <w:szCs w:val="32"/>
          <w:rtl/>
        </w:rPr>
        <w:t>: من ناحية المتحمل النهائي لعبء الضريبة, فالضرائب المباشرة هي التي يتحملها المكلف بالضريبة نفسه, أما الضرائب الغير مباشرة هي تلك التي يمكن نقل عبئها من المكلف لأي شخص أخر. إن وجود مثل هذه الإمكانية لنقل العبء الضريبي تجعل من المفيد معرفة الآثار الاجتماعية و الاقتصادية لفرض الضريبة علي شرائح الدخل المختلفة من ناحية و علي المحددات الاقتصادية الأخرى كالإنتاج و الاستهلاك و الادخار و الاستثمار.</w:t>
      </w:r>
    </w:p>
    <w:p w:rsidR="00796067" w:rsidRDefault="00796067" w:rsidP="004E2B5E">
      <w:pPr>
        <w:pStyle w:val="ac"/>
        <w:rPr>
          <w:sz w:val="32"/>
          <w:szCs w:val="32"/>
          <w:rtl/>
        </w:rPr>
      </w:pPr>
    </w:p>
    <w:p w:rsidR="00796067" w:rsidRDefault="00796067" w:rsidP="004E2B5E">
      <w:pPr>
        <w:pStyle w:val="ac"/>
        <w:rPr>
          <w:sz w:val="32"/>
          <w:szCs w:val="32"/>
          <w:rtl/>
        </w:rPr>
      </w:pPr>
      <w:r w:rsidRPr="002E12F5">
        <w:rPr>
          <w:rFonts w:hint="cs"/>
          <w:sz w:val="32"/>
          <w:szCs w:val="32"/>
          <w:rtl/>
        </w:rPr>
        <w:t>الثانية:</w:t>
      </w:r>
      <w:r>
        <w:rPr>
          <w:rFonts w:hint="cs"/>
          <w:sz w:val="32"/>
          <w:szCs w:val="32"/>
          <w:rtl/>
        </w:rPr>
        <w:t xml:space="preserve"> من ناحية الوعاء الخاضع للضريبة, فالضرائب المباشرة تكون علي الملكية أو الاكتساب بينما الضريبة غير المباشرة علي الإنفاق أو الاستعمال, فالضرائب علي الدخل الشخصي و علي الإرباح التجارية و الصناعية و الضرائب علي القيم المنقولة هي كلها ضرائب مباشرة, أما الضرائب علي المبيعات و القيمة المضافة و الضرائب علي الواردات والصادرات و الإنتاج و الاستهلاك جميعها ضرائب غير مباشرة.  </w:t>
      </w:r>
    </w:p>
    <w:p w:rsidR="00C0716E" w:rsidRDefault="00C0716E" w:rsidP="004E2B5E">
      <w:pPr>
        <w:pStyle w:val="ac"/>
        <w:rPr>
          <w:rFonts w:ascii="Tahoma" w:hAnsi="Tahoma" w:cs="Simplified Arabic"/>
          <w:sz w:val="28"/>
          <w:szCs w:val="28"/>
          <w:rtl/>
        </w:rPr>
      </w:pPr>
    </w:p>
    <w:p w:rsidR="00C0716E" w:rsidRDefault="008B6253" w:rsidP="004E2B5E">
      <w:pPr>
        <w:pStyle w:val="ac"/>
        <w:rPr>
          <w:rFonts w:ascii="Tahoma" w:hAnsi="Tahoma" w:cs="Simplified Arabic"/>
          <w:sz w:val="28"/>
          <w:szCs w:val="28"/>
          <w:rtl/>
        </w:rPr>
      </w:pPr>
      <w:r>
        <w:rPr>
          <w:rFonts w:ascii="Tahoma" w:hAnsi="Tahoma" w:cs="Simplified Arabic" w:hint="cs"/>
          <w:sz w:val="28"/>
          <w:szCs w:val="28"/>
          <w:rtl/>
        </w:rPr>
        <w:lastRenderedPageBreak/>
        <w:t xml:space="preserve">1-3. </w:t>
      </w:r>
      <w:r w:rsidR="00C0716E">
        <w:rPr>
          <w:rFonts w:ascii="Tahoma" w:hAnsi="Tahoma" w:cs="Simplified Arabic"/>
          <w:sz w:val="28"/>
          <w:szCs w:val="28"/>
          <w:rtl/>
        </w:rPr>
        <w:t>مقومات النظام الضريبي:</w:t>
      </w:r>
    </w:p>
    <w:p w:rsidR="00796067" w:rsidRPr="00C0716E" w:rsidRDefault="00E86D9C" w:rsidP="002D133B">
      <w:pPr>
        <w:pStyle w:val="ac"/>
        <w:rPr>
          <w:rFonts w:cs="Simplified Arabic"/>
          <w:sz w:val="28"/>
          <w:szCs w:val="28"/>
          <w:rtl/>
        </w:rPr>
      </w:pPr>
      <w:r w:rsidRPr="00C0716E">
        <w:rPr>
          <w:rFonts w:ascii="Tahoma" w:hAnsi="Tahoma" w:cs="Simplified Arabic"/>
          <w:sz w:val="28"/>
          <w:szCs w:val="28"/>
          <w:rtl/>
        </w:rPr>
        <w:t>يمثل النظام الضريبي مجموعة من العناصر التي تعمل بشكل مترابط لتحقيق أهداف معينة حسب قواعد ومقومات وإجراءات محددة، وتتكون مقوماته من الإدارة التشريعية التي تختص بإصدار القانون الضريبي والإدارة التنفيذية وهي التي تتولى تنفيذ القانون الضريبي الصادر من الإدارة التشريعية وإصدار التعليمات التنفيذية له، والجهاز القضائي الذي يتولى الفصل في المنازعات التي قد تنشأ بين المكلفين والإدارة الضريبي</w:t>
      </w:r>
      <w:r w:rsidR="002D133B">
        <w:rPr>
          <w:rFonts w:ascii="Tahoma" w:hAnsi="Tahoma" w:cs="Simplified Arabic"/>
          <w:sz w:val="28"/>
          <w:szCs w:val="28"/>
          <w:rtl/>
        </w:rPr>
        <w:t>ة فيما يتعلق بتقدير الضرائب ال</w:t>
      </w:r>
      <w:r w:rsidRPr="00C0716E">
        <w:rPr>
          <w:rFonts w:ascii="Tahoma" w:hAnsi="Tahoma" w:cs="Simplified Arabic"/>
          <w:sz w:val="28"/>
          <w:szCs w:val="28"/>
          <w:rtl/>
        </w:rPr>
        <w:t>و</w:t>
      </w:r>
      <w:r w:rsidR="002D133B">
        <w:rPr>
          <w:rFonts w:ascii="Tahoma" w:hAnsi="Tahoma" w:cs="Simplified Arabic" w:hint="cs"/>
          <w:sz w:val="28"/>
          <w:szCs w:val="28"/>
          <w:rtl/>
        </w:rPr>
        <w:t>ا</w:t>
      </w:r>
      <w:r w:rsidR="002D133B">
        <w:rPr>
          <w:rFonts w:ascii="Tahoma" w:hAnsi="Tahoma" w:cs="Simplified Arabic"/>
          <w:sz w:val="28"/>
          <w:szCs w:val="28"/>
          <w:rtl/>
        </w:rPr>
        <w:t xml:space="preserve">جب </w:t>
      </w:r>
      <w:r w:rsidR="002D133B">
        <w:rPr>
          <w:rFonts w:ascii="Tahoma" w:hAnsi="Tahoma" w:cs="Simplified Arabic" w:hint="cs"/>
          <w:sz w:val="28"/>
          <w:szCs w:val="28"/>
          <w:rtl/>
        </w:rPr>
        <w:t>أن ي</w:t>
      </w:r>
      <w:r w:rsidRPr="00C0716E">
        <w:rPr>
          <w:rFonts w:ascii="Tahoma" w:hAnsi="Tahoma" w:cs="Simplified Arabic"/>
          <w:sz w:val="28"/>
          <w:szCs w:val="28"/>
          <w:rtl/>
        </w:rPr>
        <w:t>دفع</w:t>
      </w:r>
      <w:r w:rsidR="002D133B">
        <w:rPr>
          <w:rFonts w:ascii="Tahoma" w:hAnsi="Tahoma" w:cs="Simplified Arabic" w:hint="cs"/>
          <w:sz w:val="28"/>
          <w:szCs w:val="28"/>
          <w:rtl/>
        </w:rPr>
        <w:t>ها</w:t>
      </w:r>
      <w:r w:rsidRPr="00C0716E">
        <w:rPr>
          <w:rFonts w:ascii="Tahoma" w:hAnsi="Tahoma" w:cs="Simplified Arabic"/>
          <w:sz w:val="28"/>
          <w:szCs w:val="28"/>
          <w:rtl/>
        </w:rPr>
        <w:t xml:space="preserve"> المكلفين.</w:t>
      </w:r>
    </w:p>
    <w:p w:rsidR="00796067" w:rsidRPr="00631A48" w:rsidRDefault="00796067" w:rsidP="004E2B5E">
      <w:pPr>
        <w:pStyle w:val="ac"/>
        <w:rPr>
          <w:sz w:val="32"/>
          <w:szCs w:val="32"/>
        </w:rPr>
      </w:pPr>
      <w:r w:rsidRPr="00631A48">
        <w:rPr>
          <w:rFonts w:hint="cs"/>
          <w:sz w:val="32"/>
          <w:szCs w:val="32"/>
          <w:rtl/>
        </w:rPr>
        <w:t xml:space="preserve">  </w:t>
      </w:r>
    </w:p>
    <w:p w:rsidR="0097566E" w:rsidRDefault="0097566E" w:rsidP="004E2B5E">
      <w:pPr>
        <w:pStyle w:val="ac"/>
        <w:jc w:val="center"/>
        <w:rPr>
          <w:rFonts w:cs="Simplified Arabic"/>
          <w:sz w:val="32"/>
          <w:szCs w:val="32"/>
          <w:rtl/>
        </w:rPr>
      </w:pPr>
      <w:r>
        <w:rPr>
          <w:rFonts w:cs="Simplified Arabic" w:hint="cs"/>
          <w:sz w:val="32"/>
          <w:szCs w:val="32"/>
          <w:rtl/>
        </w:rPr>
        <w:t>الفصل الثاني</w:t>
      </w:r>
    </w:p>
    <w:p w:rsidR="00BD08F8" w:rsidRPr="00BD08F8" w:rsidRDefault="00BD08F8" w:rsidP="004E2B5E">
      <w:pPr>
        <w:pStyle w:val="ac"/>
        <w:jc w:val="center"/>
        <w:rPr>
          <w:rFonts w:cs="Simplified Arabic"/>
          <w:sz w:val="32"/>
          <w:szCs w:val="32"/>
        </w:rPr>
      </w:pPr>
      <w:r w:rsidRPr="00BD08F8">
        <w:rPr>
          <w:rFonts w:cs="Simplified Arabic"/>
          <w:sz w:val="32"/>
          <w:szCs w:val="32"/>
          <w:rtl/>
        </w:rPr>
        <w:t>التهرب من الضرائب</w:t>
      </w:r>
    </w:p>
    <w:p w:rsidR="007A53B7" w:rsidRPr="003F0E48" w:rsidRDefault="00992173" w:rsidP="003F0E48">
      <w:pPr>
        <w:pStyle w:val="a4"/>
        <w:tabs>
          <w:tab w:val="left" w:pos="793"/>
          <w:tab w:val="left" w:pos="1076"/>
        </w:tabs>
        <w:bidi/>
        <w:ind w:left="85" w:firstLine="425"/>
        <w:jc w:val="both"/>
        <w:rPr>
          <w:sz w:val="32"/>
          <w:szCs w:val="32"/>
        </w:rPr>
      </w:pPr>
      <w:r w:rsidRPr="005451D2">
        <w:rPr>
          <w:rFonts w:ascii="Verdana" w:hAnsi="Verdana" w:cs="Simplified Arabic"/>
          <w:color w:val="333333"/>
          <w:sz w:val="28"/>
          <w:szCs w:val="28"/>
          <w:rtl/>
        </w:rPr>
        <w:t xml:space="preserve">التهرب من دفع الضرائب يقوض النظام الضريبي في العديد من الطرق. </w:t>
      </w:r>
      <w:r w:rsidRPr="005451D2">
        <w:rPr>
          <w:rFonts w:ascii="Verdana" w:hAnsi="Verdana" w:cs="Simplified Arabic"/>
          <w:vanish/>
          <w:color w:val="333333"/>
          <w:sz w:val="28"/>
          <w:szCs w:val="28"/>
        </w:rPr>
        <w:t>It is unfair.</w:t>
      </w:r>
      <w:r w:rsidRPr="005451D2">
        <w:rPr>
          <w:rFonts w:ascii="Verdana" w:hAnsi="Verdana" w:cs="Simplified Arabic"/>
          <w:color w:val="333333"/>
          <w:sz w:val="28"/>
          <w:szCs w:val="28"/>
          <w:rtl/>
        </w:rPr>
        <w:t xml:space="preserve"> </w:t>
      </w:r>
      <w:r w:rsidR="002D133B">
        <w:rPr>
          <w:rFonts w:ascii="Verdana" w:hAnsi="Verdana" w:cs="Simplified Arabic" w:hint="cs"/>
          <w:color w:val="333333"/>
          <w:sz w:val="28"/>
          <w:szCs w:val="28"/>
          <w:rtl/>
        </w:rPr>
        <w:t>فهو</w:t>
      </w:r>
      <w:r w:rsidRPr="005451D2">
        <w:rPr>
          <w:rFonts w:ascii="Verdana" w:hAnsi="Verdana" w:cs="Simplified Arabic"/>
          <w:color w:val="333333"/>
          <w:sz w:val="28"/>
          <w:szCs w:val="28"/>
          <w:rtl/>
        </w:rPr>
        <w:t xml:space="preserve"> </w:t>
      </w:r>
      <w:r w:rsidR="002D133B" w:rsidRPr="005451D2">
        <w:rPr>
          <w:rFonts w:ascii="Verdana" w:hAnsi="Verdana" w:cs="Simplified Arabic" w:hint="cs"/>
          <w:color w:val="333333"/>
          <w:sz w:val="28"/>
          <w:szCs w:val="28"/>
          <w:rtl/>
        </w:rPr>
        <w:t>أمر</w:t>
      </w:r>
      <w:r w:rsidR="002D133B">
        <w:rPr>
          <w:rFonts w:ascii="Verdana" w:hAnsi="Verdana" w:cs="Simplified Arabic" w:hint="cs"/>
          <w:color w:val="333333"/>
          <w:sz w:val="28"/>
          <w:szCs w:val="28"/>
          <w:rtl/>
        </w:rPr>
        <w:t>ا</w:t>
      </w:r>
      <w:r w:rsidRPr="005451D2">
        <w:rPr>
          <w:rFonts w:ascii="Verdana" w:hAnsi="Verdana" w:cs="Simplified Arabic"/>
          <w:color w:val="333333"/>
          <w:sz w:val="28"/>
          <w:szCs w:val="28"/>
          <w:rtl/>
        </w:rPr>
        <w:t xml:space="preserve"> غير عادل</w:t>
      </w:r>
      <w:r w:rsidR="002D133B">
        <w:rPr>
          <w:rFonts w:ascii="Verdana" w:hAnsi="Verdana" w:cs="Simplified Arabic" w:hint="cs"/>
          <w:color w:val="333333"/>
          <w:sz w:val="28"/>
          <w:szCs w:val="28"/>
          <w:rtl/>
        </w:rPr>
        <w:t xml:space="preserve"> وغير مقبول في كثيرا من البلدان. كون </w:t>
      </w:r>
      <w:r w:rsidRPr="005451D2">
        <w:rPr>
          <w:rFonts w:ascii="Verdana" w:hAnsi="Verdana" w:cs="Simplified Arabic"/>
          <w:color w:val="333333"/>
          <w:sz w:val="28"/>
          <w:szCs w:val="28"/>
          <w:rtl/>
        </w:rPr>
        <w:t xml:space="preserve">الإيرادات التي يمكن أن تستخدم ، </w:t>
      </w:r>
      <w:r w:rsidR="002D133B">
        <w:rPr>
          <w:rFonts w:ascii="Verdana" w:hAnsi="Verdana" w:cs="Simplified Arabic" w:hint="cs"/>
          <w:color w:val="333333"/>
          <w:sz w:val="28"/>
          <w:szCs w:val="28"/>
          <w:rtl/>
        </w:rPr>
        <w:t>في دفع الرواتب للعاملين في الحكومة والقيام بالاستثمار في البنية التحتية</w:t>
      </w:r>
      <w:r w:rsidRPr="005451D2">
        <w:rPr>
          <w:rFonts w:ascii="Verdana" w:hAnsi="Verdana" w:cs="Simplified Arabic"/>
          <w:color w:val="333333"/>
          <w:sz w:val="28"/>
          <w:szCs w:val="28"/>
          <w:rtl/>
        </w:rPr>
        <w:t>، أو</w:t>
      </w:r>
      <w:r w:rsidR="002D133B">
        <w:rPr>
          <w:rFonts w:ascii="Verdana" w:hAnsi="Verdana" w:cs="Simplified Arabic" w:hint="cs"/>
          <w:color w:val="333333"/>
          <w:sz w:val="28"/>
          <w:szCs w:val="28"/>
          <w:rtl/>
        </w:rPr>
        <w:t xml:space="preserve"> في </w:t>
      </w:r>
      <w:r w:rsidRPr="005451D2">
        <w:rPr>
          <w:rFonts w:ascii="Verdana" w:hAnsi="Verdana" w:cs="Simplified Arabic"/>
          <w:color w:val="333333"/>
          <w:sz w:val="28"/>
          <w:szCs w:val="28"/>
          <w:rtl/>
        </w:rPr>
        <w:t>توفير المزيد من الخدمات الحكومي</w:t>
      </w:r>
      <w:r w:rsidR="002D133B">
        <w:rPr>
          <w:rFonts w:ascii="Verdana" w:hAnsi="Verdana" w:cs="Simplified Arabic" w:hint="cs"/>
          <w:color w:val="333333"/>
          <w:sz w:val="28"/>
          <w:szCs w:val="28"/>
          <w:rtl/>
        </w:rPr>
        <w:t xml:space="preserve">ة </w:t>
      </w:r>
      <w:r w:rsidR="00954795">
        <w:rPr>
          <w:rFonts w:ascii="Verdana" w:hAnsi="Verdana" w:cs="Simplified Arabic" w:hint="cs"/>
          <w:color w:val="333333"/>
          <w:sz w:val="28"/>
          <w:szCs w:val="28"/>
          <w:rtl/>
        </w:rPr>
        <w:t>وإذا</w:t>
      </w:r>
      <w:r w:rsidR="002D133B">
        <w:rPr>
          <w:rFonts w:ascii="Verdana" w:hAnsi="Verdana" w:cs="Simplified Arabic" w:hint="cs"/>
          <w:color w:val="333333"/>
          <w:sz w:val="28"/>
          <w:szCs w:val="28"/>
          <w:rtl/>
        </w:rPr>
        <w:t xml:space="preserve"> </w:t>
      </w:r>
      <w:r w:rsidRPr="005451D2">
        <w:rPr>
          <w:rFonts w:ascii="Verdana" w:hAnsi="Verdana" w:cs="Simplified Arabic"/>
          <w:vanish/>
          <w:color w:val="333333"/>
          <w:sz w:val="28"/>
          <w:szCs w:val="28"/>
        </w:rPr>
        <w:t>It wastes resour</w:t>
      </w:r>
      <w:r w:rsidR="002D133B">
        <w:rPr>
          <w:rFonts w:ascii="Verdana" w:hAnsi="Verdana" w:cs="Simplified Arabic"/>
          <w:vanish/>
          <w:color w:val="333333"/>
          <w:sz w:val="28"/>
          <w:szCs w:val="28"/>
        </w:rPr>
        <w:t>ces—ie, hampers economic grow</w:t>
      </w:r>
      <w:r w:rsidRPr="005451D2">
        <w:rPr>
          <w:rFonts w:ascii="Verdana" w:hAnsi="Verdana" w:cs="Simplified Arabic"/>
          <w:color w:val="333333"/>
          <w:sz w:val="28"/>
          <w:szCs w:val="28"/>
          <w:rtl/>
        </w:rPr>
        <w:t xml:space="preserve">فرطت </w:t>
      </w:r>
      <w:r w:rsidR="002D133B">
        <w:rPr>
          <w:rFonts w:ascii="Verdana" w:hAnsi="Verdana" w:cs="Simplified Arabic" w:hint="cs"/>
          <w:color w:val="333333"/>
          <w:sz w:val="28"/>
          <w:szCs w:val="28"/>
          <w:rtl/>
        </w:rPr>
        <w:t>الحكومة في</w:t>
      </w:r>
      <w:r w:rsidRPr="005451D2">
        <w:rPr>
          <w:rFonts w:ascii="Verdana" w:hAnsi="Verdana" w:cs="Simplified Arabic"/>
          <w:color w:val="333333"/>
          <w:sz w:val="28"/>
          <w:szCs w:val="28"/>
          <w:rtl/>
        </w:rPr>
        <w:t xml:space="preserve"> الموارد ، </w:t>
      </w:r>
      <w:r w:rsidR="002D133B">
        <w:rPr>
          <w:rFonts w:ascii="Verdana" w:hAnsi="Verdana" w:cs="Simplified Arabic" w:hint="cs"/>
          <w:color w:val="333333"/>
          <w:sz w:val="28"/>
          <w:szCs w:val="28"/>
          <w:rtl/>
        </w:rPr>
        <w:t xml:space="preserve">فان سوف </w:t>
      </w:r>
      <w:r w:rsidR="002D133B">
        <w:rPr>
          <w:rFonts w:ascii="Verdana" w:hAnsi="Verdana" w:cs="Simplified Arabic"/>
          <w:color w:val="333333"/>
          <w:sz w:val="28"/>
          <w:szCs w:val="28"/>
          <w:rtl/>
        </w:rPr>
        <w:t>يع</w:t>
      </w:r>
      <w:r w:rsidRPr="005451D2">
        <w:rPr>
          <w:rFonts w:ascii="Verdana" w:hAnsi="Verdana" w:cs="Simplified Arabic"/>
          <w:color w:val="333333"/>
          <w:sz w:val="28"/>
          <w:szCs w:val="28"/>
          <w:rtl/>
        </w:rPr>
        <w:t xml:space="preserve">ق النمو الاقتصادي. </w:t>
      </w:r>
      <w:r w:rsidRPr="005451D2">
        <w:rPr>
          <w:rFonts w:ascii="Verdana" w:hAnsi="Verdana" w:cs="Simplified Arabic"/>
          <w:vanish/>
          <w:color w:val="333333"/>
          <w:sz w:val="28"/>
          <w:szCs w:val="28"/>
        </w:rPr>
        <w:t>And it feeds on itself, reducing respect for the integrity of the tax system and leading to more cheating.</w:t>
      </w:r>
      <w:r w:rsidRPr="005451D2">
        <w:rPr>
          <w:rFonts w:ascii="Verdana" w:hAnsi="Verdana" w:cs="Simplified Arabic"/>
          <w:color w:val="333333"/>
          <w:sz w:val="28"/>
          <w:szCs w:val="28"/>
          <w:rtl/>
        </w:rPr>
        <w:t xml:space="preserve"> </w:t>
      </w:r>
      <w:r w:rsidR="003F0E48" w:rsidRPr="005451D2">
        <w:rPr>
          <w:rFonts w:ascii="Verdana" w:hAnsi="Verdana" w:cs="Simplified Arabic"/>
          <w:color w:val="333333"/>
          <w:sz w:val="28"/>
          <w:szCs w:val="28"/>
          <w:rtl/>
        </w:rPr>
        <w:t xml:space="preserve">ما </w:t>
      </w:r>
      <w:r w:rsidR="003F0E48">
        <w:rPr>
          <w:rFonts w:ascii="Verdana" w:hAnsi="Verdana" w:cs="Simplified Arabic" w:hint="cs"/>
          <w:color w:val="333333"/>
          <w:sz w:val="28"/>
          <w:szCs w:val="28"/>
          <w:rtl/>
        </w:rPr>
        <w:t>وي</w:t>
      </w:r>
      <w:r w:rsidR="003F0E48" w:rsidRPr="005451D2">
        <w:rPr>
          <w:rFonts w:ascii="Verdana" w:hAnsi="Verdana" w:cs="Simplified Arabic"/>
          <w:color w:val="333333"/>
          <w:sz w:val="28"/>
          <w:szCs w:val="28"/>
          <w:rtl/>
        </w:rPr>
        <w:t xml:space="preserve">جعل النظام الضريبي </w:t>
      </w:r>
      <w:r w:rsidR="003F0E48">
        <w:rPr>
          <w:rFonts w:ascii="Verdana" w:hAnsi="Verdana" w:cs="Simplified Arabic" w:hint="cs"/>
          <w:color w:val="333333"/>
          <w:sz w:val="28"/>
          <w:szCs w:val="28"/>
          <w:rtl/>
        </w:rPr>
        <w:t xml:space="preserve">سيء </w:t>
      </w:r>
      <w:r w:rsidR="003F0E48">
        <w:rPr>
          <w:rFonts w:ascii="Verdana" w:hAnsi="Verdana" w:cs="Simplified Arabic"/>
          <w:color w:val="333333"/>
          <w:sz w:val="28"/>
          <w:szCs w:val="28"/>
          <w:rtl/>
        </w:rPr>
        <w:t>و</w:t>
      </w:r>
      <w:r w:rsidR="003F0E48">
        <w:rPr>
          <w:rFonts w:ascii="Verdana" w:hAnsi="Verdana" w:cs="Simplified Arabic" w:hint="cs"/>
          <w:color w:val="333333"/>
          <w:sz w:val="28"/>
          <w:szCs w:val="28"/>
          <w:rtl/>
        </w:rPr>
        <w:t>ي</w:t>
      </w:r>
      <w:r w:rsidR="003F0E48">
        <w:rPr>
          <w:rFonts w:ascii="Verdana" w:hAnsi="Verdana" w:cs="Simplified Arabic"/>
          <w:color w:val="333333"/>
          <w:sz w:val="28"/>
          <w:szCs w:val="28"/>
          <w:rtl/>
        </w:rPr>
        <w:t>قل</w:t>
      </w:r>
      <w:r w:rsidRPr="005451D2">
        <w:rPr>
          <w:rFonts w:ascii="Verdana" w:hAnsi="Verdana" w:cs="Simplified Arabic"/>
          <w:color w:val="333333"/>
          <w:sz w:val="28"/>
          <w:szCs w:val="28"/>
          <w:rtl/>
        </w:rPr>
        <w:t xml:space="preserve">ل </w:t>
      </w:r>
      <w:r w:rsidR="003F0E48">
        <w:rPr>
          <w:rFonts w:ascii="Verdana" w:hAnsi="Verdana" w:cs="Simplified Arabic" w:hint="cs"/>
          <w:color w:val="333333"/>
          <w:sz w:val="28"/>
          <w:szCs w:val="28"/>
          <w:rtl/>
        </w:rPr>
        <w:t xml:space="preserve">من </w:t>
      </w:r>
      <w:r w:rsidRPr="005451D2">
        <w:rPr>
          <w:rFonts w:ascii="Verdana" w:hAnsi="Verdana" w:cs="Simplified Arabic"/>
          <w:color w:val="333333"/>
          <w:sz w:val="28"/>
          <w:szCs w:val="28"/>
          <w:rtl/>
        </w:rPr>
        <w:t xml:space="preserve">احترام النظام الضريبي </w:t>
      </w:r>
      <w:r w:rsidR="003F0E48">
        <w:rPr>
          <w:rFonts w:ascii="Verdana" w:hAnsi="Verdana" w:cs="Simplified Arabic" w:hint="cs"/>
          <w:color w:val="333333"/>
          <w:sz w:val="28"/>
          <w:szCs w:val="28"/>
          <w:rtl/>
        </w:rPr>
        <w:t>و</w:t>
      </w:r>
      <w:r w:rsidR="003F0E48" w:rsidRPr="005451D2">
        <w:rPr>
          <w:rFonts w:ascii="Verdana" w:hAnsi="Verdana" w:cs="Simplified Arabic"/>
          <w:color w:val="333333"/>
          <w:sz w:val="28"/>
          <w:szCs w:val="28"/>
          <w:rtl/>
        </w:rPr>
        <w:t xml:space="preserve">سلامة </w:t>
      </w:r>
      <w:r w:rsidRPr="005451D2">
        <w:rPr>
          <w:rFonts w:ascii="Verdana" w:hAnsi="Verdana" w:cs="Simplified Arabic"/>
          <w:color w:val="333333"/>
          <w:sz w:val="28"/>
          <w:szCs w:val="28"/>
          <w:rtl/>
        </w:rPr>
        <w:t xml:space="preserve">، ويؤدي إلى مزيد من </w:t>
      </w:r>
      <w:r w:rsidR="003F0E48">
        <w:rPr>
          <w:rFonts w:ascii="Verdana" w:hAnsi="Verdana" w:cs="Simplified Arabic" w:hint="cs"/>
          <w:color w:val="333333"/>
          <w:sz w:val="28"/>
          <w:szCs w:val="28"/>
          <w:rtl/>
        </w:rPr>
        <w:t xml:space="preserve">التهرب </w:t>
      </w:r>
      <w:r w:rsidRPr="005451D2">
        <w:rPr>
          <w:rFonts w:ascii="Verdana" w:hAnsi="Verdana" w:cs="Simplified Arabic"/>
          <w:color w:val="333333"/>
          <w:sz w:val="28"/>
          <w:szCs w:val="28"/>
          <w:rtl/>
        </w:rPr>
        <w:t>.</w:t>
      </w:r>
      <w:r w:rsidR="003F0E48">
        <w:rPr>
          <w:rFonts w:ascii="Verdana" w:hAnsi="Verdana" w:cs="Simplified Arabic" w:hint="cs"/>
          <w:color w:val="333333"/>
          <w:sz w:val="28"/>
          <w:szCs w:val="28"/>
          <w:rtl/>
        </w:rPr>
        <w:t xml:space="preserve"> </w:t>
      </w:r>
      <w:r w:rsidR="007A53B7" w:rsidRPr="003F0E48">
        <w:rPr>
          <w:rFonts w:cs="Simplified Arabic"/>
          <w:color w:val="000000"/>
          <w:sz w:val="28"/>
          <w:szCs w:val="28"/>
          <w:rtl/>
        </w:rPr>
        <w:t>يوجد التهرب الضريبي بنسبة عالية في القطاعات غير الرسمية مثل</w:t>
      </w:r>
      <w:r w:rsidR="007A53B7" w:rsidRPr="003F0E48">
        <w:rPr>
          <w:rFonts w:cs="Simplified Arabic"/>
          <w:color w:val="000000"/>
          <w:sz w:val="28"/>
          <w:szCs w:val="28"/>
        </w:rPr>
        <w:t xml:space="preserve"> </w:t>
      </w:r>
      <w:r w:rsidR="007A53B7" w:rsidRPr="003F0E48">
        <w:rPr>
          <w:rFonts w:cs="Simplified Arabic"/>
          <w:color w:val="000000"/>
          <w:sz w:val="28"/>
          <w:szCs w:val="28"/>
          <w:rtl/>
        </w:rPr>
        <w:t>المؤسسات الفردية التي تحمل أسماءً تجارية</w:t>
      </w:r>
      <w:r w:rsidR="007A53B7" w:rsidRPr="003F0E48">
        <w:rPr>
          <w:rFonts w:cs="Simplified Arabic"/>
          <w:color w:val="000000"/>
          <w:sz w:val="28"/>
          <w:szCs w:val="28"/>
        </w:rPr>
        <w:t xml:space="preserve"> .</w:t>
      </w:r>
      <w:r w:rsidR="007A53B7" w:rsidRPr="003F0E48">
        <w:rPr>
          <w:rFonts w:cs="Simplified Arabic"/>
          <w:color w:val="000000"/>
          <w:sz w:val="28"/>
          <w:szCs w:val="28"/>
          <w:rtl/>
        </w:rPr>
        <w:t>كذلك تمارس الشركات الكبيرة ظاهرة التهرب الضريبي من خلال رفع قيمة</w:t>
      </w:r>
      <w:r w:rsidR="007A53B7" w:rsidRPr="003F0E48">
        <w:rPr>
          <w:rFonts w:cs="Simplified Arabic"/>
          <w:color w:val="000000"/>
          <w:sz w:val="28"/>
          <w:szCs w:val="28"/>
        </w:rPr>
        <w:t xml:space="preserve"> </w:t>
      </w:r>
      <w:r w:rsidR="007A53B7" w:rsidRPr="003F0E48">
        <w:rPr>
          <w:rFonts w:cs="Simplified Arabic"/>
          <w:color w:val="000000"/>
          <w:sz w:val="28"/>
          <w:szCs w:val="28"/>
          <w:rtl/>
        </w:rPr>
        <w:t>المصروفات التشغيلية حتى تصبح الإيرادات قليلة  . و رغم ذلك فان هناك قوانين تعفي</w:t>
      </w:r>
      <w:r w:rsidR="007A53B7" w:rsidRPr="003F0E48">
        <w:rPr>
          <w:rFonts w:cs="Simplified Arabic"/>
          <w:color w:val="000000"/>
          <w:sz w:val="28"/>
          <w:szCs w:val="28"/>
        </w:rPr>
        <w:t xml:space="preserve"> </w:t>
      </w:r>
      <w:r w:rsidR="007A53B7" w:rsidRPr="003F0E48">
        <w:rPr>
          <w:rFonts w:cs="Simplified Arabic"/>
          <w:color w:val="000000"/>
          <w:sz w:val="28"/>
          <w:szCs w:val="28"/>
          <w:rtl/>
        </w:rPr>
        <w:t>الأرباح الرأسمالية الكبيرة من الضريبة بهدف تشجيع الاستثمار و هذا ضد المقولة التي</w:t>
      </w:r>
      <w:r w:rsidR="007A53B7" w:rsidRPr="003F0E48">
        <w:rPr>
          <w:rFonts w:cs="Simplified Arabic"/>
          <w:color w:val="000000"/>
          <w:sz w:val="28"/>
          <w:szCs w:val="28"/>
        </w:rPr>
        <w:t xml:space="preserve"> </w:t>
      </w:r>
      <w:r w:rsidR="007A53B7" w:rsidRPr="003F0E48">
        <w:rPr>
          <w:rFonts w:cs="Simplified Arabic"/>
          <w:color w:val="000000"/>
          <w:sz w:val="28"/>
          <w:szCs w:val="28"/>
          <w:rtl/>
        </w:rPr>
        <w:t>يقولها البعض أن الفقراء هم الذين يدفعون الضريبة و لا يدفعها الأغنياء في الواقع</w:t>
      </w:r>
      <w:r w:rsidR="007A53B7" w:rsidRPr="003F0E48">
        <w:rPr>
          <w:rFonts w:cs="Simplified Arabic"/>
          <w:color w:val="000000"/>
          <w:sz w:val="28"/>
          <w:szCs w:val="28"/>
        </w:rPr>
        <w:t xml:space="preserve"> .</w:t>
      </w:r>
    </w:p>
    <w:p w:rsidR="00F66A49" w:rsidRPr="00F66A49" w:rsidRDefault="003F0E48" w:rsidP="00954795">
      <w:pPr>
        <w:pStyle w:val="a4"/>
        <w:tabs>
          <w:tab w:val="left" w:pos="793"/>
          <w:tab w:val="left" w:pos="1076"/>
        </w:tabs>
        <w:bidi/>
        <w:ind w:left="85" w:firstLine="425"/>
        <w:jc w:val="both"/>
        <w:rPr>
          <w:rFonts w:cs="Simplified Arabic"/>
          <w:color w:val="000000"/>
          <w:sz w:val="28"/>
          <w:szCs w:val="28"/>
        </w:rPr>
      </w:pPr>
      <w:r w:rsidRPr="00F66A49">
        <w:rPr>
          <w:rFonts w:cs="Simplified Arabic" w:hint="cs"/>
          <w:color w:val="000000"/>
          <w:sz w:val="28"/>
          <w:szCs w:val="28"/>
          <w:rtl/>
        </w:rPr>
        <w:t>و</w:t>
      </w:r>
      <w:r w:rsidR="007A53B7" w:rsidRPr="00F66A49">
        <w:rPr>
          <w:rFonts w:cs="Simplified Arabic"/>
          <w:color w:val="000000"/>
          <w:sz w:val="28"/>
          <w:szCs w:val="28"/>
          <w:rtl/>
        </w:rPr>
        <w:t>عندما يتهرب أغنياء الوطن من سداد ما عليهم من ضرائب، فهذا التهرب ليس له إلا معن</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واحد.. أن الوطن في خطر هذا بالضبط ما يحدث في </w:t>
      </w:r>
      <w:r w:rsidRPr="00F66A49">
        <w:rPr>
          <w:rFonts w:cs="Simplified Arabic" w:hint="cs"/>
          <w:color w:val="000000"/>
          <w:sz w:val="28"/>
          <w:szCs w:val="28"/>
          <w:rtl/>
        </w:rPr>
        <w:t>اليمن</w:t>
      </w:r>
      <w:r w:rsidR="007A53B7" w:rsidRPr="00F66A49">
        <w:rPr>
          <w:rFonts w:cs="Simplified Arabic"/>
          <w:color w:val="000000"/>
          <w:sz w:val="28"/>
          <w:szCs w:val="28"/>
          <w:rtl/>
        </w:rPr>
        <w:t>، فالأرقام الرسمية تكشف حقائق</w:t>
      </w:r>
      <w:r w:rsidR="007A53B7" w:rsidRPr="00F66A49">
        <w:rPr>
          <w:rFonts w:cs="Simplified Arabic"/>
          <w:color w:val="000000"/>
          <w:sz w:val="28"/>
          <w:szCs w:val="28"/>
        </w:rPr>
        <w:t xml:space="preserve"> </w:t>
      </w:r>
      <w:r w:rsidR="007A53B7" w:rsidRPr="00F66A49">
        <w:rPr>
          <w:rFonts w:cs="Simplified Arabic"/>
          <w:color w:val="000000"/>
          <w:sz w:val="28"/>
          <w:szCs w:val="28"/>
          <w:rtl/>
        </w:rPr>
        <w:t>مفزعة، منها أن نسبة من يسددون ضريبة الدخل لا يزيد علي 5% فقط من جملة مستحقي سداد</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ضريبة الدخل والبالغ عددهم </w:t>
      </w:r>
      <w:r w:rsidRPr="00F66A49">
        <w:rPr>
          <w:rFonts w:cs="Simplified Arabic" w:hint="cs"/>
          <w:color w:val="000000"/>
          <w:sz w:val="28"/>
          <w:szCs w:val="28"/>
          <w:rtl/>
        </w:rPr>
        <w:t>أربعمائة ألف منشاة</w:t>
      </w:r>
      <w:r w:rsidR="007A53B7" w:rsidRPr="00F66A49">
        <w:rPr>
          <w:rFonts w:cs="Simplified Arabic"/>
          <w:color w:val="000000"/>
          <w:sz w:val="28"/>
          <w:szCs w:val="28"/>
          <w:rtl/>
        </w:rPr>
        <w:t xml:space="preserve">  ومن هؤلاء </w:t>
      </w:r>
      <w:r w:rsidRPr="00F66A49">
        <w:rPr>
          <w:rFonts w:cs="Simplified Arabic"/>
          <w:color w:val="000000"/>
          <w:sz w:val="28"/>
          <w:szCs w:val="28"/>
          <w:lang w:bidi="ar-YE"/>
        </w:rPr>
        <w:t>1</w:t>
      </w:r>
      <w:r w:rsidR="007A53B7" w:rsidRPr="00F66A49">
        <w:rPr>
          <w:rFonts w:cs="Simplified Arabic"/>
          <w:color w:val="000000"/>
          <w:sz w:val="28"/>
          <w:szCs w:val="28"/>
          <w:rtl/>
        </w:rPr>
        <w:t>% فقط يسددون الضريبة بشكل</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حقيقي </w:t>
      </w:r>
      <w:r w:rsidRPr="00F66A49">
        <w:rPr>
          <w:rFonts w:cs="Simplified Arabic" w:hint="cs"/>
          <w:color w:val="000000"/>
          <w:sz w:val="28"/>
          <w:szCs w:val="28"/>
          <w:rtl/>
        </w:rPr>
        <w:t>أي</w:t>
      </w:r>
      <w:r w:rsidR="007A53B7" w:rsidRPr="00F66A49">
        <w:rPr>
          <w:rFonts w:cs="Simplified Arabic"/>
          <w:color w:val="000000"/>
          <w:sz w:val="28"/>
          <w:szCs w:val="28"/>
          <w:rtl/>
        </w:rPr>
        <w:t xml:space="preserve"> يسد</w:t>
      </w:r>
      <w:r w:rsidRPr="00F66A49">
        <w:rPr>
          <w:rFonts w:cs="Simplified Arabic" w:hint="cs"/>
          <w:color w:val="000000"/>
          <w:sz w:val="28"/>
          <w:szCs w:val="28"/>
          <w:rtl/>
        </w:rPr>
        <w:t>د</w:t>
      </w:r>
      <w:r w:rsidR="007A53B7" w:rsidRPr="00F66A49">
        <w:rPr>
          <w:rFonts w:cs="Simplified Arabic"/>
          <w:color w:val="000000"/>
          <w:sz w:val="28"/>
          <w:szCs w:val="28"/>
          <w:rtl/>
        </w:rPr>
        <w:t>ون الضرائب المستحقة فعلا علي دخولهم الحقيقية، أما الباقون ونسبتهم</w:t>
      </w:r>
      <w:r w:rsidR="007A53B7" w:rsidRPr="00F66A49">
        <w:rPr>
          <w:rFonts w:cs="Simplified Arabic"/>
          <w:color w:val="000000"/>
          <w:sz w:val="28"/>
          <w:szCs w:val="28"/>
        </w:rPr>
        <w:t xml:space="preserve"> 9</w:t>
      </w:r>
      <w:r w:rsidRPr="00F66A49">
        <w:rPr>
          <w:rFonts w:cs="Simplified Arabic"/>
          <w:color w:val="000000"/>
          <w:sz w:val="28"/>
          <w:szCs w:val="28"/>
        </w:rPr>
        <w:t>9</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فإما يتهربون </w:t>
      </w:r>
      <w:r w:rsidRPr="00F66A49">
        <w:rPr>
          <w:rFonts w:cs="Simplified Arabic" w:hint="cs"/>
          <w:color w:val="000000"/>
          <w:sz w:val="28"/>
          <w:szCs w:val="28"/>
          <w:rtl/>
        </w:rPr>
        <w:t>أساسا</w:t>
      </w:r>
      <w:r w:rsidR="007A53B7" w:rsidRPr="00F66A49">
        <w:rPr>
          <w:rFonts w:cs="Simplified Arabic"/>
          <w:color w:val="000000"/>
          <w:sz w:val="28"/>
          <w:szCs w:val="28"/>
          <w:rtl/>
        </w:rPr>
        <w:t xml:space="preserve"> من سداد الضرائب أو يقدمون </w:t>
      </w:r>
      <w:r w:rsidRPr="00F66A49">
        <w:rPr>
          <w:rFonts w:cs="Simplified Arabic" w:hint="cs"/>
          <w:color w:val="000000"/>
          <w:sz w:val="28"/>
          <w:szCs w:val="28"/>
          <w:rtl/>
        </w:rPr>
        <w:t>إقرارات</w:t>
      </w:r>
      <w:r w:rsidR="007A53B7" w:rsidRPr="00F66A49">
        <w:rPr>
          <w:rFonts w:cs="Simplified Arabic"/>
          <w:color w:val="000000"/>
          <w:sz w:val="28"/>
          <w:szCs w:val="28"/>
          <w:rtl/>
        </w:rPr>
        <w:t xml:space="preserve"> ضريبية تقل كثيرا </w:t>
      </w:r>
      <w:r w:rsidR="007A53B7" w:rsidRPr="00F66A49">
        <w:rPr>
          <w:rFonts w:cs="Simplified Arabic"/>
          <w:color w:val="000000"/>
          <w:sz w:val="28"/>
          <w:szCs w:val="28"/>
          <w:rtl/>
        </w:rPr>
        <w:lastRenderedPageBreak/>
        <w:t>من</w:t>
      </w:r>
      <w:r w:rsidR="007A53B7" w:rsidRPr="00F66A49">
        <w:rPr>
          <w:rFonts w:cs="Simplified Arabic"/>
          <w:color w:val="000000"/>
          <w:sz w:val="28"/>
          <w:szCs w:val="28"/>
        </w:rPr>
        <w:t xml:space="preserve"> </w:t>
      </w:r>
      <w:r w:rsidR="007A53B7" w:rsidRPr="00F66A49">
        <w:rPr>
          <w:rFonts w:cs="Simplified Arabic"/>
          <w:color w:val="000000"/>
          <w:sz w:val="28"/>
          <w:szCs w:val="28"/>
          <w:rtl/>
        </w:rPr>
        <w:t>دخولهم الحقيقية</w:t>
      </w:r>
      <w:r w:rsidRPr="00F66A49">
        <w:rPr>
          <w:rFonts w:cs="Simplified Arabic" w:hint="cs"/>
          <w:color w:val="000000"/>
          <w:sz w:val="28"/>
          <w:szCs w:val="28"/>
          <w:rtl/>
        </w:rPr>
        <w:t>. و</w:t>
      </w:r>
      <w:r w:rsidR="007A53B7" w:rsidRPr="00F66A49">
        <w:rPr>
          <w:rFonts w:cs="Simplified Arabic"/>
          <w:color w:val="000000"/>
          <w:sz w:val="28"/>
          <w:szCs w:val="28"/>
          <w:rtl/>
        </w:rPr>
        <w:t>المشكلة ليست في قلة عدد من يسددون الضرائب بشكل حقيقي فقط</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ولكن المشكلة أيضاً </w:t>
      </w:r>
      <w:r w:rsidRPr="00F66A49">
        <w:rPr>
          <w:rFonts w:cs="Simplified Arabic" w:hint="cs"/>
          <w:color w:val="000000"/>
          <w:sz w:val="28"/>
          <w:szCs w:val="28"/>
          <w:rtl/>
        </w:rPr>
        <w:t>إن</w:t>
      </w:r>
      <w:r w:rsidR="007A53B7" w:rsidRPr="00F66A49">
        <w:rPr>
          <w:rFonts w:cs="Simplified Arabic"/>
          <w:color w:val="000000"/>
          <w:sz w:val="28"/>
          <w:szCs w:val="28"/>
          <w:rtl/>
        </w:rPr>
        <w:t xml:space="preserve"> عدد من يتقدمون بإقراراتهم الضريبية لا يزيد علي </w:t>
      </w:r>
      <w:r w:rsidRPr="00F66A49">
        <w:rPr>
          <w:rFonts w:cs="Simplified Arabic" w:hint="cs"/>
          <w:color w:val="000000"/>
          <w:sz w:val="28"/>
          <w:szCs w:val="28"/>
          <w:rtl/>
        </w:rPr>
        <w:t xml:space="preserve">12% من المكلفين الواجب أن يقدموا إقرارات ضريبية  </w:t>
      </w:r>
      <w:r w:rsidRPr="00F66A49">
        <w:rPr>
          <w:rFonts w:cs="Simplified Arabic"/>
          <w:color w:val="000000"/>
          <w:sz w:val="28"/>
          <w:szCs w:val="28"/>
          <w:rtl/>
        </w:rPr>
        <w:t xml:space="preserve"> بينما يجب </w:t>
      </w:r>
      <w:r w:rsidR="00954795" w:rsidRPr="00F66A49">
        <w:rPr>
          <w:rFonts w:cs="Simplified Arabic" w:hint="cs"/>
          <w:color w:val="000000"/>
          <w:sz w:val="28"/>
          <w:szCs w:val="28"/>
          <w:rtl/>
        </w:rPr>
        <w:t>أن</w:t>
      </w:r>
      <w:r w:rsidRPr="00F66A49">
        <w:rPr>
          <w:rFonts w:cs="Simplified Arabic"/>
          <w:color w:val="000000"/>
          <w:sz w:val="28"/>
          <w:szCs w:val="28"/>
          <w:rtl/>
        </w:rPr>
        <w:t xml:space="preserve"> يكونوا أكثر </w:t>
      </w:r>
      <w:r w:rsidRPr="00F66A49">
        <w:rPr>
          <w:rFonts w:cs="Simplified Arabic" w:hint="cs"/>
          <w:color w:val="000000"/>
          <w:sz w:val="28"/>
          <w:szCs w:val="28"/>
          <w:rtl/>
        </w:rPr>
        <w:t>من</w:t>
      </w:r>
      <w:r w:rsidR="007A53B7" w:rsidRPr="00F66A49">
        <w:rPr>
          <w:rFonts w:cs="Simplified Arabic"/>
          <w:color w:val="000000"/>
          <w:sz w:val="28"/>
          <w:szCs w:val="28"/>
          <w:rtl/>
        </w:rPr>
        <w:t xml:space="preserve"> هذا الرقم، </w:t>
      </w:r>
      <w:r w:rsidRPr="00F66A49">
        <w:rPr>
          <w:rFonts w:cs="Simplified Arabic" w:hint="cs"/>
          <w:color w:val="000000"/>
          <w:sz w:val="28"/>
          <w:szCs w:val="28"/>
          <w:rtl/>
        </w:rPr>
        <w:t xml:space="preserve">وهذا يعني </w:t>
      </w:r>
      <w:r w:rsidR="00F66A49" w:rsidRPr="00F66A49">
        <w:rPr>
          <w:rFonts w:cs="Simplified Arabic" w:hint="cs"/>
          <w:color w:val="000000"/>
          <w:sz w:val="28"/>
          <w:szCs w:val="28"/>
          <w:rtl/>
        </w:rPr>
        <w:t>إن</w:t>
      </w:r>
      <w:r w:rsidRPr="00F66A49">
        <w:rPr>
          <w:rFonts w:cs="Simplified Arabic" w:hint="cs"/>
          <w:color w:val="000000"/>
          <w:sz w:val="28"/>
          <w:szCs w:val="28"/>
          <w:rtl/>
        </w:rPr>
        <w:t xml:space="preserve"> </w:t>
      </w:r>
      <w:r w:rsidR="007A53B7" w:rsidRPr="00F66A49">
        <w:rPr>
          <w:rFonts w:cs="Simplified Arabic"/>
          <w:color w:val="000000"/>
          <w:sz w:val="28"/>
          <w:szCs w:val="28"/>
          <w:rtl/>
        </w:rPr>
        <w:t>التهرب من سداد الضرائب أمر سائد في طول البلاد وعرضها منذ</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سنوات </w:t>
      </w:r>
      <w:r w:rsidRPr="00F66A49">
        <w:rPr>
          <w:rFonts w:cs="Simplified Arabic" w:hint="cs"/>
          <w:color w:val="000000"/>
          <w:sz w:val="28"/>
          <w:szCs w:val="28"/>
          <w:rtl/>
        </w:rPr>
        <w:t xml:space="preserve">وقد </w:t>
      </w:r>
      <w:r w:rsidR="007A53B7" w:rsidRPr="00F66A49">
        <w:rPr>
          <w:rFonts w:cs="Simplified Arabic"/>
          <w:color w:val="000000"/>
          <w:sz w:val="28"/>
          <w:szCs w:val="28"/>
          <w:rtl/>
        </w:rPr>
        <w:t xml:space="preserve">ترسخت عمليات التهرب الضريبي </w:t>
      </w:r>
      <w:r w:rsidRPr="00F66A49">
        <w:rPr>
          <w:rFonts w:cs="Simplified Arabic" w:hint="cs"/>
          <w:color w:val="000000"/>
          <w:sz w:val="28"/>
          <w:szCs w:val="28"/>
          <w:rtl/>
        </w:rPr>
        <w:t>حتى</w:t>
      </w:r>
      <w:r w:rsidR="007A53B7" w:rsidRPr="00F66A49">
        <w:rPr>
          <w:rFonts w:cs="Simplified Arabic"/>
          <w:color w:val="000000"/>
          <w:sz w:val="28"/>
          <w:szCs w:val="28"/>
          <w:rtl/>
        </w:rPr>
        <w:t xml:space="preserve"> صارت القاعدة العامة هي</w:t>
      </w:r>
      <w:r w:rsidR="007A53B7" w:rsidRPr="00F66A49">
        <w:rPr>
          <w:rFonts w:cs="Simplified Arabic"/>
          <w:color w:val="000000"/>
          <w:sz w:val="28"/>
          <w:szCs w:val="28"/>
        </w:rPr>
        <w:t xml:space="preserve"> </w:t>
      </w:r>
      <w:r w:rsidR="007A53B7" w:rsidRPr="00F66A49">
        <w:rPr>
          <w:rFonts w:cs="Simplified Arabic"/>
          <w:color w:val="000000"/>
          <w:sz w:val="28"/>
          <w:szCs w:val="28"/>
          <w:rtl/>
        </w:rPr>
        <w:t xml:space="preserve">التهرب من سداد الضرائب </w:t>
      </w:r>
      <w:r w:rsidR="00F66A49" w:rsidRPr="00F66A49">
        <w:rPr>
          <w:rFonts w:cs="Simplified Arabic" w:hint="cs"/>
          <w:color w:val="000000"/>
          <w:sz w:val="28"/>
          <w:szCs w:val="28"/>
          <w:rtl/>
        </w:rPr>
        <w:t>أما</w:t>
      </w:r>
      <w:r w:rsidR="007A53B7" w:rsidRPr="00F66A49">
        <w:rPr>
          <w:rFonts w:cs="Simplified Arabic"/>
          <w:color w:val="000000"/>
          <w:sz w:val="28"/>
          <w:szCs w:val="28"/>
          <w:rtl/>
        </w:rPr>
        <w:t xml:space="preserve"> الاستثناء فهو سداد الضرائب، وانتشر مفهوم عام يقول إن</w:t>
      </w:r>
      <w:r w:rsidR="007A53B7" w:rsidRPr="00F66A49">
        <w:rPr>
          <w:rFonts w:cs="Simplified Arabic"/>
          <w:color w:val="000000"/>
          <w:sz w:val="28"/>
          <w:szCs w:val="28"/>
        </w:rPr>
        <w:t xml:space="preserve"> </w:t>
      </w:r>
      <w:r w:rsidR="007A53B7" w:rsidRPr="00F66A49">
        <w:rPr>
          <w:rFonts w:cs="Simplified Arabic"/>
          <w:color w:val="000000"/>
          <w:sz w:val="28"/>
          <w:szCs w:val="28"/>
          <w:rtl/>
        </w:rPr>
        <w:t>الشاطر هو الذي يتهرب من سداد الضرائب أما الملتزمون فهم قليلو</w:t>
      </w:r>
      <w:r w:rsidR="007A53B7" w:rsidRPr="00F66A49">
        <w:rPr>
          <w:rFonts w:cs="Simplified Arabic"/>
          <w:color w:val="000000"/>
          <w:sz w:val="28"/>
          <w:szCs w:val="28"/>
        </w:rPr>
        <w:t xml:space="preserve"> </w:t>
      </w:r>
      <w:r w:rsidR="007A53B7" w:rsidRPr="00F66A49">
        <w:rPr>
          <w:rFonts w:cs="Simplified Arabic"/>
          <w:color w:val="000000"/>
          <w:sz w:val="28"/>
          <w:szCs w:val="28"/>
          <w:rtl/>
        </w:rPr>
        <w:t>الحيلة</w:t>
      </w:r>
      <w:r w:rsidR="00F66A49" w:rsidRPr="00F66A49">
        <w:rPr>
          <w:rFonts w:cs="Simplified Arabic" w:hint="cs"/>
          <w:color w:val="000000"/>
          <w:sz w:val="28"/>
          <w:szCs w:val="28"/>
          <w:rtl/>
        </w:rPr>
        <w:t>.</w:t>
      </w:r>
    </w:p>
    <w:p w:rsidR="00F66A49" w:rsidRDefault="008320D4" w:rsidP="008320D4">
      <w:pPr>
        <w:pStyle w:val="a4"/>
        <w:tabs>
          <w:tab w:val="left" w:pos="793"/>
          <w:tab w:val="left" w:pos="1076"/>
        </w:tabs>
        <w:bidi/>
        <w:ind w:left="85" w:firstLine="425"/>
        <w:jc w:val="both"/>
        <w:rPr>
          <w:rFonts w:cs="Simplified Arabic"/>
          <w:sz w:val="28"/>
          <w:szCs w:val="28"/>
          <w:rtl/>
        </w:rPr>
      </w:pPr>
      <w:r>
        <w:rPr>
          <w:rFonts w:cs="Simplified Arabic" w:hint="cs"/>
          <w:sz w:val="28"/>
          <w:szCs w:val="28"/>
          <w:rtl/>
        </w:rPr>
        <w:t>و</w:t>
      </w:r>
      <w:r w:rsidR="007A53B7" w:rsidRPr="003F0E48">
        <w:rPr>
          <w:rFonts w:cs="Simplified Arabic"/>
          <w:sz w:val="28"/>
          <w:szCs w:val="28"/>
          <w:rtl/>
        </w:rPr>
        <w:t xml:space="preserve">التهرب الضريبي </w:t>
      </w:r>
      <w:r>
        <w:rPr>
          <w:rFonts w:cs="Simplified Arabic" w:hint="cs"/>
          <w:sz w:val="28"/>
          <w:szCs w:val="28"/>
          <w:rtl/>
        </w:rPr>
        <w:t xml:space="preserve">يعني عدم </w:t>
      </w:r>
      <w:r>
        <w:rPr>
          <w:rFonts w:cs="Simplified Arabic"/>
          <w:sz w:val="28"/>
          <w:szCs w:val="28"/>
          <w:rtl/>
        </w:rPr>
        <w:t>دفع الضريبة المترتبة عل</w:t>
      </w:r>
      <w:r>
        <w:rPr>
          <w:rFonts w:cs="Simplified Arabic" w:hint="cs"/>
          <w:sz w:val="28"/>
          <w:szCs w:val="28"/>
          <w:rtl/>
        </w:rPr>
        <w:t>ى المكلف</w:t>
      </w:r>
      <w:r w:rsidR="007A53B7" w:rsidRPr="003F0E48">
        <w:rPr>
          <w:rFonts w:cs="Simplified Arabic"/>
          <w:sz w:val="28"/>
          <w:szCs w:val="28"/>
          <w:rtl/>
        </w:rPr>
        <w:t xml:space="preserve"> سواء من خلال تقديم بيانات مضللة </w:t>
      </w:r>
      <w:r>
        <w:rPr>
          <w:rFonts w:cs="Simplified Arabic" w:hint="cs"/>
          <w:sz w:val="28"/>
          <w:szCs w:val="28"/>
          <w:rtl/>
        </w:rPr>
        <w:t>لمصلحة الضرائب</w:t>
      </w:r>
      <w:r w:rsidR="007A53B7" w:rsidRPr="003F0E48">
        <w:rPr>
          <w:rFonts w:cs="Simplified Arabic"/>
          <w:sz w:val="28"/>
          <w:szCs w:val="28"/>
          <w:rtl/>
        </w:rPr>
        <w:t>، أو من خلال استخدام وسائل غير مشروعة للإفلات من دفع الضريبة وبعبارة</w:t>
      </w:r>
      <w:r w:rsidR="007A53B7" w:rsidRPr="003F0E48">
        <w:rPr>
          <w:rFonts w:cs="Simplified Arabic"/>
          <w:sz w:val="28"/>
          <w:szCs w:val="28"/>
        </w:rPr>
        <w:t xml:space="preserve"> </w:t>
      </w:r>
      <w:r w:rsidR="007A53B7" w:rsidRPr="003F0E48">
        <w:rPr>
          <w:rFonts w:cs="Simplified Arabic"/>
          <w:sz w:val="28"/>
          <w:szCs w:val="28"/>
          <w:rtl/>
        </w:rPr>
        <w:t>أخرى أن المكلف يتخلص من دفع الضريبة إما بشكل كلي أو بشكل جزئي ، وينجم عن التهرب</w:t>
      </w:r>
      <w:r w:rsidR="007A53B7" w:rsidRPr="003F0E48">
        <w:rPr>
          <w:rFonts w:cs="Simplified Arabic"/>
          <w:sz w:val="28"/>
          <w:szCs w:val="28"/>
        </w:rPr>
        <w:t xml:space="preserve"> </w:t>
      </w:r>
      <w:r w:rsidR="007A53B7" w:rsidRPr="003F0E48">
        <w:rPr>
          <w:rFonts w:cs="Simplified Arabic"/>
          <w:sz w:val="28"/>
          <w:szCs w:val="28"/>
          <w:rtl/>
        </w:rPr>
        <w:t>الضريبي آثار سيئة للخزانة العامة ، لكونه يقلل حصيلة الضرائب ، وآثار سيئة على</w:t>
      </w:r>
      <w:r w:rsidR="007A53B7" w:rsidRPr="003F0E48">
        <w:rPr>
          <w:rFonts w:cs="Simplified Arabic"/>
          <w:sz w:val="28"/>
          <w:szCs w:val="28"/>
        </w:rPr>
        <w:t xml:space="preserve"> </w:t>
      </w:r>
      <w:r w:rsidR="007A53B7" w:rsidRPr="003F0E48">
        <w:rPr>
          <w:rFonts w:cs="Simplified Arabic"/>
          <w:sz w:val="28"/>
          <w:szCs w:val="28"/>
          <w:rtl/>
        </w:rPr>
        <w:t>المكلفين الذين لا يستطيعون التهرب أو لا يقبلونه ، فيتحملون عبء الضريبة بينما</w:t>
      </w:r>
      <w:r w:rsidR="007A53B7" w:rsidRPr="003F0E48">
        <w:rPr>
          <w:rFonts w:cs="Simplified Arabic"/>
          <w:sz w:val="28"/>
          <w:szCs w:val="28"/>
        </w:rPr>
        <w:t xml:space="preserve"> </w:t>
      </w:r>
      <w:r w:rsidR="007A53B7" w:rsidRPr="003F0E48">
        <w:rPr>
          <w:rFonts w:cs="Simplified Arabic"/>
          <w:sz w:val="28"/>
          <w:szCs w:val="28"/>
          <w:rtl/>
        </w:rPr>
        <w:t>يفلت منه آخرون ، مما يؤدي إلى عدم تطبيق مبدأ العدالة في توزيع الأعباء</w:t>
      </w:r>
      <w:r w:rsidR="00F66A49">
        <w:rPr>
          <w:rFonts w:cs="Simplified Arabic" w:hint="cs"/>
          <w:sz w:val="28"/>
          <w:szCs w:val="28"/>
          <w:rtl/>
        </w:rPr>
        <w:t xml:space="preserve"> العامة.</w:t>
      </w:r>
    </w:p>
    <w:p w:rsidR="008320D4" w:rsidRDefault="008320D4" w:rsidP="008320D4">
      <w:pPr>
        <w:pStyle w:val="ac"/>
        <w:rPr>
          <w:rFonts w:cs="Simplified Arabic"/>
          <w:sz w:val="28"/>
          <w:szCs w:val="28"/>
          <w:rtl/>
        </w:rPr>
      </w:pPr>
      <w:r w:rsidRPr="008320D4">
        <w:rPr>
          <w:rFonts w:cs="Simplified Arabic"/>
          <w:b/>
          <w:bCs/>
          <w:sz w:val="32"/>
          <w:szCs w:val="32"/>
          <w:lang w:bidi="ar-YE"/>
        </w:rPr>
        <w:t>1-2</w:t>
      </w:r>
      <w:r w:rsidR="005A231C" w:rsidRPr="008320D4">
        <w:rPr>
          <w:rFonts w:cs="Simplified Arabic" w:hint="cs"/>
          <w:b/>
          <w:bCs/>
          <w:sz w:val="32"/>
          <w:szCs w:val="32"/>
          <w:rtl/>
        </w:rPr>
        <w:t xml:space="preserve">. </w:t>
      </w:r>
      <w:r w:rsidR="00BD08F8" w:rsidRPr="008320D4">
        <w:rPr>
          <w:rFonts w:cs="Simplified Arabic"/>
          <w:b/>
          <w:bCs/>
          <w:sz w:val="32"/>
          <w:szCs w:val="32"/>
          <w:rtl/>
        </w:rPr>
        <w:t>مفهومه</w:t>
      </w:r>
      <w:r w:rsidR="005A231C" w:rsidRPr="008320D4">
        <w:rPr>
          <w:rFonts w:cs="Simplified Arabic" w:hint="cs"/>
          <w:b/>
          <w:bCs/>
          <w:sz w:val="32"/>
          <w:szCs w:val="32"/>
          <w:rtl/>
        </w:rPr>
        <w:t xml:space="preserve"> التهرب الضريبي</w:t>
      </w:r>
      <w:r w:rsidR="005A231C">
        <w:rPr>
          <w:rFonts w:cs="Simplified Arabic" w:hint="cs"/>
          <w:sz w:val="28"/>
          <w:szCs w:val="28"/>
          <w:rtl/>
        </w:rPr>
        <w:t xml:space="preserve"> </w:t>
      </w:r>
      <w:r w:rsidR="00BD08F8" w:rsidRPr="00BD08F8">
        <w:rPr>
          <w:rFonts w:cs="Simplified Arabic"/>
          <w:sz w:val="28"/>
          <w:szCs w:val="28"/>
        </w:rPr>
        <w:t>:</w:t>
      </w:r>
      <w:r w:rsidR="00BD08F8">
        <w:rPr>
          <w:rFonts w:cs="Simplified Arabic" w:hint="cs"/>
          <w:sz w:val="28"/>
          <w:szCs w:val="28"/>
          <w:rtl/>
        </w:rPr>
        <w:t xml:space="preserve"> </w:t>
      </w:r>
    </w:p>
    <w:p w:rsidR="00BD08F8" w:rsidRPr="008D79F8" w:rsidRDefault="008320D4" w:rsidP="008320D4">
      <w:pPr>
        <w:pStyle w:val="ac"/>
        <w:rPr>
          <w:rFonts w:cs="Simplified Arabic"/>
          <w:sz w:val="28"/>
          <w:szCs w:val="28"/>
        </w:rPr>
      </w:pPr>
      <w:r>
        <w:rPr>
          <w:rFonts w:cs="Simplified Arabic" w:hint="cs"/>
          <w:sz w:val="28"/>
          <w:szCs w:val="28"/>
          <w:rtl/>
        </w:rPr>
        <w:t xml:space="preserve">   </w:t>
      </w:r>
      <w:r w:rsidR="005A231C">
        <w:rPr>
          <w:rFonts w:cs="Simplified Arabic" w:hint="cs"/>
          <w:sz w:val="28"/>
          <w:szCs w:val="28"/>
          <w:rtl/>
        </w:rPr>
        <w:t>يقصد ب</w:t>
      </w:r>
      <w:r w:rsidR="005A231C">
        <w:rPr>
          <w:rFonts w:cs="Simplified Arabic"/>
          <w:sz w:val="28"/>
          <w:szCs w:val="28"/>
          <w:rtl/>
        </w:rPr>
        <w:t xml:space="preserve">التهرب الضريبي </w:t>
      </w:r>
      <w:r w:rsidR="005A231C">
        <w:rPr>
          <w:rFonts w:cs="Simplified Arabic" w:hint="cs"/>
          <w:sz w:val="28"/>
          <w:szCs w:val="28"/>
          <w:rtl/>
        </w:rPr>
        <w:t>بأنه</w:t>
      </w:r>
      <w:r w:rsidR="00BD08F8" w:rsidRPr="00BD08F8">
        <w:rPr>
          <w:rFonts w:cs="Simplified Arabic"/>
          <w:sz w:val="28"/>
          <w:szCs w:val="28"/>
          <w:rtl/>
        </w:rPr>
        <w:t xml:space="preserve"> عدم دفع الضريبة المستحقة على المكلف ، و يكون ذلك</w:t>
      </w:r>
      <w:r w:rsidR="00BD08F8" w:rsidRPr="00BD08F8">
        <w:rPr>
          <w:rFonts w:cs="Simplified Arabic"/>
          <w:sz w:val="28"/>
          <w:szCs w:val="28"/>
        </w:rPr>
        <w:t xml:space="preserve"> </w:t>
      </w:r>
      <w:r w:rsidR="00BD08F8" w:rsidRPr="00BD08F8">
        <w:rPr>
          <w:rFonts w:cs="Simplified Arabic"/>
          <w:sz w:val="28"/>
          <w:szCs w:val="28"/>
          <w:rtl/>
        </w:rPr>
        <w:t xml:space="preserve">إما </w:t>
      </w:r>
      <w:r w:rsidR="005A231C">
        <w:rPr>
          <w:rFonts w:cs="Simplified Arabic" w:hint="cs"/>
          <w:sz w:val="28"/>
          <w:szCs w:val="28"/>
          <w:rtl/>
        </w:rPr>
        <w:t xml:space="preserve">بعدم دفع </w:t>
      </w:r>
      <w:r w:rsidR="005A231C">
        <w:rPr>
          <w:rFonts w:cs="Simplified Arabic"/>
          <w:sz w:val="28"/>
          <w:szCs w:val="28"/>
          <w:rtl/>
        </w:rPr>
        <w:t>جزءا منها أو</w:t>
      </w:r>
      <w:r w:rsidR="005A231C">
        <w:rPr>
          <w:rFonts w:cs="Simplified Arabic" w:hint="cs"/>
          <w:sz w:val="28"/>
          <w:szCs w:val="28"/>
          <w:rtl/>
        </w:rPr>
        <w:t xml:space="preserve"> المبلغ </w:t>
      </w:r>
      <w:r w:rsidR="005A231C">
        <w:rPr>
          <w:rFonts w:cs="Simplified Arabic"/>
          <w:sz w:val="28"/>
          <w:szCs w:val="28"/>
          <w:rtl/>
        </w:rPr>
        <w:t xml:space="preserve"> ك</w:t>
      </w:r>
      <w:r w:rsidR="005A231C">
        <w:rPr>
          <w:rFonts w:cs="Simplified Arabic" w:hint="cs"/>
          <w:sz w:val="28"/>
          <w:szCs w:val="28"/>
          <w:rtl/>
        </w:rPr>
        <w:t>ام</w:t>
      </w:r>
      <w:r w:rsidR="005A231C">
        <w:rPr>
          <w:rFonts w:cs="Simplified Arabic"/>
          <w:sz w:val="28"/>
          <w:szCs w:val="28"/>
          <w:rtl/>
        </w:rPr>
        <w:t>ل</w:t>
      </w:r>
      <w:r w:rsidR="005A231C">
        <w:rPr>
          <w:rFonts w:cs="Simplified Arabic" w:hint="cs"/>
          <w:sz w:val="28"/>
          <w:szCs w:val="28"/>
          <w:rtl/>
        </w:rPr>
        <w:t>ا</w:t>
      </w:r>
      <w:r w:rsidR="005A231C">
        <w:rPr>
          <w:rFonts w:cs="Simplified Arabic"/>
          <w:sz w:val="28"/>
          <w:szCs w:val="28"/>
          <w:rtl/>
        </w:rPr>
        <w:t xml:space="preserve"> </w:t>
      </w:r>
      <w:r w:rsidR="00BD08F8" w:rsidRPr="00BD08F8">
        <w:rPr>
          <w:rFonts w:cs="Simplified Arabic"/>
          <w:sz w:val="28"/>
          <w:szCs w:val="28"/>
          <w:rtl/>
        </w:rPr>
        <w:t>المفروضة عليه ،  و يتم التهرب قبل بدء فترة الدفع أو</w:t>
      </w:r>
      <w:r w:rsidR="00BD08F8" w:rsidRPr="00BD08F8">
        <w:rPr>
          <w:rFonts w:cs="Simplified Arabic"/>
          <w:sz w:val="28"/>
          <w:szCs w:val="28"/>
        </w:rPr>
        <w:t xml:space="preserve"> </w:t>
      </w:r>
      <w:r w:rsidR="00BD08F8" w:rsidRPr="00BD08F8">
        <w:rPr>
          <w:rFonts w:cs="Simplified Arabic"/>
          <w:sz w:val="28"/>
          <w:szCs w:val="28"/>
          <w:rtl/>
        </w:rPr>
        <w:t>خلالها باستخدام وسائل معينة غير مشروعة</w:t>
      </w:r>
      <w:r w:rsidR="00BD08F8" w:rsidRPr="00BD08F8">
        <w:rPr>
          <w:rFonts w:cs="Simplified Arabic"/>
          <w:sz w:val="28"/>
          <w:szCs w:val="28"/>
        </w:rPr>
        <w:t>.</w:t>
      </w:r>
      <w:r w:rsidR="008D79F8">
        <w:rPr>
          <w:rFonts w:cs="Simplified Arabic" w:hint="cs"/>
          <w:sz w:val="28"/>
          <w:szCs w:val="28"/>
          <w:rtl/>
        </w:rPr>
        <w:t xml:space="preserve"> </w:t>
      </w:r>
      <w:r w:rsidR="008D79F8" w:rsidRPr="008D79F8">
        <w:rPr>
          <w:rFonts w:cs="Simplified Arabic"/>
          <w:sz w:val="28"/>
          <w:szCs w:val="28"/>
          <w:rtl/>
        </w:rPr>
        <w:t xml:space="preserve">ويعرفه خبراء الميزانية </w:t>
      </w:r>
      <w:r w:rsidR="005A231C">
        <w:rPr>
          <w:rFonts w:cs="Simplified Arabic" w:hint="cs"/>
          <w:sz w:val="28"/>
          <w:szCs w:val="28"/>
          <w:rtl/>
        </w:rPr>
        <w:t xml:space="preserve">بأنه يتمثل في </w:t>
      </w:r>
      <w:r w:rsidR="008D79F8" w:rsidRPr="008D79F8">
        <w:rPr>
          <w:rFonts w:cs="Simplified Arabic"/>
          <w:sz w:val="28"/>
          <w:szCs w:val="28"/>
          <w:rtl/>
        </w:rPr>
        <w:t xml:space="preserve">أية مساع </w:t>
      </w:r>
      <w:r w:rsidR="005A231C" w:rsidRPr="008D79F8">
        <w:rPr>
          <w:rFonts w:cs="Simplified Arabic" w:hint="cs"/>
          <w:sz w:val="28"/>
          <w:szCs w:val="28"/>
          <w:rtl/>
        </w:rPr>
        <w:t>أو</w:t>
      </w:r>
      <w:r w:rsidR="008D79F8" w:rsidRPr="008D79F8">
        <w:rPr>
          <w:rFonts w:cs="Simplified Arabic"/>
          <w:sz w:val="28"/>
          <w:szCs w:val="28"/>
          <w:rtl/>
        </w:rPr>
        <w:t xml:space="preserve"> جهود أو محاولات يقوم بها</w:t>
      </w:r>
      <w:r w:rsidR="008D79F8" w:rsidRPr="008D79F8">
        <w:rPr>
          <w:rFonts w:cs="Simplified Arabic"/>
          <w:sz w:val="28"/>
          <w:szCs w:val="28"/>
        </w:rPr>
        <w:t xml:space="preserve"> </w:t>
      </w:r>
      <w:r w:rsidR="008D79F8" w:rsidRPr="008D79F8">
        <w:rPr>
          <w:rFonts w:cs="Simplified Arabic"/>
          <w:sz w:val="28"/>
          <w:szCs w:val="28"/>
          <w:rtl/>
        </w:rPr>
        <w:t xml:space="preserve">المكلف للتخلص من كل أو جزء من التزاماته القانونية </w:t>
      </w:r>
      <w:r w:rsidR="008D79F8" w:rsidRPr="008D79F8">
        <w:rPr>
          <w:rFonts w:cs="Simplified Arabic" w:hint="cs"/>
          <w:sz w:val="28"/>
          <w:szCs w:val="28"/>
          <w:rtl/>
        </w:rPr>
        <w:t>بأداء</w:t>
      </w:r>
      <w:r w:rsidR="008D79F8" w:rsidRPr="008D79F8">
        <w:rPr>
          <w:rFonts w:cs="Simplified Arabic"/>
          <w:sz w:val="28"/>
          <w:szCs w:val="28"/>
          <w:rtl/>
        </w:rPr>
        <w:t xml:space="preserve"> الضريبة المستحقة عليه</w:t>
      </w:r>
      <w:r w:rsidR="008D79F8">
        <w:rPr>
          <w:rFonts w:cs="Simplified Arabic" w:hint="cs"/>
          <w:sz w:val="28"/>
          <w:szCs w:val="28"/>
          <w:rtl/>
        </w:rPr>
        <w:t xml:space="preserve"> ويمكن تحديد ثلاثة </w:t>
      </w:r>
      <w:r w:rsidR="005A231C">
        <w:rPr>
          <w:rFonts w:cs="Simplified Arabic" w:hint="cs"/>
          <w:sz w:val="28"/>
          <w:szCs w:val="28"/>
          <w:rtl/>
        </w:rPr>
        <w:t>أنوع</w:t>
      </w:r>
      <w:r w:rsidR="008D79F8">
        <w:rPr>
          <w:rFonts w:cs="Simplified Arabic" w:hint="cs"/>
          <w:sz w:val="28"/>
          <w:szCs w:val="28"/>
          <w:rtl/>
        </w:rPr>
        <w:t xml:space="preserve"> للتهرب من دفع الضريبة فهناك التهرب المبا</w:t>
      </w:r>
      <w:r w:rsidR="005A231C">
        <w:rPr>
          <w:rFonts w:cs="Simplified Arabic" w:hint="cs"/>
          <w:sz w:val="28"/>
          <w:szCs w:val="28"/>
          <w:rtl/>
        </w:rPr>
        <w:t>شر أو يكون في شكل الغش الضريبي وأخيرا</w:t>
      </w:r>
      <w:r w:rsidR="008D79F8">
        <w:rPr>
          <w:rFonts w:cs="Simplified Arabic" w:hint="cs"/>
          <w:sz w:val="28"/>
          <w:szCs w:val="28"/>
          <w:rtl/>
        </w:rPr>
        <w:t xml:space="preserve"> التجنب الضريبي وفيما يلي أنوع التهرب: </w:t>
      </w:r>
    </w:p>
    <w:p w:rsidR="00BD08F8" w:rsidRPr="00BD08F8" w:rsidRDefault="00BD08F8" w:rsidP="004E2B5E">
      <w:pPr>
        <w:pStyle w:val="ac"/>
        <w:rPr>
          <w:rFonts w:cs="Simplified Arabic"/>
          <w:sz w:val="28"/>
          <w:szCs w:val="28"/>
        </w:rPr>
      </w:pPr>
    </w:p>
    <w:p w:rsidR="00BD08F8" w:rsidRPr="00BD08F8" w:rsidRDefault="00BD08F8" w:rsidP="004E2B5E">
      <w:pPr>
        <w:pStyle w:val="ac"/>
        <w:rPr>
          <w:rFonts w:cs="Simplified Arabic"/>
          <w:sz w:val="28"/>
          <w:szCs w:val="28"/>
        </w:rPr>
      </w:pPr>
      <w:r>
        <w:rPr>
          <w:rFonts w:cs="Simplified Arabic"/>
          <w:sz w:val="28"/>
          <w:szCs w:val="28"/>
        </w:rPr>
        <w:t>-</w:t>
      </w:r>
      <w:r w:rsidRPr="00954795">
        <w:rPr>
          <w:rFonts w:cs="Simplified Arabic"/>
          <w:b/>
          <w:bCs/>
          <w:sz w:val="28"/>
          <w:szCs w:val="28"/>
        </w:rPr>
        <w:t xml:space="preserve">1 </w:t>
      </w:r>
      <w:r w:rsidR="008D79F8" w:rsidRPr="00954795">
        <w:rPr>
          <w:rFonts w:cs="Simplified Arabic"/>
          <w:b/>
          <w:bCs/>
          <w:sz w:val="28"/>
          <w:szCs w:val="28"/>
          <w:rtl/>
        </w:rPr>
        <w:t>التهرب الضريبي</w:t>
      </w:r>
      <w:r w:rsidR="00933F11">
        <w:rPr>
          <w:rFonts w:cs="Simplified Arabic"/>
          <w:sz w:val="28"/>
          <w:szCs w:val="28"/>
          <w:rtl/>
        </w:rPr>
        <w:t xml:space="preserve">: </w:t>
      </w:r>
      <w:r w:rsidRPr="00BD08F8">
        <w:rPr>
          <w:rFonts w:cs="Simplified Arabic"/>
          <w:sz w:val="28"/>
          <w:szCs w:val="28"/>
          <w:rtl/>
        </w:rPr>
        <w:t>هو مخالفة غير مشروعة تتم من خلال مخالفة</w:t>
      </w:r>
      <w:r w:rsidRPr="00BD08F8">
        <w:rPr>
          <w:rFonts w:cs="Simplified Arabic"/>
          <w:sz w:val="28"/>
          <w:szCs w:val="28"/>
        </w:rPr>
        <w:t xml:space="preserve"> </w:t>
      </w:r>
      <w:r w:rsidR="00933F11">
        <w:rPr>
          <w:rFonts w:cs="Simplified Arabic"/>
          <w:sz w:val="28"/>
          <w:szCs w:val="28"/>
          <w:rtl/>
        </w:rPr>
        <w:t>النصوص ال</w:t>
      </w:r>
      <w:r w:rsidR="00933F11">
        <w:rPr>
          <w:rFonts w:cs="Simplified Arabic" w:hint="cs"/>
          <w:sz w:val="28"/>
          <w:szCs w:val="28"/>
          <w:rtl/>
        </w:rPr>
        <w:t xml:space="preserve">قانونية , بقصد التهرب من دفع الضريبة من خلال إخفاء ومعلومات عن نشاطه أو دخلة </w:t>
      </w:r>
      <w:r w:rsidRPr="00BD08F8">
        <w:rPr>
          <w:rFonts w:cs="Simplified Arabic"/>
          <w:sz w:val="28"/>
          <w:szCs w:val="28"/>
        </w:rPr>
        <w:t xml:space="preserve"> .</w:t>
      </w:r>
    </w:p>
    <w:p w:rsidR="00BD08F8" w:rsidRPr="00BD08F8" w:rsidRDefault="00BD08F8" w:rsidP="004E2B5E">
      <w:pPr>
        <w:pStyle w:val="ac"/>
        <w:rPr>
          <w:rFonts w:cs="Simplified Arabic"/>
          <w:sz w:val="28"/>
          <w:szCs w:val="28"/>
        </w:rPr>
      </w:pPr>
      <w:r w:rsidRPr="00BD08F8">
        <w:rPr>
          <w:rFonts w:cs="Simplified Arabic"/>
          <w:sz w:val="28"/>
          <w:szCs w:val="28"/>
        </w:rPr>
        <w:t xml:space="preserve">2 </w:t>
      </w:r>
      <w:r>
        <w:rPr>
          <w:rFonts w:cs="Simplified Arabic" w:hint="cs"/>
          <w:sz w:val="28"/>
          <w:szCs w:val="28"/>
          <w:rtl/>
        </w:rPr>
        <w:t>-</w:t>
      </w:r>
      <w:r w:rsidRPr="00954795">
        <w:rPr>
          <w:rFonts w:cs="Simplified Arabic"/>
          <w:b/>
          <w:bCs/>
          <w:sz w:val="28"/>
          <w:szCs w:val="28"/>
          <w:rtl/>
        </w:rPr>
        <w:t>الغش الضريبي</w:t>
      </w:r>
      <w:r w:rsidRPr="00BD08F8">
        <w:rPr>
          <w:rFonts w:cs="Simplified Arabic"/>
          <w:sz w:val="28"/>
          <w:szCs w:val="28"/>
          <w:rtl/>
        </w:rPr>
        <w:t xml:space="preserve"> : و يتم بالطريقتين التاليتين أو بإحداهما ، الأولى</w:t>
      </w:r>
      <w:r w:rsidRPr="00BD08F8">
        <w:rPr>
          <w:rFonts w:cs="Simplified Arabic"/>
          <w:sz w:val="28"/>
          <w:szCs w:val="28"/>
        </w:rPr>
        <w:t xml:space="preserve"> </w:t>
      </w:r>
      <w:r w:rsidRPr="00BD08F8">
        <w:rPr>
          <w:rFonts w:cs="Simplified Arabic"/>
          <w:sz w:val="28"/>
          <w:szCs w:val="28"/>
          <w:rtl/>
        </w:rPr>
        <w:t>من خلال جهل أو</w:t>
      </w:r>
      <w:r w:rsidR="005A231C">
        <w:rPr>
          <w:rFonts w:cs="Simplified Arabic" w:hint="cs"/>
          <w:sz w:val="28"/>
          <w:szCs w:val="28"/>
          <w:rtl/>
        </w:rPr>
        <w:t xml:space="preserve"> تجاهل المكلف</w:t>
      </w:r>
      <w:r w:rsidRPr="00BD08F8">
        <w:rPr>
          <w:rFonts w:cs="Simplified Arabic"/>
          <w:sz w:val="28"/>
          <w:szCs w:val="28"/>
          <w:rtl/>
        </w:rPr>
        <w:t xml:space="preserve"> </w:t>
      </w:r>
      <w:r w:rsidR="005A231C">
        <w:rPr>
          <w:rFonts w:cs="Simplified Arabic" w:hint="cs"/>
          <w:sz w:val="28"/>
          <w:szCs w:val="28"/>
          <w:rtl/>
        </w:rPr>
        <w:t>ب</w:t>
      </w:r>
      <w:r w:rsidRPr="00BD08F8">
        <w:rPr>
          <w:rFonts w:cs="Simplified Arabic"/>
          <w:sz w:val="28"/>
          <w:szCs w:val="28"/>
          <w:rtl/>
        </w:rPr>
        <w:t>عدم علم</w:t>
      </w:r>
      <w:r w:rsidR="005A231C">
        <w:rPr>
          <w:rFonts w:cs="Simplified Arabic" w:hint="cs"/>
          <w:sz w:val="28"/>
          <w:szCs w:val="28"/>
          <w:rtl/>
        </w:rPr>
        <w:t>ه</w:t>
      </w:r>
      <w:r w:rsidR="005A231C">
        <w:rPr>
          <w:rFonts w:cs="Simplified Arabic"/>
          <w:sz w:val="28"/>
          <w:szCs w:val="28"/>
          <w:rtl/>
        </w:rPr>
        <w:t xml:space="preserve"> </w:t>
      </w:r>
      <w:r w:rsidR="005A231C">
        <w:rPr>
          <w:rFonts w:cs="Simplified Arabic" w:hint="cs"/>
          <w:sz w:val="28"/>
          <w:szCs w:val="28"/>
          <w:rtl/>
        </w:rPr>
        <w:t xml:space="preserve"> </w:t>
      </w:r>
      <w:r w:rsidR="005A231C">
        <w:rPr>
          <w:rFonts w:cs="Simplified Arabic"/>
          <w:sz w:val="28"/>
          <w:szCs w:val="28"/>
          <w:rtl/>
        </w:rPr>
        <w:t>بالنصوص</w:t>
      </w:r>
      <w:r w:rsidR="005A231C">
        <w:rPr>
          <w:rFonts w:cs="Simplified Arabic" w:hint="cs"/>
          <w:sz w:val="28"/>
          <w:szCs w:val="28"/>
          <w:rtl/>
        </w:rPr>
        <w:t xml:space="preserve"> القانونية</w:t>
      </w:r>
      <w:r w:rsidRPr="00BD08F8">
        <w:rPr>
          <w:rFonts w:cs="Simplified Arabic"/>
          <w:sz w:val="28"/>
          <w:szCs w:val="28"/>
          <w:rtl/>
        </w:rPr>
        <w:t xml:space="preserve"> التي تلزمه </w:t>
      </w:r>
      <w:r w:rsidR="005A231C">
        <w:rPr>
          <w:rFonts w:cs="Simplified Arabic" w:hint="cs"/>
          <w:sz w:val="28"/>
          <w:szCs w:val="28"/>
          <w:rtl/>
        </w:rPr>
        <w:t>ب</w:t>
      </w:r>
      <w:r w:rsidRPr="00BD08F8">
        <w:rPr>
          <w:rFonts w:cs="Simplified Arabic"/>
          <w:sz w:val="28"/>
          <w:szCs w:val="28"/>
          <w:rtl/>
        </w:rPr>
        <w:t>دفع الضريبة و</w:t>
      </w:r>
      <w:r w:rsidRPr="00BD08F8">
        <w:rPr>
          <w:rFonts w:cs="Simplified Arabic"/>
          <w:sz w:val="28"/>
          <w:szCs w:val="28"/>
        </w:rPr>
        <w:t xml:space="preserve"> </w:t>
      </w:r>
      <w:r w:rsidRPr="00BD08F8">
        <w:rPr>
          <w:rFonts w:cs="Simplified Arabic"/>
          <w:sz w:val="28"/>
          <w:szCs w:val="28"/>
          <w:rtl/>
        </w:rPr>
        <w:t>بالتالي لا يدفعها ، و الأخرى من خلال إخفاء السلع التي ينتجها أو يستوردها حتى لا</w:t>
      </w:r>
      <w:r w:rsidRPr="00BD08F8">
        <w:rPr>
          <w:rFonts w:cs="Simplified Arabic"/>
          <w:sz w:val="28"/>
          <w:szCs w:val="28"/>
        </w:rPr>
        <w:t xml:space="preserve"> </w:t>
      </w:r>
      <w:r w:rsidRPr="00BD08F8">
        <w:rPr>
          <w:rFonts w:cs="Simplified Arabic"/>
          <w:sz w:val="28"/>
          <w:szCs w:val="28"/>
          <w:rtl/>
        </w:rPr>
        <w:t>يدفع عليها ضريبة</w:t>
      </w:r>
      <w:r w:rsidRPr="00BD08F8">
        <w:rPr>
          <w:rFonts w:cs="Simplified Arabic"/>
          <w:sz w:val="28"/>
          <w:szCs w:val="28"/>
        </w:rPr>
        <w:t>.</w:t>
      </w:r>
    </w:p>
    <w:p w:rsidR="00BD08F8" w:rsidRDefault="00BD08F8" w:rsidP="00C0716E">
      <w:pPr>
        <w:pStyle w:val="ac"/>
        <w:rPr>
          <w:rFonts w:cs="Simplified Arabic"/>
          <w:sz w:val="28"/>
          <w:szCs w:val="28"/>
          <w:rtl/>
        </w:rPr>
      </w:pPr>
      <w:r w:rsidRPr="00BD08F8">
        <w:rPr>
          <w:rFonts w:cs="Simplified Arabic"/>
          <w:sz w:val="28"/>
          <w:szCs w:val="28"/>
        </w:rPr>
        <w:lastRenderedPageBreak/>
        <w:t xml:space="preserve">3 </w:t>
      </w:r>
      <w:r>
        <w:rPr>
          <w:rFonts w:cs="Simplified Arabic" w:hint="cs"/>
          <w:sz w:val="28"/>
          <w:szCs w:val="28"/>
          <w:rtl/>
        </w:rPr>
        <w:t>-</w:t>
      </w:r>
      <w:r w:rsidRPr="00954795">
        <w:rPr>
          <w:rFonts w:cs="Simplified Arabic"/>
          <w:b/>
          <w:bCs/>
          <w:sz w:val="28"/>
          <w:szCs w:val="28"/>
          <w:rtl/>
        </w:rPr>
        <w:t>التجنب الضريبي</w:t>
      </w:r>
      <w:r w:rsidRPr="00BD08F8">
        <w:rPr>
          <w:rFonts w:cs="Simplified Arabic"/>
          <w:sz w:val="28"/>
          <w:szCs w:val="28"/>
          <w:rtl/>
        </w:rPr>
        <w:t xml:space="preserve"> : هي عملية تخلص مشروعة من دفع الضريبة و تتم</w:t>
      </w:r>
      <w:r w:rsidRPr="00BD08F8">
        <w:rPr>
          <w:rFonts w:cs="Simplified Arabic"/>
          <w:sz w:val="28"/>
          <w:szCs w:val="28"/>
        </w:rPr>
        <w:t xml:space="preserve"> </w:t>
      </w:r>
      <w:r w:rsidRPr="00BD08F8">
        <w:rPr>
          <w:rFonts w:cs="Simplified Arabic"/>
          <w:sz w:val="28"/>
          <w:szCs w:val="28"/>
          <w:rtl/>
        </w:rPr>
        <w:t>باللجوء إلى</w:t>
      </w:r>
      <w:r w:rsidR="00933F11">
        <w:rPr>
          <w:rFonts w:cs="Simplified Arabic"/>
          <w:sz w:val="28"/>
          <w:szCs w:val="28"/>
          <w:rtl/>
        </w:rPr>
        <w:t xml:space="preserve"> ثغرة موجودة في النصوص</w:t>
      </w:r>
      <w:r w:rsidR="00933F11">
        <w:rPr>
          <w:rFonts w:cs="Simplified Arabic" w:hint="cs"/>
          <w:sz w:val="28"/>
          <w:szCs w:val="28"/>
          <w:rtl/>
        </w:rPr>
        <w:t xml:space="preserve"> </w:t>
      </w:r>
      <w:r w:rsidR="00933F11">
        <w:rPr>
          <w:rFonts w:cs="Simplified Arabic"/>
          <w:sz w:val="28"/>
          <w:szCs w:val="28"/>
          <w:rtl/>
        </w:rPr>
        <w:t>القانونية الخاصة بالضريبة</w:t>
      </w:r>
      <w:r w:rsidRPr="00BD08F8">
        <w:rPr>
          <w:rFonts w:cs="Simplified Arabic"/>
          <w:sz w:val="28"/>
          <w:szCs w:val="28"/>
          <w:rtl/>
        </w:rPr>
        <w:t>( أي أنه</w:t>
      </w:r>
      <w:r w:rsidRPr="00BD08F8">
        <w:rPr>
          <w:rFonts w:cs="Simplified Arabic"/>
          <w:sz w:val="28"/>
          <w:szCs w:val="28"/>
        </w:rPr>
        <w:t xml:space="preserve"> </w:t>
      </w:r>
      <w:r w:rsidRPr="00BD08F8">
        <w:rPr>
          <w:rFonts w:cs="Simplified Arabic"/>
          <w:sz w:val="28"/>
          <w:szCs w:val="28"/>
          <w:rtl/>
        </w:rPr>
        <w:t>لا</w:t>
      </w:r>
      <w:r w:rsidR="00933F11">
        <w:rPr>
          <w:rFonts w:cs="Simplified Arabic"/>
          <w:sz w:val="28"/>
          <w:szCs w:val="28"/>
          <w:rtl/>
        </w:rPr>
        <w:t xml:space="preserve"> يوجد مخالفة للنصوص القانونية)</w:t>
      </w:r>
      <w:r w:rsidR="00933F11">
        <w:rPr>
          <w:rFonts w:cs="Simplified Arabic" w:hint="cs"/>
          <w:sz w:val="28"/>
          <w:szCs w:val="28"/>
          <w:rtl/>
        </w:rPr>
        <w:t>.</w:t>
      </w:r>
    </w:p>
    <w:p w:rsidR="008320D4" w:rsidRPr="00BD08F8" w:rsidRDefault="008320D4" w:rsidP="00C0716E">
      <w:pPr>
        <w:pStyle w:val="ac"/>
        <w:rPr>
          <w:rFonts w:cs="Simplified Arabic"/>
          <w:sz w:val="28"/>
          <w:szCs w:val="28"/>
        </w:rPr>
      </w:pPr>
    </w:p>
    <w:p w:rsidR="00BD08F8" w:rsidRPr="001D19BB" w:rsidRDefault="00933F11" w:rsidP="00933F11">
      <w:pPr>
        <w:pStyle w:val="ac"/>
        <w:rPr>
          <w:rFonts w:cs="Simplified Arabic"/>
          <w:b/>
          <w:bCs/>
          <w:sz w:val="32"/>
          <w:szCs w:val="32"/>
          <w:rtl/>
        </w:rPr>
      </w:pPr>
      <w:r w:rsidRPr="001D19BB">
        <w:rPr>
          <w:rFonts w:cs="Simplified Arabic"/>
          <w:b/>
          <w:bCs/>
          <w:sz w:val="32"/>
          <w:szCs w:val="32"/>
        </w:rPr>
        <w:t>2-2</w:t>
      </w:r>
      <w:r w:rsidRPr="001D19BB">
        <w:rPr>
          <w:rFonts w:cs="Simplified Arabic" w:hint="cs"/>
          <w:b/>
          <w:bCs/>
          <w:sz w:val="32"/>
          <w:szCs w:val="32"/>
          <w:rtl/>
        </w:rPr>
        <w:t xml:space="preserve"> .</w:t>
      </w:r>
      <w:r>
        <w:rPr>
          <w:rFonts w:cs="Simplified Arabic" w:hint="cs"/>
          <w:sz w:val="28"/>
          <w:szCs w:val="28"/>
          <w:rtl/>
        </w:rPr>
        <w:t xml:space="preserve"> </w:t>
      </w:r>
      <w:r w:rsidR="00BD08F8" w:rsidRPr="001D19BB">
        <w:rPr>
          <w:rFonts w:cs="Simplified Arabic"/>
          <w:b/>
          <w:bCs/>
          <w:sz w:val="32"/>
          <w:szCs w:val="32"/>
          <w:rtl/>
        </w:rPr>
        <w:t>أسباب التهرب الضريبي</w:t>
      </w:r>
      <w:r w:rsidR="00BD08F8" w:rsidRPr="001D19BB">
        <w:rPr>
          <w:rFonts w:cs="Simplified Arabic"/>
          <w:b/>
          <w:bCs/>
          <w:sz w:val="32"/>
          <w:szCs w:val="32"/>
        </w:rPr>
        <w:t>:</w:t>
      </w:r>
    </w:p>
    <w:p w:rsidR="00EC3716" w:rsidRPr="00355052" w:rsidRDefault="00EC3716" w:rsidP="00EC3716">
      <w:pPr>
        <w:pStyle w:val="ac"/>
        <w:rPr>
          <w:sz w:val="28"/>
          <w:szCs w:val="28"/>
          <w:rtl/>
        </w:rPr>
      </w:pPr>
      <w:r>
        <w:rPr>
          <w:rFonts w:cs="Simplified Arabic" w:hint="cs"/>
          <w:sz w:val="28"/>
          <w:szCs w:val="28"/>
          <w:rtl/>
        </w:rPr>
        <w:t xml:space="preserve"> </w:t>
      </w:r>
      <w:r w:rsidR="001D19BB">
        <w:rPr>
          <w:rFonts w:cs="Simplified Arabic" w:hint="cs"/>
          <w:sz w:val="28"/>
          <w:szCs w:val="28"/>
          <w:rtl/>
        </w:rPr>
        <w:t xml:space="preserve">  </w:t>
      </w:r>
      <w:r>
        <w:rPr>
          <w:rFonts w:cs="Simplified Arabic" w:hint="cs"/>
          <w:sz w:val="28"/>
          <w:szCs w:val="28"/>
          <w:rtl/>
        </w:rPr>
        <w:t xml:space="preserve"> إن </w:t>
      </w:r>
      <w:r w:rsidRPr="00355052">
        <w:rPr>
          <w:rFonts w:cs="Simplified Arabic" w:hint="cs"/>
          <w:sz w:val="28"/>
          <w:szCs w:val="28"/>
          <w:rtl/>
          <w:lang w:bidi="ar-SY"/>
        </w:rPr>
        <w:t xml:space="preserve">الدافع الرئيسي للتهرب هو تحقيق المزيد من المال ولكن بطرق غير مشروعة، وهذا ينطبق على جميع المساهمين في حلقة التهرّب ، </w:t>
      </w:r>
      <w:r>
        <w:rPr>
          <w:rFonts w:cs="Simplified Arabic" w:hint="cs"/>
          <w:sz w:val="28"/>
          <w:szCs w:val="28"/>
          <w:rtl/>
          <w:lang w:bidi="ar-SY"/>
        </w:rPr>
        <w:t>و</w:t>
      </w:r>
      <w:r w:rsidRPr="00355052">
        <w:rPr>
          <w:rFonts w:cs="Simplified Arabic" w:hint="cs"/>
          <w:sz w:val="28"/>
          <w:szCs w:val="28"/>
          <w:rtl/>
          <w:lang w:bidi="ar-SY"/>
        </w:rPr>
        <w:t>في التحليل سنركز على الظروف التي تتيح تحقيق هذا الميل الفاسد في الواقع على نحو واسع .</w:t>
      </w:r>
      <w:r>
        <w:rPr>
          <w:rFonts w:hint="cs"/>
          <w:sz w:val="28"/>
          <w:szCs w:val="28"/>
          <w:rtl/>
          <w:lang w:bidi="ar-SY"/>
        </w:rPr>
        <w:t xml:space="preserve"> </w:t>
      </w:r>
      <w:r>
        <w:rPr>
          <w:rFonts w:hint="cs"/>
          <w:sz w:val="28"/>
          <w:szCs w:val="28"/>
          <w:rtl/>
        </w:rPr>
        <w:t>و</w:t>
      </w:r>
      <w:r>
        <w:rPr>
          <w:rFonts w:cs="Simplified Arabic" w:hint="cs"/>
          <w:sz w:val="28"/>
          <w:szCs w:val="28"/>
          <w:rtl/>
          <w:lang w:bidi="ar-SY"/>
        </w:rPr>
        <w:t>نعتقد أن جملة من الأسباب</w:t>
      </w:r>
      <w:r w:rsidRPr="00355052">
        <w:rPr>
          <w:rFonts w:cs="Simplified Arabic" w:hint="cs"/>
          <w:sz w:val="28"/>
          <w:szCs w:val="28"/>
          <w:rtl/>
          <w:lang w:bidi="ar-SY"/>
        </w:rPr>
        <w:t xml:space="preserve"> تتضافر مع بعضها لتخلق وتتيح </w:t>
      </w:r>
      <w:r>
        <w:rPr>
          <w:rFonts w:cs="Simplified Arabic" w:hint="cs"/>
          <w:sz w:val="28"/>
          <w:szCs w:val="28"/>
          <w:rtl/>
          <w:lang w:bidi="ar-SY"/>
        </w:rPr>
        <w:t xml:space="preserve">عملية </w:t>
      </w:r>
      <w:r w:rsidRPr="00355052">
        <w:rPr>
          <w:rFonts w:cs="Simplified Arabic" w:hint="cs"/>
          <w:sz w:val="28"/>
          <w:szCs w:val="28"/>
          <w:rtl/>
          <w:lang w:bidi="ar-SY"/>
        </w:rPr>
        <w:t xml:space="preserve">التهرب </w:t>
      </w:r>
      <w:r>
        <w:rPr>
          <w:rFonts w:cs="Simplified Arabic" w:hint="cs"/>
          <w:sz w:val="28"/>
          <w:szCs w:val="28"/>
          <w:rtl/>
          <w:lang w:bidi="ar-SY"/>
        </w:rPr>
        <w:t xml:space="preserve">الضريبي </w:t>
      </w:r>
      <w:r w:rsidRPr="00355052">
        <w:rPr>
          <w:rFonts w:cs="Simplified Arabic" w:hint="cs"/>
          <w:sz w:val="28"/>
          <w:szCs w:val="28"/>
          <w:rtl/>
          <w:lang w:bidi="ar-SY"/>
        </w:rPr>
        <w:t>الواسع وهي:</w:t>
      </w:r>
    </w:p>
    <w:p w:rsidR="00BD08F8" w:rsidRPr="00BD08F8" w:rsidRDefault="00BD08F8" w:rsidP="00EC3716">
      <w:pPr>
        <w:pStyle w:val="ac"/>
        <w:rPr>
          <w:rFonts w:cs="Simplified Arabic"/>
          <w:sz w:val="28"/>
          <w:szCs w:val="28"/>
          <w:rtl/>
        </w:rPr>
      </w:pPr>
      <w:r>
        <w:rPr>
          <w:rFonts w:cs="Simplified Arabic"/>
          <w:sz w:val="28"/>
          <w:szCs w:val="28"/>
        </w:rPr>
        <w:t>-</w:t>
      </w:r>
      <w:r w:rsidRPr="00BD08F8">
        <w:rPr>
          <w:rFonts w:cs="Simplified Arabic"/>
          <w:sz w:val="28"/>
          <w:szCs w:val="28"/>
        </w:rPr>
        <w:t>  1</w:t>
      </w:r>
      <w:r w:rsidR="00933F11">
        <w:rPr>
          <w:rFonts w:cs="Simplified Arabic"/>
          <w:sz w:val="28"/>
          <w:szCs w:val="28"/>
        </w:rPr>
        <w:t>-2</w:t>
      </w:r>
      <w:r w:rsidR="001D19BB">
        <w:rPr>
          <w:rFonts w:cs="Simplified Arabic"/>
          <w:sz w:val="28"/>
          <w:szCs w:val="28"/>
        </w:rPr>
        <w:t>-2</w:t>
      </w:r>
      <w:r w:rsidR="00EC3716">
        <w:rPr>
          <w:rFonts w:cs="Simplified Arabic" w:hint="cs"/>
          <w:sz w:val="28"/>
          <w:szCs w:val="28"/>
          <w:rtl/>
        </w:rPr>
        <w:t xml:space="preserve"> </w:t>
      </w:r>
      <w:r w:rsidRPr="00BD08F8">
        <w:rPr>
          <w:rFonts w:cs="Simplified Arabic"/>
          <w:sz w:val="28"/>
          <w:szCs w:val="28"/>
          <w:rtl/>
        </w:rPr>
        <w:t xml:space="preserve">أسباب </w:t>
      </w:r>
      <w:r w:rsidR="00EC3716">
        <w:rPr>
          <w:rFonts w:cs="Simplified Arabic" w:hint="cs"/>
          <w:sz w:val="28"/>
          <w:szCs w:val="28"/>
          <w:rtl/>
        </w:rPr>
        <w:t>أ</w:t>
      </w:r>
      <w:r w:rsidR="00EC3716" w:rsidRPr="00BD08F8">
        <w:rPr>
          <w:rFonts w:cs="Simplified Arabic" w:hint="cs"/>
          <w:sz w:val="28"/>
          <w:szCs w:val="28"/>
          <w:rtl/>
        </w:rPr>
        <w:t>خلاقية</w:t>
      </w:r>
      <w:r w:rsidR="00EC3716">
        <w:rPr>
          <w:rFonts w:cs="Simplified Arabic" w:hint="cs"/>
          <w:sz w:val="28"/>
          <w:szCs w:val="28"/>
          <w:rtl/>
        </w:rPr>
        <w:t xml:space="preserve"> </w:t>
      </w:r>
      <w:r w:rsidRPr="00BD08F8">
        <w:rPr>
          <w:rFonts w:cs="Simplified Arabic"/>
          <w:sz w:val="28"/>
          <w:szCs w:val="28"/>
          <w:rtl/>
        </w:rPr>
        <w:t xml:space="preserve">: ويقصد بالأسباب الأخلاقية المستوى </w:t>
      </w:r>
      <w:r w:rsidRPr="00BD08F8">
        <w:rPr>
          <w:rFonts w:cs="Simplified Arabic" w:hint="cs"/>
          <w:sz w:val="28"/>
          <w:szCs w:val="28"/>
          <w:rtl/>
        </w:rPr>
        <w:t>الأخلاقي</w:t>
      </w:r>
      <w:r w:rsidRPr="00BD08F8">
        <w:rPr>
          <w:rFonts w:cs="Simplified Arabic"/>
          <w:sz w:val="28"/>
          <w:szCs w:val="28"/>
        </w:rPr>
        <w:t xml:space="preserve"> </w:t>
      </w:r>
      <w:r w:rsidRPr="00BD08F8">
        <w:rPr>
          <w:rFonts w:cs="Simplified Arabic"/>
          <w:sz w:val="28"/>
          <w:szCs w:val="28"/>
          <w:rtl/>
        </w:rPr>
        <w:t xml:space="preserve">ودرجة الوعي الوطني والثقافي السائد في الدولة </w:t>
      </w:r>
      <w:r w:rsidR="00EC3716">
        <w:rPr>
          <w:rFonts w:cs="Simplified Arabic" w:hint="cs"/>
          <w:sz w:val="28"/>
          <w:szCs w:val="28"/>
          <w:rtl/>
        </w:rPr>
        <w:t xml:space="preserve">والمجتمع </w:t>
      </w:r>
      <w:r w:rsidRPr="00BD08F8">
        <w:rPr>
          <w:rFonts w:cs="Simplified Arabic"/>
          <w:sz w:val="28"/>
          <w:szCs w:val="28"/>
          <w:rtl/>
        </w:rPr>
        <w:t>، فكلما كان هذا المستوى مرتفعاً لدى</w:t>
      </w:r>
      <w:r w:rsidRPr="00BD08F8">
        <w:rPr>
          <w:rFonts w:cs="Simplified Arabic"/>
          <w:sz w:val="28"/>
          <w:szCs w:val="28"/>
        </w:rPr>
        <w:t xml:space="preserve"> </w:t>
      </w:r>
      <w:r w:rsidRPr="00BD08F8">
        <w:rPr>
          <w:rFonts w:cs="Simplified Arabic"/>
          <w:sz w:val="28"/>
          <w:szCs w:val="28"/>
          <w:rtl/>
        </w:rPr>
        <w:t>الأفراد كلما كان هؤلاء الأفراد يتمتعون بشعور عال بالمسؤولية ، وبحب متنام للمصلحة</w:t>
      </w:r>
      <w:r w:rsidRPr="00BD08F8">
        <w:rPr>
          <w:rFonts w:cs="Simplified Arabic"/>
          <w:sz w:val="28"/>
          <w:szCs w:val="28"/>
        </w:rPr>
        <w:t xml:space="preserve"> </w:t>
      </w:r>
      <w:r w:rsidRPr="00BD08F8">
        <w:rPr>
          <w:rFonts w:cs="Simplified Arabic"/>
          <w:sz w:val="28"/>
          <w:szCs w:val="28"/>
          <w:rtl/>
        </w:rPr>
        <w:t xml:space="preserve">العامة ، وسعي حثيث نحو </w:t>
      </w:r>
      <w:r w:rsidR="008B3F44" w:rsidRPr="00BD08F8">
        <w:rPr>
          <w:rFonts w:cs="Simplified Arabic" w:hint="cs"/>
          <w:sz w:val="28"/>
          <w:szCs w:val="28"/>
          <w:rtl/>
        </w:rPr>
        <w:t>أداء</w:t>
      </w:r>
      <w:r w:rsidRPr="00BD08F8">
        <w:rPr>
          <w:rFonts w:cs="Simplified Arabic"/>
          <w:sz w:val="28"/>
          <w:szCs w:val="28"/>
          <w:rtl/>
        </w:rPr>
        <w:t xml:space="preserve"> واجباتهم التي تحددها </w:t>
      </w:r>
      <w:r w:rsidR="008B3F44" w:rsidRPr="00BD08F8">
        <w:rPr>
          <w:rFonts w:cs="Simplified Arabic" w:hint="cs"/>
          <w:sz w:val="28"/>
          <w:szCs w:val="28"/>
          <w:rtl/>
        </w:rPr>
        <w:t>الأنظمة</w:t>
      </w:r>
      <w:r w:rsidRPr="00BD08F8">
        <w:rPr>
          <w:rFonts w:cs="Simplified Arabic"/>
          <w:sz w:val="28"/>
          <w:szCs w:val="28"/>
          <w:rtl/>
        </w:rPr>
        <w:t xml:space="preserve"> والقوانين نحو الجماعة ،</w:t>
      </w:r>
      <w:r w:rsidRPr="00BD08F8">
        <w:rPr>
          <w:rFonts w:cs="Simplified Arabic"/>
          <w:sz w:val="28"/>
          <w:szCs w:val="28"/>
        </w:rPr>
        <w:t xml:space="preserve"> </w:t>
      </w:r>
      <w:r w:rsidRPr="00BD08F8">
        <w:rPr>
          <w:rFonts w:cs="Simplified Arabic"/>
          <w:sz w:val="28"/>
          <w:szCs w:val="28"/>
          <w:rtl/>
        </w:rPr>
        <w:t xml:space="preserve">والتي تأتي في مقدمتها قبولهم </w:t>
      </w:r>
      <w:r w:rsidR="008B3F44" w:rsidRPr="00BD08F8">
        <w:rPr>
          <w:rFonts w:cs="Simplified Arabic" w:hint="cs"/>
          <w:sz w:val="28"/>
          <w:szCs w:val="28"/>
          <w:rtl/>
        </w:rPr>
        <w:t>بأداء</w:t>
      </w:r>
      <w:r w:rsidR="00EC3716">
        <w:rPr>
          <w:rFonts w:cs="Simplified Arabic"/>
          <w:sz w:val="28"/>
          <w:szCs w:val="28"/>
          <w:rtl/>
        </w:rPr>
        <w:t xml:space="preserve"> واجب الضريبة باعتبار</w:t>
      </w:r>
      <w:r w:rsidR="00EC3716">
        <w:rPr>
          <w:rFonts w:cs="Simplified Arabic" w:hint="cs"/>
          <w:sz w:val="28"/>
          <w:szCs w:val="28"/>
          <w:rtl/>
        </w:rPr>
        <w:t xml:space="preserve"> </w:t>
      </w:r>
      <w:r w:rsidR="008B3F44" w:rsidRPr="00BD08F8">
        <w:rPr>
          <w:rFonts w:cs="Simplified Arabic" w:hint="cs"/>
          <w:sz w:val="28"/>
          <w:szCs w:val="28"/>
          <w:rtl/>
        </w:rPr>
        <w:t>إن</w:t>
      </w:r>
      <w:r w:rsidRPr="00BD08F8">
        <w:rPr>
          <w:rFonts w:cs="Simplified Arabic"/>
          <w:sz w:val="28"/>
          <w:szCs w:val="28"/>
          <w:rtl/>
        </w:rPr>
        <w:t xml:space="preserve"> ذلك إحدى طرق المحافظة</w:t>
      </w:r>
      <w:r w:rsidRPr="00BD08F8">
        <w:rPr>
          <w:rFonts w:cs="Simplified Arabic"/>
          <w:sz w:val="28"/>
          <w:szCs w:val="28"/>
        </w:rPr>
        <w:t xml:space="preserve"> </w:t>
      </w:r>
      <w:r w:rsidRPr="00BD08F8">
        <w:rPr>
          <w:rFonts w:cs="Simplified Arabic"/>
          <w:sz w:val="28"/>
          <w:szCs w:val="28"/>
          <w:rtl/>
        </w:rPr>
        <w:t>على كيان الدولة والمساهمة في رقيها وتقدمها بل ومساعدتها في تقديم أفضل الخدمات</w:t>
      </w:r>
      <w:r w:rsidRPr="00BD08F8">
        <w:rPr>
          <w:rFonts w:cs="Simplified Arabic"/>
          <w:sz w:val="28"/>
          <w:szCs w:val="28"/>
        </w:rPr>
        <w:t xml:space="preserve"> </w:t>
      </w:r>
      <w:r w:rsidRPr="00BD08F8">
        <w:rPr>
          <w:rFonts w:cs="Simplified Arabic"/>
          <w:sz w:val="28"/>
          <w:szCs w:val="28"/>
          <w:rtl/>
        </w:rPr>
        <w:t>إلى كل أفراد المجتمع</w:t>
      </w:r>
      <w:r w:rsidRPr="00BD08F8">
        <w:rPr>
          <w:rFonts w:cs="Simplified Arabic"/>
          <w:sz w:val="28"/>
          <w:szCs w:val="28"/>
        </w:rPr>
        <w:t xml:space="preserve"> </w:t>
      </w:r>
      <w:r w:rsidR="00EC3716">
        <w:rPr>
          <w:rFonts w:cs="Simplified Arabic" w:hint="cs"/>
          <w:sz w:val="28"/>
          <w:szCs w:val="28"/>
          <w:rtl/>
        </w:rPr>
        <w:t xml:space="preserve">والعكس إذا كانت الدولة والمجتمع تنشر ثقافة حب الذات والتكالب على الاستحواذ على المال العام فان التهرب ينتشر بصورة كبيرة بين المجتمع وتصبح ثقافة سائدة يتفاخر بها مرتكبوها, وتخلق نوع من عدم المبالاة وعدم الشعور الوطني في المجتمع.  </w:t>
      </w:r>
    </w:p>
    <w:p w:rsidR="00BD08F8" w:rsidRPr="00BD08F8" w:rsidRDefault="00BD08F8" w:rsidP="004E2B5E">
      <w:pPr>
        <w:pStyle w:val="ac"/>
        <w:rPr>
          <w:rFonts w:cs="Simplified Arabic"/>
          <w:sz w:val="28"/>
          <w:szCs w:val="28"/>
        </w:rPr>
      </w:pPr>
    </w:p>
    <w:p w:rsidR="00BD08F8" w:rsidRPr="00BD08F8" w:rsidRDefault="00BD08F8" w:rsidP="004E2B5E">
      <w:pPr>
        <w:pStyle w:val="ac"/>
        <w:rPr>
          <w:rFonts w:cs="Simplified Arabic"/>
          <w:sz w:val="28"/>
          <w:szCs w:val="28"/>
        </w:rPr>
      </w:pPr>
      <w:r w:rsidRPr="00BD08F8">
        <w:rPr>
          <w:rFonts w:cs="Simplified Arabic"/>
          <w:sz w:val="28"/>
          <w:szCs w:val="28"/>
        </w:rPr>
        <w:t>2</w:t>
      </w:r>
      <w:r w:rsidR="001D19BB">
        <w:rPr>
          <w:rFonts w:cs="Simplified Arabic"/>
          <w:sz w:val="28"/>
          <w:szCs w:val="28"/>
        </w:rPr>
        <w:t>-2-2</w:t>
      </w:r>
      <w:r w:rsidRPr="00BD08F8">
        <w:rPr>
          <w:rFonts w:cs="Simplified Arabic"/>
          <w:sz w:val="28"/>
          <w:szCs w:val="28"/>
        </w:rPr>
        <w:t xml:space="preserve"> </w:t>
      </w:r>
      <w:r>
        <w:rPr>
          <w:rFonts w:cs="Simplified Arabic" w:hint="cs"/>
          <w:sz w:val="28"/>
          <w:szCs w:val="28"/>
          <w:rtl/>
        </w:rPr>
        <w:t>-</w:t>
      </w:r>
      <w:r w:rsidRPr="00BD08F8">
        <w:rPr>
          <w:rFonts w:cs="Simplified Arabic"/>
          <w:sz w:val="28"/>
          <w:szCs w:val="28"/>
          <w:rtl/>
        </w:rPr>
        <w:t xml:space="preserve">الأسباب التنظيمية الفنية للتهرب: </w:t>
      </w:r>
      <w:r w:rsidR="00EC3716">
        <w:rPr>
          <w:rFonts w:cs="Simplified Arabic" w:hint="cs"/>
          <w:sz w:val="28"/>
          <w:szCs w:val="28"/>
          <w:rtl/>
        </w:rPr>
        <w:t xml:space="preserve">المقصود بالأسباب التنظيمية والفنية نقص الإجراءات التنظيمية الإدارية والفنية المحاسبية في الجهاز الضريبي والمؤسسات المشرفة على العمل الاقتصادي والتجاري في البلاد , </w:t>
      </w:r>
      <w:r w:rsidR="00EC3716">
        <w:rPr>
          <w:rFonts w:cs="Simplified Arabic"/>
          <w:sz w:val="28"/>
          <w:szCs w:val="28"/>
          <w:rtl/>
        </w:rPr>
        <w:t>و</w:t>
      </w:r>
      <w:r w:rsidRPr="00BD08F8">
        <w:rPr>
          <w:rFonts w:cs="Simplified Arabic"/>
          <w:sz w:val="28"/>
          <w:szCs w:val="28"/>
          <w:rtl/>
        </w:rPr>
        <w:t>تكون من خلال أن الضريبة</w:t>
      </w:r>
      <w:r w:rsidRPr="00BD08F8">
        <w:rPr>
          <w:rFonts w:cs="Simplified Arabic"/>
          <w:sz w:val="28"/>
          <w:szCs w:val="28"/>
        </w:rPr>
        <w:t xml:space="preserve"> </w:t>
      </w:r>
      <w:r w:rsidRPr="00BD08F8">
        <w:rPr>
          <w:rFonts w:cs="Simplified Arabic"/>
          <w:sz w:val="28"/>
          <w:szCs w:val="28"/>
          <w:rtl/>
        </w:rPr>
        <w:t xml:space="preserve">لا تتم إلا بتقديم تصريح من قبل </w:t>
      </w:r>
      <w:r w:rsidR="002F6C95">
        <w:rPr>
          <w:rFonts w:cs="Simplified Arabic" w:hint="cs"/>
          <w:sz w:val="28"/>
          <w:szCs w:val="28"/>
          <w:rtl/>
        </w:rPr>
        <w:t xml:space="preserve">المكلف سواء كان شخص طبيعي أو </w:t>
      </w:r>
      <w:r w:rsidRPr="00BD08F8">
        <w:rPr>
          <w:rFonts w:cs="Simplified Arabic"/>
          <w:sz w:val="28"/>
          <w:szCs w:val="28"/>
          <w:rtl/>
        </w:rPr>
        <w:t>المنشأة التجارية أو الصناعية أو غيرها، فعدم  وجود</w:t>
      </w:r>
      <w:r w:rsidRPr="00BD08F8">
        <w:rPr>
          <w:rFonts w:cs="Simplified Arabic"/>
          <w:sz w:val="28"/>
          <w:szCs w:val="28"/>
        </w:rPr>
        <w:t xml:space="preserve"> </w:t>
      </w:r>
      <w:r w:rsidRPr="00BD08F8">
        <w:rPr>
          <w:rFonts w:cs="Simplified Arabic"/>
          <w:sz w:val="28"/>
          <w:szCs w:val="28"/>
          <w:rtl/>
        </w:rPr>
        <w:t>برنامج مراقبة (نظام) فني دقيق يتابع الأفراد و الشركات و كيفية حساب  الضريبة</w:t>
      </w:r>
      <w:r w:rsidRPr="00BD08F8">
        <w:rPr>
          <w:rFonts w:cs="Simplified Arabic"/>
          <w:sz w:val="28"/>
          <w:szCs w:val="28"/>
        </w:rPr>
        <w:t xml:space="preserve"> </w:t>
      </w:r>
      <w:r w:rsidRPr="00BD08F8">
        <w:rPr>
          <w:rFonts w:cs="Simplified Arabic"/>
          <w:sz w:val="28"/>
          <w:szCs w:val="28"/>
          <w:rtl/>
        </w:rPr>
        <w:t>الحقي</w:t>
      </w:r>
      <w:r w:rsidR="002F6C95">
        <w:rPr>
          <w:rFonts w:cs="Simplified Arabic"/>
          <w:sz w:val="28"/>
          <w:szCs w:val="28"/>
          <w:rtl/>
        </w:rPr>
        <w:t>قية عليهم يلعب دوراً هاماً .  و</w:t>
      </w:r>
      <w:r w:rsidRPr="00BD08F8">
        <w:rPr>
          <w:rFonts w:cs="Simplified Arabic"/>
          <w:sz w:val="28"/>
          <w:szCs w:val="28"/>
          <w:rtl/>
        </w:rPr>
        <w:t>من هنا ظهرت طريقة للتهرب من الضريبة</w:t>
      </w:r>
      <w:r w:rsidRPr="00BD08F8">
        <w:rPr>
          <w:rFonts w:cs="Simplified Arabic"/>
          <w:sz w:val="28"/>
          <w:szCs w:val="28"/>
        </w:rPr>
        <w:t xml:space="preserve"> </w:t>
      </w:r>
      <w:r w:rsidRPr="00BD08F8">
        <w:rPr>
          <w:rFonts w:cs="Simplified Arabic"/>
          <w:sz w:val="28"/>
          <w:szCs w:val="28"/>
          <w:rtl/>
        </w:rPr>
        <w:t>الجمركية من خلال إخفاء الورقة الحقيقية الخاصة بالبضائع و إظهار ورقة مزوّرة غيرها</w:t>
      </w:r>
      <w:r w:rsidRPr="00BD08F8">
        <w:rPr>
          <w:rFonts w:cs="Simplified Arabic"/>
          <w:sz w:val="28"/>
          <w:szCs w:val="28"/>
        </w:rPr>
        <w:t xml:space="preserve"> </w:t>
      </w:r>
      <w:r w:rsidR="002F6C95">
        <w:rPr>
          <w:rFonts w:cs="Simplified Arabic"/>
          <w:sz w:val="28"/>
          <w:szCs w:val="28"/>
          <w:rtl/>
        </w:rPr>
        <w:t>تحمل قيمة أقل من الأصلية . و</w:t>
      </w:r>
      <w:r w:rsidRPr="00BD08F8">
        <w:rPr>
          <w:rFonts w:cs="Simplified Arabic"/>
          <w:sz w:val="28"/>
          <w:szCs w:val="28"/>
          <w:rtl/>
        </w:rPr>
        <w:t>بالمحصلة فإن الأسباب الفنية والتنظيمية ومدى</w:t>
      </w:r>
      <w:r w:rsidRPr="00BD08F8">
        <w:rPr>
          <w:rFonts w:cs="Simplified Arabic"/>
          <w:sz w:val="28"/>
          <w:szCs w:val="28"/>
        </w:rPr>
        <w:t xml:space="preserve"> </w:t>
      </w:r>
      <w:r w:rsidRPr="00BD08F8">
        <w:rPr>
          <w:rFonts w:cs="Simplified Arabic"/>
          <w:sz w:val="28"/>
          <w:szCs w:val="28"/>
          <w:rtl/>
        </w:rPr>
        <w:t xml:space="preserve">انضباطها وقدرتها على كشف </w:t>
      </w:r>
      <w:r w:rsidR="008B3F44">
        <w:rPr>
          <w:rFonts w:cs="Simplified Arabic"/>
          <w:sz w:val="28"/>
          <w:szCs w:val="28"/>
          <w:rtl/>
        </w:rPr>
        <w:t>التهرب الضريبي له الأثر الذي لا</w:t>
      </w:r>
      <w:r w:rsidR="002F6C95">
        <w:rPr>
          <w:rFonts w:cs="Simplified Arabic" w:hint="cs"/>
          <w:sz w:val="28"/>
          <w:szCs w:val="28"/>
          <w:rtl/>
        </w:rPr>
        <w:t xml:space="preserve"> </w:t>
      </w:r>
      <w:r w:rsidRPr="00BD08F8">
        <w:rPr>
          <w:rFonts w:cs="Simplified Arabic"/>
          <w:sz w:val="28"/>
          <w:szCs w:val="28"/>
          <w:rtl/>
        </w:rPr>
        <w:t>يستهان به في جعل</w:t>
      </w:r>
      <w:r w:rsidRPr="00BD08F8">
        <w:rPr>
          <w:rFonts w:cs="Simplified Arabic"/>
          <w:sz w:val="28"/>
          <w:szCs w:val="28"/>
        </w:rPr>
        <w:t xml:space="preserve"> </w:t>
      </w:r>
      <w:r w:rsidRPr="00BD08F8">
        <w:rPr>
          <w:rFonts w:cs="Simplified Arabic"/>
          <w:sz w:val="28"/>
          <w:szCs w:val="28"/>
          <w:rtl/>
        </w:rPr>
        <w:t xml:space="preserve">المكلفين يتخذون قراراتهم بشأن التهرب </w:t>
      </w:r>
      <w:r w:rsidRPr="00BD08F8">
        <w:rPr>
          <w:rFonts w:cs="Simplified Arabic"/>
          <w:sz w:val="28"/>
          <w:szCs w:val="28"/>
          <w:rtl/>
        </w:rPr>
        <w:lastRenderedPageBreak/>
        <w:t xml:space="preserve">من دفع الضريبة </w:t>
      </w:r>
      <w:r w:rsidR="002F6C95" w:rsidRPr="00BD08F8">
        <w:rPr>
          <w:rFonts w:cs="Simplified Arabic" w:hint="cs"/>
          <w:sz w:val="28"/>
          <w:szCs w:val="28"/>
          <w:rtl/>
        </w:rPr>
        <w:t>أو</w:t>
      </w:r>
      <w:r w:rsidRPr="00BD08F8">
        <w:rPr>
          <w:rFonts w:cs="Simplified Arabic"/>
          <w:sz w:val="28"/>
          <w:szCs w:val="28"/>
          <w:rtl/>
        </w:rPr>
        <w:t xml:space="preserve"> </w:t>
      </w:r>
      <w:r w:rsidR="002F6C95" w:rsidRPr="00BD08F8">
        <w:rPr>
          <w:rFonts w:cs="Simplified Arabic" w:hint="cs"/>
          <w:sz w:val="28"/>
          <w:szCs w:val="28"/>
          <w:rtl/>
        </w:rPr>
        <w:t>الالتزام</w:t>
      </w:r>
      <w:r w:rsidRPr="00BD08F8">
        <w:rPr>
          <w:rFonts w:cs="Simplified Arabic"/>
          <w:sz w:val="28"/>
          <w:szCs w:val="28"/>
        </w:rPr>
        <w:t xml:space="preserve"> </w:t>
      </w:r>
      <w:r w:rsidR="002F6C95">
        <w:rPr>
          <w:rFonts w:cs="Simplified Arabic"/>
          <w:sz w:val="28"/>
          <w:szCs w:val="28"/>
          <w:rtl/>
        </w:rPr>
        <w:t>ب</w:t>
      </w:r>
      <w:r w:rsidRPr="00BD08F8">
        <w:rPr>
          <w:rFonts w:cs="Simplified Arabic"/>
          <w:sz w:val="28"/>
          <w:szCs w:val="28"/>
          <w:rtl/>
        </w:rPr>
        <w:t>ا</w:t>
      </w:r>
      <w:r w:rsidR="002F6C95">
        <w:rPr>
          <w:rFonts w:cs="Simplified Arabic" w:hint="cs"/>
          <w:sz w:val="28"/>
          <w:szCs w:val="28"/>
          <w:rtl/>
        </w:rPr>
        <w:t xml:space="preserve">لقوانين والأنظمة </w:t>
      </w:r>
      <w:r w:rsidRPr="00BD08F8">
        <w:rPr>
          <w:rFonts w:cs="Simplified Arabic"/>
          <w:sz w:val="28"/>
          <w:szCs w:val="28"/>
        </w:rPr>
        <w:t>.</w:t>
      </w:r>
      <w:r w:rsidR="005B7B85">
        <w:rPr>
          <w:rFonts w:cs="Simplified Arabic" w:hint="cs"/>
          <w:sz w:val="28"/>
          <w:szCs w:val="28"/>
          <w:rtl/>
        </w:rPr>
        <w:t xml:space="preserve"> تطبيق النظام الضريبي , نقص المعلومات عن المكلفين , عدم تطبيق النظام المحاسبي , وجود إلزام قانوني بعدم التعامل مع التجار الى بموجب فواتير تطبيق عقوبات قاسية في حالت عدم الالتزام. غياب جهاز مكافحة تهريب فعال وعدم وجود قانون عقوبات خاص بالتهرب الضريبي.</w:t>
      </w:r>
      <w:r w:rsidR="007A400D">
        <w:rPr>
          <w:rFonts w:cs="Simplified Arabic" w:hint="cs"/>
          <w:sz w:val="28"/>
          <w:szCs w:val="28"/>
          <w:rtl/>
        </w:rPr>
        <w:t xml:space="preserve"> احتكار وزارة المالية لكل ما يخص الضرائب تشريعا وتنظيما وسياسة دون إشراك الجهات الفاعلة مثل المتخصصين الأكاديميين والتجار ونقابات العمال والخبر الاقتصاديين. ضعف الرواتب والحوافز لموظفي الدولة ولموظفي الضرائب, ضعف كفاءة الجهاز الضريبي لان أكثر من 50% من العاملين في الضرائب غير متخصصين.   </w:t>
      </w:r>
    </w:p>
    <w:p w:rsidR="00BD08F8" w:rsidRPr="00BD08F8" w:rsidRDefault="00BD08F8" w:rsidP="004E2B5E">
      <w:pPr>
        <w:pStyle w:val="ac"/>
        <w:rPr>
          <w:rFonts w:cs="Simplified Arabic"/>
          <w:sz w:val="28"/>
          <w:szCs w:val="28"/>
        </w:rPr>
      </w:pPr>
    </w:p>
    <w:p w:rsidR="00BD08F8" w:rsidRPr="00BD08F8" w:rsidRDefault="00BD08F8" w:rsidP="004E2B5E">
      <w:pPr>
        <w:pStyle w:val="ac"/>
        <w:rPr>
          <w:rFonts w:cs="Simplified Arabic"/>
          <w:sz w:val="28"/>
          <w:szCs w:val="28"/>
        </w:rPr>
      </w:pPr>
      <w:r w:rsidRPr="00BD08F8">
        <w:rPr>
          <w:rFonts w:cs="Simplified Arabic"/>
          <w:sz w:val="28"/>
          <w:szCs w:val="28"/>
        </w:rPr>
        <w:t>3</w:t>
      </w:r>
      <w:r w:rsidR="001D19BB">
        <w:rPr>
          <w:rFonts w:cs="Simplified Arabic"/>
          <w:sz w:val="28"/>
          <w:szCs w:val="28"/>
        </w:rPr>
        <w:t>-2-2</w:t>
      </w:r>
      <w:r w:rsidRPr="00BD08F8">
        <w:rPr>
          <w:rFonts w:cs="Simplified Arabic"/>
          <w:sz w:val="28"/>
          <w:szCs w:val="28"/>
        </w:rPr>
        <w:t xml:space="preserve"> </w:t>
      </w:r>
      <w:r>
        <w:rPr>
          <w:rFonts w:cs="Simplified Arabic" w:hint="cs"/>
          <w:sz w:val="28"/>
          <w:szCs w:val="28"/>
          <w:rtl/>
        </w:rPr>
        <w:t>-</w:t>
      </w:r>
      <w:r w:rsidRPr="00BD08F8">
        <w:rPr>
          <w:rFonts w:cs="Simplified Arabic"/>
          <w:sz w:val="28"/>
          <w:szCs w:val="28"/>
          <w:rtl/>
        </w:rPr>
        <w:t>الأسباب السياسية للتهرب الضريبي : تلعب السياسة التي تتبعها</w:t>
      </w:r>
      <w:r w:rsidRPr="00BD08F8">
        <w:rPr>
          <w:rFonts w:cs="Simplified Arabic"/>
          <w:sz w:val="28"/>
          <w:szCs w:val="28"/>
        </w:rPr>
        <w:t xml:space="preserve"> </w:t>
      </w:r>
      <w:r w:rsidRPr="00BD08F8">
        <w:rPr>
          <w:rFonts w:cs="Simplified Arabic"/>
          <w:sz w:val="28"/>
          <w:szCs w:val="28"/>
          <w:rtl/>
        </w:rPr>
        <w:t xml:space="preserve">الدولة دوراً هاماً في التهرب الضريبي </w:t>
      </w:r>
      <w:r w:rsidR="008B3F44" w:rsidRPr="00BD08F8">
        <w:rPr>
          <w:rFonts w:cs="Simplified Arabic" w:hint="cs"/>
          <w:sz w:val="28"/>
          <w:szCs w:val="28"/>
          <w:rtl/>
        </w:rPr>
        <w:t>فإذا</w:t>
      </w:r>
      <w:r w:rsidRPr="00BD08F8">
        <w:rPr>
          <w:rFonts w:cs="Simplified Arabic"/>
          <w:sz w:val="28"/>
          <w:szCs w:val="28"/>
          <w:rtl/>
        </w:rPr>
        <w:t xml:space="preserve"> </w:t>
      </w:r>
      <w:r w:rsidR="008B3F44" w:rsidRPr="00BD08F8">
        <w:rPr>
          <w:rFonts w:cs="Simplified Arabic" w:hint="cs"/>
          <w:sz w:val="28"/>
          <w:szCs w:val="28"/>
          <w:rtl/>
        </w:rPr>
        <w:t>أنفقت</w:t>
      </w:r>
      <w:r w:rsidRPr="00BD08F8">
        <w:rPr>
          <w:rFonts w:cs="Simplified Arabic"/>
          <w:sz w:val="28"/>
          <w:szCs w:val="28"/>
          <w:rtl/>
        </w:rPr>
        <w:t xml:space="preserve"> الدولة حصيلة الضرائب التي تجبيها</w:t>
      </w:r>
      <w:r w:rsidRPr="00BD08F8">
        <w:rPr>
          <w:rFonts w:cs="Simplified Arabic"/>
          <w:sz w:val="28"/>
          <w:szCs w:val="28"/>
        </w:rPr>
        <w:t xml:space="preserve"> </w:t>
      </w:r>
      <w:r w:rsidRPr="00BD08F8">
        <w:rPr>
          <w:rFonts w:cs="Simplified Arabic"/>
          <w:sz w:val="28"/>
          <w:szCs w:val="28"/>
          <w:rtl/>
        </w:rPr>
        <w:t>في وجوه نافعة فان الأفراد يشعرون أن ما يدفعونه يعود عليهم بالفائدة وبالتالي يقل</w:t>
      </w:r>
      <w:r w:rsidRPr="00BD08F8">
        <w:rPr>
          <w:rFonts w:cs="Simplified Arabic"/>
          <w:sz w:val="28"/>
          <w:szCs w:val="28"/>
        </w:rPr>
        <w:t xml:space="preserve"> </w:t>
      </w:r>
      <w:r w:rsidRPr="00BD08F8">
        <w:rPr>
          <w:rFonts w:cs="Simplified Arabic"/>
          <w:sz w:val="28"/>
          <w:szCs w:val="28"/>
          <w:rtl/>
        </w:rPr>
        <w:t>تهربهم من الضرائب المفروضة أما إذا بددت الدولة حصيلة الضرائب في وجوه لا</w:t>
      </w:r>
      <w:r w:rsidR="008B3F44">
        <w:rPr>
          <w:rFonts w:cs="Simplified Arabic" w:hint="cs"/>
          <w:sz w:val="28"/>
          <w:szCs w:val="28"/>
          <w:rtl/>
        </w:rPr>
        <w:t xml:space="preserve"> </w:t>
      </w:r>
      <w:r w:rsidRPr="00BD08F8">
        <w:rPr>
          <w:rFonts w:cs="Simplified Arabic"/>
          <w:sz w:val="28"/>
          <w:szCs w:val="28"/>
          <w:rtl/>
        </w:rPr>
        <w:t>تعود</w:t>
      </w:r>
      <w:r w:rsidRPr="00BD08F8">
        <w:rPr>
          <w:rFonts w:cs="Simplified Arabic"/>
          <w:sz w:val="28"/>
          <w:szCs w:val="28"/>
        </w:rPr>
        <w:t xml:space="preserve"> </w:t>
      </w:r>
      <w:r w:rsidRPr="00BD08F8">
        <w:rPr>
          <w:rFonts w:cs="Simplified Arabic"/>
          <w:sz w:val="28"/>
          <w:szCs w:val="28"/>
          <w:rtl/>
        </w:rPr>
        <w:t>بالنفع على المواطنين فإنهم سيبذلون قصارى جهدهم في التهرب من الضريبة. أي أن</w:t>
      </w:r>
      <w:r w:rsidRPr="00BD08F8">
        <w:rPr>
          <w:rFonts w:cs="Simplified Arabic"/>
          <w:sz w:val="28"/>
          <w:szCs w:val="28"/>
        </w:rPr>
        <w:t xml:space="preserve"> </w:t>
      </w:r>
      <w:r w:rsidRPr="00BD08F8">
        <w:rPr>
          <w:rFonts w:cs="Simplified Arabic"/>
          <w:sz w:val="28"/>
          <w:szCs w:val="28"/>
          <w:rtl/>
        </w:rPr>
        <w:t xml:space="preserve">الدولة قد لا تظهر أي تغيير </w:t>
      </w:r>
      <w:r w:rsidR="009F5B80">
        <w:rPr>
          <w:rFonts w:cs="Simplified Arabic"/>
          <w:sz w:val="28"/>
          <w:szCs w:val="28"/>
          <w:rtl/>
        </w:rPr>
        <w:t>على صعيد التطوير العام للدولة و</w:t>
      </w:r>
      <w:r w:rsidRPr="00BD08F8">
        <w:rPr>
          <w:rFonts w:cs="Simplified Arabic"/>
          <w:sz w:val="28"/>
          <w:szCs w:val="28"/>
          <w:rtl/>
        </w:rPr>
        <w:t>لقطاع الخدمات العام</w:t>
      </w:r>
      <w:r w:rsidRPr="00BD08F8">
        <w:rPr>
          <w:rFonts w:cs="Simplified Arabic"/>
          <w:sz w:val="28"/>
          <w:szCs w:val="28"/>
        </w:rPr>
        <w:t xml:space="preserve"> </w:t>
      </w:r>
      <w:r w:rsidR="009F5B80">
        <w:rPr>
          <w:rFonts w:cs="Simplified Arabic"/>
          <w:sz w:val="28"/>
          <w:szCs w:val="28"/>
          <w:rtl/>
        </w:rPr>
        <w:t>بحيث لا يشعر</w:t>
      </w:r>
      <w:r w:rsidR="009F5B80">
        <w:rPr>
          <w:rFonts w:cs="Simplified Arabic" w:hint="cs"/>
          <w:sz w:val="28"/>
          <w:szCs w:val="28"/>
          <w:rtl/>
        </w:rPr>
        <w:t xml:space="preserve"> </w:t>
      </w:r>
      <w:r w:rsidRPr="00BD08F8">
        <w:rPr>
          <w:rFonts w:cs="Simplified Arabic"/>
          <w:sz w:val="28"/>
          <w:szCs w:val="28"/>
          <w:rtl/>
        </w:rPr>
        <w:t>المواطنون بالفائدة لدى دفعهم الضريبة وحينها سيتهرب المواطنون من دفع</w:t>
      </w:r>
      <w:r w:rsidRPr="00BD08F8">
        <w:rPr>
          <w:rFonts w:cs="Simplified Arabic"/>
          <w:sz w:val="28"/>
          <w:szCs w:val="28"/>
        </w:rPr>
        <w:t xml:space="preserve"> </w:t>
      </w:r>
      <w:r w:rsidRPr="00BD08F8">
        <w:rPr>
          <w:rFonts w:cs="Simplified Arabic"/>
          <w:sz w:val="28"/>
          <w:szCs w:val="28"/>
          <w:rtl/>
        </w:rPr>
        <w:t>الضريبة</w:t>
      </w:r>
      <w:r w:rsidRPr="00BD08F8">
        <w:rPr>
          <w:rFonts w:cs="Simplified Arabic"/>
          <w:sz w:val="28"/>
          <w:szCs w:val="28"/>
        </w:rPr>
        <w:t>.</w:t>
      </w:r>
      <w:r w:rsidR="009F5B80">
        <w:rPr>
          <w:rFonts w:cs="Simplified Arabic" w:hint="cs"/>
          <w:sz w:val="28"/>
          <w:szCs w:val="28"/>
          <w:rtl/>
        </w:rPr>
        <w:t xml:space="preserve"> كذلك إذا وجدت عدالة ضريبية بين المواطنين من خلال التشريعات والإجراءات التي تساوي بين المكلفين حسب دخولهم والمقدرة على الدفع فإنها تكون عامل مساعد على دفع الضريبة أما إذا وجد </w:t>
      </w:r>
      <w:r w:rsidR="008320D4">
        <w:rPr>
          <w:rFonts w:cs="Simplified Arabic" w:hint="cs"/>
          <w:sz w:val="28"/>
          <w:szCs w:val="28"/>
          <w:rtl/>
        </w:rPr>
        <w:t>المكلفين تمايز بينهما فإنهم يسع</w:t>
      </w:r>
      <w:r w:rsidR="009F5B80">
        <w:rPr>
          <w:rFonts w:cs="Simplified Arabic" w:hint="cs"/>
          <w:sz w:val="28"/>
          <w:szCs w:val="28"/>
          <w:rtl/>
        </w:rPr>
        <w:t>و</w:t>
      </w:r>
      <w:r w:rsidR="008320D4">
        <w:rPr>
          <w:rFonts w:cs="Simplified Arabic" w:hint="cs"/>
          <w:sz w:val="28"/>
          <w:szCs w:val="28"/>
          <w:rtl/>
        </w:rPr>
        <w:t>ن إلى</w:t>
      </w:r>
      <w:r w:rsidR="009F5B80">
        <w:rPr>
          <w:rFonts w:cs="Simplified Arabic" w:hint="cs"/>
          <w:sz w:val="28"/>
          <w:szCs w:val="28"/>
          <w:rtl/>
        </w:rPr>
        <w:t xml:space="preserve"> التهرب من دفع الضريبة. </w:t>
      </w:r>
    </w:p>
    <w:p w:rsidR="00BD08F8" w:rsidRPr="009F5B80" w:rsidRDefault="00BD08F8" w:rsidP="004E2B5E">
      <w:pPr>
        <w:pStyle w:val="ac"/>
        <w:rPr>
          <w:rFonts w:cs="Simplified Arabic"/>
          <w:sz w:val="28"/>
          <w:szCs w:val="28"/>
        </w:rPr>
      </w:pPr>
    </w:p>
    <w:p w:rsidR="00BD08F8" w:rsidRPr="00BD08F8" w:rsidRDefault="00BD08F8" w:rsidP="008320D4">
      <w:pPr>
        <w:pStyle w:val="ac"/>
        <w:rPr>
          <w:rFonts w:cs="Simplified Arabic"/>
          <w:sz w:val="28"/>
          <w:szCs w:val="28"/>
          <w:rtl/>
        </w:rPr>
      </w:pPr>
      <w:r w:rsidRPr="00BD08F8">
        <w:rPr>
          <w:rFonts w:cs="Simplified Arabic"/>
          <w:sz w:val="28"/>
          <w:szCs w:val="28"/>
        </w:rPr>
        <w:t>4</w:t>
      </w:r>
      <w:r w:rsidR="001D19BB">
        <w:rPr>
          <w:rFonts w:cs="Simplified Arabic"/>
          <w:sz w:val="28"/>
          <w:szCs w:val="28"/>
        </w:rPr>
        <w:t>-2-2</w:t>
      </w:r>
      <w:r>
        <w:rPr>
          <w:rFonts w:cs="Simplified Arabic" w:hint="cs"/>
          <w:sz w:val="28"/>
          <w:szCs w:val="28"/>
          <w:rtl/>
        </w:rPr>
        <w:t>-</w:t>
      </w:r>
      <w:r w:rsidRPr="00BD08F8">
        <w:rPr>
          <w:rFonts w:cs="Simplified Arabic"/>
          <w:sz w:val="28"/>
          <w:szCs w:val="28"/>
          <w:rtl/>
        </w:rPr>
        <w:t xml:space="preserve">الأسباب الاقتصادية : </w:t>
      </w:r>
      <w:r w:rsidR="008320D4">
        <w:rPr>
          <w:rFonts w:cs="Simplified Arabic" w:hint="cs"/>
          <w:sz w:val="28"/>
          <w:szCs w:val="28"/>
          <w:rtl/>
        </w:rPr>
        <w:t xml:space="preserve">يلعب </w:t>
      </w:r>
      <w:r w:rsidRPr="00BD08F8">
        <w:rPr>
          <w:rFonts w:cs="Simplified Arabic"/>
          <w:sz w:val="28"/>
          <w:szCs w:val="28"/>
          <w:rtl/>
        </w:rPr>
        <w:t>مستوى المعيشة و الوضع الاقتصادي العام</w:t>
      </w:r>
      <w:r w:rsidRPr="00BD08F8">
        <w:rPr>
          <w:rFonts w:cs="Simplified Arabic"/>
          <w:sz w:val="28"/>
          <w:szCs w:val="28"/>
        </w:rPr>
        <w:t xml:space="preserve"> </w:t>
      </w:r>
      <w:r w:rsidRPr="00BD08F8">
        <w:rPr>
          <w:rFonts w:cs="Simplified Arabic"/>
          <w:sz w:val="28"/>
          <w:szCs w:val="28"/>
          <w:rtl/>
        </w:rPr>
        <w:t>دورا في الالتزام بال</w:t>
      </w:r>
      <w:r w:rsidR="008320D4">
        <w:rPr>
          <w:rFonts w:cs="Simplified Arabic"/>
          <w:sz w:val="28"/>
          <w:szCs w:val="28"/>
          <w:rtl/>
        </w:rPr>
        <w:t>ضريبة</w:t>
      </w:r>
      <w:r w:rsidR="00B41A92">
        <w:rPr>
          <w:rFonts w:cs="Simplified Arabic"/>
          <w:sz w:val="28"/>
          <w:szCs w:val="28"/>
          <w:rtl/>
        </w:rPr>
        <w:t>، فالوضع الاقتصادي الجيد </w:t>
      </w:r>
      <w:r w:rsidRPr="00BD08F8">
        <w:rPr>
          <w:rFonts w:cs="Simplified Arabic"/>
          <w:sz w:val="28"/>
          <w:szCs w:val="28"/>
          <w:rtl/>
        </w:rPr>
        <w:t>ووفرة رؤوس الأموال</w:t>
      </w:r>
      <w:r w:rsidR="00B41A92">
        <w:rPr>
          <w:rFonts w:cs="Simplified Arabic" w:hint="cs"/>
          <w:sz w:val="28"/>
          <w:szCs w:val="28"/>
          <w:rtl/>
        </w:rPr>
        <w:t xml:space="preserve">, ومستوى الدخل , وأسعار الضريبة وتصاعدها </w:t>
      </w:r>
      <w:r w:rsidRPr="00BD08F8">
        <w:rPr>
          <w:rFonts w:cs="Simplified Arabic"/>
          <w:sz w:val="28"/>
          <w:szCs w:val="28"/>
          <w:rtl/>
        </w:rPr>
        <w:t xml:space="preserve"> تؤدي</w:t>
      </w:r>
      <w:r w:rsidRPr="00BD08F8">
        <w:rPr>
          <w:rFonts w:cs="Simplified Arabic"/>
          <w:sz w:val="28"/>
          <w:szCs w:val="28"/>
        </w:rPr>
        <w:t xml:space="preserve"> </w:t>
      </w:r>
      <w:r w:rsidRPr="00BD08F8">
        <w:rPr>
          <w:rFonts w:cs="Simplified Arabic"/>
          <w:sz w:val="28"/>
          <w:szCs w:val="28"/>
          <w:rtl/>
        </w:rPr>
        <w:t>إلى عدم التهرب الضريبي و العكس صحيح</w:t>
      </w:r>
      <w:r w:rsidR="004F7761">
        <w:rPr>
          <w:rFonts w:cs="Simplified Arabic" w:hint="cs"/>
          <w:sz w:val="28"/>
          <w:szCs w:val="28"/>
          <w:rtl/>
        </w:rPr>
        <w:t xml:space="preserve"> , غياب الجانب الاقتصادي في أداء الجهاز الضريبي (وزارة</w:t>
      </w:r>
      <w:r w:rsidR="008320D4">
        <w:rPr>
          <w:rFonts w:cs="Simplified Arabic" w:hint="cs"/>
          <w:sz w:val="28"/>
          <w:szCs w:val="28"/>
          <w:rtl/>
        </w:rPr>
        <w:t xml:space="preserve"> المالية) وتغليب وظيفة الجباية </w:t>
      </w:r>
      <w:r w:rsidR="004F7761">
        <w:rPr>
          <w:rFonts w:cs="Simplified Arabic" w:hint="cs"/>
          <w:sz w:val="28"/>
          <w:szCs w:val="28"/>
          <w:rtl/>
        </w:rPr>
        <w:t xml:space="preserve">وعدم وجود سياسة ضريبية واضحة تحدد الدولة من خلالها فلسفتها في فرض الضريبة </w:t>
      </w:r>
      <w:r w:rsidR="008320D4">
        <w:rPr>
          <w:rFonts w:cs="Simplified Arabic" w:hint="cs"/>
          <w:sz w:val="28"/>
          <w:szCs w:val="28"/>
          <w:rtl/>
        </w:rPr>
        <w:t>يشجع على التهرب الضريبي</w:t>
      </w:r>
      <w:r w:rsidR="004F7761">
        <w:rPr>
          <w:rFonts w:cs="Simplified Arabic" w:hint="cs"/>
          <w:sz w:val="28"/>
          <w:szCs w:val="28"/>
          <w:rtl/>
        </w:rPr>
        <w:t xml:space="preserve">. </w:t>
      </w:r>
      <w:r w:rsidRPr="00BD08F8">
        <w:rPr>
          <w:rFonts w:cs="Simplified Arabic"/>
          <w:sz w:val="28"/>
          <w:szCs w:val="28"/>
        </w:rPr>
        <w:t xml:space="preserve"> </w:t>
      </w:r>
    </w:p>
    <w:p w:rsidR="00BD08F8" w:rsidRPr="00BD08F8" w:rsidRDefault="00BD08F8" w:rsidP="004E2B5E">
      <w:pPr>
        <w:pStyle w:val="ac"/>
        <w:rPr>
          <w:rFonts w:cs="Simplified Arabic"/>
          <w:sz w:val="28"/>
          <w:szCs w:val="28"/>
        </w:rPr>
      </w:pPr>
    </w:p>
    <w:p w:rsidR="008320D4" w:rsidRDefault="00BD08F8" w:rsidP="008320D4">
      <w:pPr>
        <w:pStyle w:val="ac"/>
        <w:rPr>
          <w:rFonts w:cs="Simplified Arabic"/>
          <w:sz w:val="28"/>
          <w:szCs w:val="28"/>
          <w:rtl/>
        </w:rPr>
      </w:pPr>
      <w:r w:rsidRPr="00BD08F8">
        <w:rPr>
          <w:rFonts w:cs="Simplified Arabic"/>
          <w:sz w:val="28"/>
          <w:szCs w:val="28"/>
        </w:rPr>
        <w:lastRenderedPageBreak/>
        <w:t>5</w:t>
      </w:r>
      <w:r w:rsidR="001D19BB">
        <w:rPr>
          <w:rFonts w:cs="Simplified Arabic"/>
          <w:sz w:val="28"/>
          <w:szCs w:val="28"/>
        </w:rPr>
        <w:t>-2-2</w:t>
      </w:r>
      <w:r>
        <w:rPr>
          <w:rFonts w:cs="Simplified Arabic" w:hint="cs"/>
          <w:sz w:val="28"/>
          <w:szCs w:val="28"/>
          <w:rtl/>
        </w:rPr>
        <w:t>-</w:t>
      </w:r>
      <w:r w:rsidRPr="00BD08F8">
        <w:rPr>
          <w:rFonts w:cs="Simplified Arabic"/>
          <w:sz w:val="28"/>
          <w:szCs w:val="28"/>
          <w:rtl/>
        </w:rPr>
        <w:t xml:space="preserve">الأسباب الجزائية : </w:t>
      </w:r>
      <w:r w:rsidR="000262CB">
        <w:rPr>
          <w:rFonts w:cs="Simplified Arabic" w:hint="cs"/>
          <w:sz w:val="28"/>
          <w:szCs w:val="28"/>
          <w:rtl/>
        </w:rPr>
        <w:t>المقصود بالأسباب الجزائية هي العقوبات القانونية المفروضة في القانون , و</w:t>
      </w:r>
      <w:r w:rsidRPr="00BD08F8">
        <w:rPr>
          <w:rFonts w:cs="Simplified Arabic"/>
          <w:sz w:val="28"/>
          <w:szCs w:val="28"/>
          <w:rtl/>
        </w:rPr>
        <w:t>يساعد الجزاء الذي تفرضه الدولة على المتهرب من</w:t>
      </w:r>
      <w:r w:rsidRPr="00BD08F8">
        <w:rPr>
          <w:rFonts w:cs="Simplified Arabic"/>
          <w:sz w:val="28"/>
          <w:szCs w:val="28"/>
        </w:rPr>
        <w:t xml:space="preserve"> </w:t>
      </w:r>
      <w:r w:rsidR="000262CB">
        <w:rPr>
          <w:rFonts w:cs="Simplified Arabic"/>
          <w:sz w:val="28"/>
          <w:szCs w:val="28"/>
          <w:rtl/>
        </w:rPr>
        <w:t xml:space="preserve">الضرائب </w:t>
      </w:r>
      <w:r w:rsidR="008320D4">
        <w:rPr>
          <w:rFonts w:cs="Simplified Arabic" w:hint="cs"/>
          <w:sz w:val="28"/>
          <w:szCs w:val="28"/>
          <w:rtl/>
        </w:rPr>
        <w:t>إ</w:t>
      </w:r>
      <w:r w:rsidR="008320D4" w:rsidRPr="00BD08F8">
        <w:rPr>
          <w:rFonts w:cs="Simplified Arabic" w:hint="cs"/>
          <w:sz w:val="28"/>
          <w:szCs w:val="28"/>
          <w:rtl/>
        </w:rPr>
        <w:t>لى</w:t>
      </w:r>
      <w:r w:rsidRPr="00BD08F8">
        <w:rPr>
          <w:rFonts w:cs="Simplified Arabic"/>
          <w:sz w:val="28"/>
          <w:szCs w:val="28"/>
          <w:rtl/>
        </w:rPr>
        <w:t xml:space="preserve"> التقليل من التهرب الضريبي وعادة ما يوازن المكلف بين مبلغ الضريبة</w:t>
      </w:r>
      <w:r w:rsidRPr="00BD08F8">
        <w:rPr>
          <w:rFonts w:cs="Simplified Arabic"/>
          <w:sz w:val="28"/>
          <w:szCs w:val="28"/>
        </w:rPr>
        <w:t xml:space="preserve"> </w:t>
      </w:r>
      <w:r w:rsidR="00E44A84">
        <w:rPr>
          <w:rFonts w:cs="Simplified Arabic"/>
          <w:sz w:val="28"/>
          <w:szCs w:val="28"/>
          <w:rtl/>
        </w:rPr>
        <w:t>المترتب عليه وبين ال</w:t>
      </w:r>
      <w:r w:rsidR="00E44A84">
        <w:rPr>
          <w:rFonts w:cs="Simplified Arabic" w:hint="cs"/>
          <w:sz w:val="28"/>
          <w:szCs w:val="28"/>
          <w:rtl/>
        </w:rPr>
        <w:t xml:space="preserve">عقوبة </w:t>
      </w:r>
      <w:r w:rsidR="00E44A84">
        <w:rPr>
          <w:rFonts w:cs="Simplified Arabic"/>
          <w:sz w:val="28"/>
          <w:szCs w:val="28"/>
          <w:rtl/>
        </w:rPr>
        <w:t xml:space="preserve"> ال</w:t>
      </w:r>
      <w:r w:rsidR="00E44A84">
        <w:rPr>
          <w:rFonts w:cs="Simplified Arabic" w:hint="cs"/>
          <w:sz w:val="28"/>
          <w:szCs w:val="28"/>
          <w:rtl/>
        </w:rPr>
        <w:t>ت</w:t>
      </w:r>
      <w:r w:rsidRPr="00BD08F8">
        <w:rPr>
          <w:rFonts w:cs="Simplified Arabic"/>
          <w:sz w:val="28"/>
          <w:szCs w:val="28"/>
          <w:rtl/>
        </w:rPr>
        <w:t>ي سيتعرض له</w:t>
      </w:r>
      <w:r w:rsidR="00E44A84">
        <w:rPr>
          <w:rFonts w:cs="Simplified Arabic" w:hint="cs"/>
          <w:sz w:val="28"/>
          <w:szCs w:val="28"/>
          <w:rtl/>
        </w:rPr>
        <w:t>ا</w:t>
      </w:r>
      <w:r w:rsidRPr="00BD08F8">
        <w:rPr>
          <w:rFonts w:cs="Simplified Arabic"/>
          <w:sz w:val="28"/>
          <w:szCs w:val="28"/>
          <w:rtl/>
        </w:rPr>
        <w:t xml:space="preserve"> إذا ما تهرب من دفع الضريبة المستحقة </w:t>
      </w:r>
      <w:r w:rsidR="008320D4">
        <w:rPr>
          <w:rFonts w:cs="Simplified Arabic" w:hint="cs"/>
          <w:sz w:val="28"/>
          <w:szCs w:val="28"/>
          <w:rtl/>
        </w:rPr>
        <w:t>عند</w:t>
      </w:r>
      <w:r w:rsidR="00E44A84">
        <w:rPr>
          <w:rFonts w:cs="Simplified Arabic"/>
          <w:sz w:val="28"/>
          <w:szCs w:val="28"/>
          <w:rtl/>
        </w:rPr>
        <w:t xml:space="preserve"> </w:t>
      </w:r>
      <w:r w:rsidR="008320D4">
        <w:rPr>
          <w:rFonts w:cs="Simplified Arabic" w:hint="cs"/>
          <w:sz w:val="28"/>
          <w:szCs w:val="28"/>
          <w:rtl/>
        </w:rPr>
        <w:t>ا</w:t>
      </w:r>
      <w:r w:rsidR="00E44A84">
        <w:rPr>
          <w:rFonts w:cs="Simplified Arabic"/>
          <w:sz w:val="28"/>
          <w:szCs w:val="28"/>
          <w:rtl/>
        </w:rPr>
        <w:t>ف</w:t>
      </w:r>
      <w:r w:rsidR="008320D4">
        <w:rPr>
          <w:rFonts w:cs="Simplified Arabic" w:hint="cs"/>
          <w:sz w:val="28"/>
          <w:szCs w:val="28"/>
          <w:rtl/>
        </w:rPr>
        <w:t>ت</w:t>
      </w:r>
      <w:r w:rsidR="00E44A84">
        <w:rPr>
          <w:rFonts w:cs="Simplified Arabic"/>
          <w:sz w:val="28"/>
          <w:szCs w:val="28"/>
          <w:rtl/>
        </w:rPr>
        <w:t>ض</w:t>
      </w:r>
      <w:r w:rsidR="008320D4">
        <w:rPr>
          <w:rFonts w:cs="Simplified Arabic" w:hint="cs"/>
          <w:sz w:val="28"/>
          <w:szCs w:val="28"/>
          <w:rtl/>
        </w:rPr>
        <w:t>ا</w:t>
      </w:r>
      <w:r w:rsidR="00E44A84">
        <w:rPr>
          <w:rFonts w:cs="Simplified Arabic"/>
          <w:sz w:val="28"/>
          <w:szCs w:val="28"/>
          <w:rtl/>
        </w:rPr>
        <w:t>ح أمره ، فإذا كان</w:t>
      </w:r>
      <w:r w:rsidR="00E44A84">
        <w:rPr>
          <w:rFonts w:cs="Simplified Arabic" w:hint="cs"/>
          <w:sz w:val="28"/>
          <w:szCs w:val="28"/>
          <w:rtl/>
        </w:rPr>
        <w:t>ت العقوبة</w:t>
      </w:r>
      <w:r w:rsidRPr="00BD08F8">
        <w:rPr>
          <w:rFonts w:cs="Simplified Arabic"/>
          <w:sz w:val="28"/>
          <w:szCs w:val="28"/>
          <w:rtl/>
        </w:rPr>
        <w:t xml:space="preserve"> أكبر</w:t>
      </w:r>
      <w:r w:rsidR="00E44A84">
        <w:rPr>
          <w:rFonts w:cs="Simplified Arabic" w:hint="cs"/>
          <w:sz w:val="28"/>
          <w:szCs w:val="28"/>
          <w:rtl/>
        </w:rPr>
        <w:t xml:space="preserve"> وأقسى</w:t>
      </w:r>
      <w:r w:rsidR="00E44A84">
        <w:rPr>
          <w:rFonts w:cs="Simplified Arabic"/>
          <w:sz w:val="28"/>
          <w:szCs w:val="28"/>
          <w:rtl/>
        </w:rPr>
        <w:t xml:space="preserve"> </w:t>
      </w:r>
      <w:r w:rsidR="00E44A84">
        <w:rPr>
          <w:rFonts w:cs="Simplified Arabic" w:hint="cs"/>
          <w:sz w:val="28"/>
          <w:szCs w:val="28"/>
          <w:rtl/>
        </w:rPr>
        <w:t>تراجع</w:t>
      </w:r>
      <w:r w:rsidRPr="00BD08F8">
        <w:rPr>
          <w:rFonts w:cs="Simplified Arabic"/>
          <w:sz w:val="28"/>
          <w:szCs w:val="28"/>
          <w:rtl/>
        </w:rPr>
        <w:t xml:space="preserve"> </w:t>
      </w:r>
      <w:r w:rsidR="00E44A84">
        <w:rPr>
          <w:rFonts w:cs="Simplified Arabic"/>
          <w:sz w:val="28"/>
          <w:szCs w:val="28"/>
          <w:rtl/>
        </w:rPr>
        <w:t xml:space="preserve">عن التهرب والعكس صحيح . وقد لا </w:t>
      </w:r>
      <w:r w:rsidR="00E44A84">
        <w:rPr>
          <w:rFonts w:cs="Simplified Arabic" w:hint="cs"/>
          <w:sz w:val="28"/>
          <w:szCs w:val="28"/>
          <w:rtl/>
        </w:rPr>
        <w:t>ت</w:t>
      </w:r>
      <w:r w:rsidRPr="00BD08F8">
        <w:rPr>
          <w:rFonts w:cs="Simplified Arabic"/>
          <w:sz w:val="28"/>
          <w:szCs w:val="28"/>
          <w:rtl/>
        </w:rPr>
        <w:t>كون</w:t>
      </w:r>
      <w:r w:rsidRPr="00BD08F8">
        <w:rPr>
          <w:rFonts w:cs="Simplified Arabic"/>
          <w:sz w:val="28"/>
          <w:szCs w:val="28"/>
        </w:rPr>
        <w:t xml:space="preserve"> </w:t>
      </w:r>
      <w:r w:rsidR="00E44A84">
        <w:rPr>
          <w:rFonts w:cs="Simplified Arabic"/>
          <w:sz w:val="28"/>
          <w:szCs w:val="28"/>
          <w:rtl/>
        </w:rPr>
        <w:t>ال</w:t>
      </w:r>
      <w:r w:rsidR="00E44A84">
        <w:rPr>
          <w:rFonts w:cs="Simplified Arabic" w:hint="cs"/>
          <w:sz w:val="28"/>
          <w:szCs w:val="28"/>
          <w:rtl/>
        </w:rPr>
        <w:t>عقوبة</w:t>
      </w:r>
      <w:r w:rsidR="008320D4">
        <w:rPr>
          <w:rFonts w:cs="Simplified Arabic"/>
          <w:sz w:val="28"/>
          <w:szCs w:val="28"/>
          <w:rtl/>
        </w:rPr>
        <w:t xml:space="preserve"> مادي</w:t>
      </w:r>
      <w:r w:rsidR="008320D4">
        <w:rPr>
          <w:rFonts w:cs="Simplified Arabic" w:hint="cs"/>
          <w:sz w:val="28"/>
          <w:szCs w:val="28"/>
          <w:rtl/>
        </w:rPr>
        <w:t>ة</w:t>
      </w:r>
      <w:r w:rsidR="008B3F44">
        <w:rPr>
          <w:rFonts w:cs="Simplified Arabic" w:hint="cs"/>
          <w:sz w:val="28"/>
          <w:szCs w:val="28"/>
          <w:rtl/>
        </w:rPr>
        <w:t xml:space="preserve"> </w:t>
      </w:r>
      <w:r w:rsidR="008320D4">
        <w:rPr>
          <w:rFonts w:cs="Simplified Arabic" w:hint="cs"/>
          <w:sz w:val="28"/>
          <w:szCs w:val="28"/>
          <w:rtl/>
        </w:rPr>
        <w:t>خال</w:t>
      </w:r>
      <w:r w:rsidR="008320D4" w:rsidRPr="00BD08F8">
        <w:rPr>
          <w:rFonts w:cs="Simplified Arabic" w:hint="cs"/>
          <w:sz w:val="28"/>
          <w:szCs w:val="28"/>
          <w:rtl/>
        </w:rPr>
        <w:t>ص</w:t>
      </w:r>
      <w:r w:rsidR="008320D4">
        <w:rPr>
          <w:rFonts w:cs="Simplified Arabic" w:hint="cs"/>
          <w:sz w:val="28"/>
          <w:szCs w:val="28"/>
          <w:rtl/>
        </w:rPr>
        <w:t>ة</w:t>
      </w:r>
      <w:r w:rsidRPr="00BD08F8">
        <w:rPr>
          <w:rFonts w:cs="Simplified Arabic"/>
          <w:sz w:val="28"/>
          <w:szCs w:val="28"/>
          <w:rtl/>
        </w:rPr>
        <w:t xml:space="preserve"> فقط فقد يتعداه باستخدام طرقاً أخرى تراها الدولة مناسبة مثل المنع</w:t>
      </w:r>
      <w:r w:rsidRPr="00BD08F8">
        <w:rPr>
          <w:rFonts w:cs="Simplified Arabic"/>
          <w:sz w:val="28"/>
          <w:szCs w:val="28"/>
        </w:rPr>
        <w:t xml:space="preserve"> </w:t>
      </w:r>
      <w:r w:rsidR="008B3F44">
        <w:rPr>
          <w:rFonts w:cs="Simplified Arabic"/>
          <w:sz w:val="28"/>
          <w:szCs w:val="28"/>
          <w:rtl/>
        </w:rPr>
        <w:t xml:space="preserve">والحرمان والتقييد </w:t>
      </w:r>
      <w:r w:rsidR="004F7761">
        <w:rPr>
          <w:rFonts w:cs="Simplified Arabic" w:hint="cs"/>
          <w:sz w:val="28"/>
          <w:szCs w:val="28"/>
          <w:rtl/>
        </w:rPr>
        <w:t>والسجن.</w:t>
      </w:r>
    </w:p>
    <w:p w:rsidR="00BD08F8" w:rsidRPr="00BD08F8" w:rsidRDefault="00BD08F8" w:rsidP="008320D4">
      <w:pPr>
        <w:pStyle w:val="ac"/>
        <w:rPr>
          <w:rFonts w:cs="Simplified Arabic"/>
          <w:sz w:val="28"/>
          <w:szCs w:val="28"/>
          <w:rtl/>
        </w:rPr>
      </w:pPr>
      <w:r w:rsidRPr="00BD08F8">
        <w:rPr>
          <w:rFonts w:cs="Simplified Arabic"/>
          <w:sz w:val="28"/>
          <w:szCs w:val="28"/>
          <w:rtl/>
        </w:rPr>
        <w:t xml:space="preserve"> </w:t>
      </w:r>
    </w:p>
    <w:p w:rsidR="00BD08F8" w:rsidRDefault="00BD08F8" w:rsidP="004E2B5E">
      <w:pPr>
        <w:pStyle w:val="ac"/>
        <w:rPr>
          <w:rFonts w:cs="Simplified Arabic"/>
          <w:sz w:val="28"/>
          <w:szCs w:val="28"/>
          <w:rtl/>
        </w:rPr>
      </w:pPr>
      <w:r>
        <w:rPr>
          <w:rFonts w:cs="Simplified Arabic"/>
          <w:sz w:val="28"/>
          <w:szCs w:val="28"/>
        </w:rPr>
        <w:t>6</w:t>
      </w:r>
      <w:r w:rsidR="001D19BB">
        <w:rPr>
          <w:rFonts w:cs="Simplified Arabic"/>
          <w:sz w:val="28"/>
          <w:szCs w:val="28"/>
        </w:rPr>
        <w:t>-2-2</w:t>
      </w:r>
      <w:r w:rsidR="001D19BB">
        <w:rPr>
          <w:rFonts w:cs="Simplified Arabic"/>
          <w:sz w:val="28"/>
          <w:szCs w:val="28"/>
          <w:rtl/>
        </w:rPr>
        <w:t>-</w:t>
      </w:r>
      <w:r w:rsidRPr="00BD08F8">
        <w:rPr>
          <w:rFonts w:cs="Simplified Arabic"/>
          <w:sz w:val="28"/>
          <w:szCs w:val="28"/>
          <w:rtl/>
        </w:rPr>
        <w:t>ارتفاع العبء الضريبي على المواطنين ارتفاعاً كبيراً</w:t>
      </w:r>
      <w:r w:rsidRPr="00BD08F8">
        <w:rPr>
          <w:rFonts w:cs="Simplified Arabic"/>
          <w:sz w:val="28"/>
          <w:szCs w:val="28"/>
        </w:rPr>
        <w:t xml:space="preserve"> </w:t>
      </w:r>
      <w:r w:rsidRPr="00BD08F8">
        <w:rPr>
          <w:rFonts w:cs="Simplified Arabic"/>
          <w:sz w:val="28"/>
          <w:szCs w:val="28"/>
          <w:rtl/>
        </w:rPr>
        <w:t xml:space="preserve">يؤدي إلى إرهاقهم بالضرائب ، و شعورهم بانعدام المساواة والعدالة الاجتماعية ، </w:t>
      </w:r>
      <w:r w:rsidR="00DD3036">
        <w:rPr>
          <w:rFonts w:cs="Simplified Arabic" w:hint="cs"/>
          <w:sz w:val="28"/>
          <w:szCs w:val="28"/>
          <w:rtl/>
        </w:rPr>
        <w:t>كذلك فان</w:t>
      </w:r>
      <w:r w:rsidR="00DD3036">
        <w:rPr>
          <w:rFonts w:cs="Simplified Arabic"/>
          <w:sz w:val="28"/>
          <w:szCs w:val="28"/>
          <w:rtl/>
        </w:rPr>
        <w:t xml:space="preserve"> ارتفاع معدل الضريبة</w:t>
      </w:r>
      <w:r w:rsidR="00DD3036" w:rsidRPr="00BD08F8">
        <w:rPr>
          <w:rFonts w:cs="Simplified Arabic"/>
          <w:sz w:val="28"/>
          <w:szCs w:val="28"/>
          <w:rtl/>
        </w:rPr>
        <w:t xml:space="preserve"> يؤدي إلى التهرب</w:t>
      </w:r>
      <w:r w:rsidR="00DD3036" w:rsidRPr="00BD08F8">
        <w:rPr>
          <w:rFonts w:cs="Simplified Arabic"/>
          <w:sz w:val="28"/>
          <w:szCs w:val="28"/>
        </w:rPr>
        <w:t xml:space="preserve"> </w:t>
      </w:r>
      <w:r w:rsidR="00DD3036" w:rsidRPr="00BD08F8">
        <w:rPr>
          <w:rFonts w:cs="Simplified Arabic"/>
          <w:sz w:val="28"/>
          <w:szCs w:val="28"/>
          <w:rtl/>
        </w:rPr>
        <w:t xml:space="preserve">الضريبي خصوصاً في الأرباح الناتجة من جهد شخصي و عمل شخصي بدني خاص </w:t>
      </w:r>
      <w:r w:rsidRPr="00BD08F8">
        <w:rPr>
          <w:rFonts w:cs="Simplified Arabic"/>
          <w:sz w:val="28"/>
          <w:szCs w:val="28"/>
          <w:rtl/>
        </w:rPr>
        <w:t>وهذا</w:t>
      </w:r>
      <w:r w:rsidRPr="00BD08F8">
        <w:rPr>
          <w:rFonts w:cs="Simplified Arabic"/>
          <w:sz w:val="28"/>
          <w:szCs w:val="28"/>
        </w:rPr>
        <w:t xml:space="preserve"> </w:t>
      </w:r>
      <w:r w:rsidRPr="00BD08F8">
        <w:rPr>
          <w:rFonts w:cs="Simplified Arabic"/>
          <w:sz w:val="28"/>
          <w:szCs w:val="28"/>
          <w:rtl/>
        </w:rPr>
        <w:t>كله سيفق</w:t>
      </w:r>
      <w:r w:rsidR="00DD3036">
        <w:rPr>
          <w:rFonts w:cs="Simplified Arabic"/>
          <w:sz w:val="28"/>
          <w:szCs w:val="28"/>
          <w:rtl/>
        </w:rPr>
        <w:t xml:space="preserve">دهم شعورهم بالوازع الوطني تجاه </w:t>
      </w:r>
      <w:r w:rsidRPr="00BD08F8">
        <w:rPr>
          <w:rFonts w:cs="Simplified Arabic"/>
          <w:sz w:val="28"/>
          <w:szCs w:val="28"/>
          <w:rtl/>
        </w:rPr>
        <w:t>دولتهم وبالتالي تهربهم ضريبياً.</w:t>
      </w:r>
      <w:r w:rsidR="00DD3036">
        <w:rPr>
          <w:rFonts w:cs="Simplified Arabic" w:hint="cs"/>
          <w:sz w:val="28"/>
          <w:szCs w:val="28"/>
          <w:rtl/>
        </w:rPr>
        <w:t xml:space="preserve"> </w:t>
      </w:r>
      <w:r w:rsidRPr="00BD08F8">
        <w:rPr>
          <w:rFonts w:cs="Simplified Arabic"/>
          <w:sz w:val="28"/>
          <w:szCs w:val="28"/>
          <w:rtl/>
        </w:rPr>
        <w:t xml:space="preserve"> </w:t>
      </w:r>
    </w:p>
    <w:p w:rsidR="00DD3036" w:rsidRDefault="005B7B85" w:rsidP="005B7B85">
      <w:pPr>
        <w:pStyle w:val="ac"/>
        <w:numPr>
          <w:ilvl w:val="0"/>
          <w:numId w:val="16"/>
        </w:numPr>
        <w:rPr>
          <w:rFonts w:cs="Simplified Arabic"/>
          <w:sz w:val="28"/>
          <w:szCs w:val="28"/>
        </w:rPr>
      </w:pPr>
      <w:r>
        <w:rPr>
          <w:rFonts w:cs="Simplified Arabic" w:hint="cs"/>
          <w:sz w:val="28"/>
          <w:szCs w:val="28"/>
          <w:rtl/>
        </w:rPr>
        <w:t xml:space="preserve">ارتفاع الضريبي مقارنة بالدول المجاورة </w:t>
      </w:r>
      <w:r w:rsidR="008320D4">
        <w:rPr>
          <w:rFonts w:cs="Simplified Arabic" w:hint="cs"/>
          <w:sz w:val="28"/>
          <w:szCs w:val="28"/>
          <w:rtl/>
        </w:rPr>
        <w:t>.</w:t>
      </w:r>
    </w:p>
    <w:p w:rsidR="005B7B85" w:rsidRDefault="005B7B85" w:rsidP="005B7B85">
      <w:pPr>
        <w:pStyle w:val="ac"/>
        <w:numPr>
          <w:ilvl w:val="0"/>
          <w:numId w:val="16"/>
        </w:numPr>
        <w:rPr>
          <w:rFonts w:cs="Simplified Arabic"/>
          <w:sz w:val="28"/>
          <w:szCs w:val="28"/>
        </w:rPr>
      </w:pPr>
      <w:r>
        <w:rPr>
          <w:rFonts w:cs="Simplified Arabic" w:hint="cs"/>
          <w:sz w:val="28"/>
          <w:szCs w:val="28"/>
          <w:rtl/>
        </w:rPr>
        <w:t xml:space="preserve">ضآلة مبالغ الشرائح الضريبية التي </w:t>
      </w:r>
      <w:r w:rsidR="007A400D">
        <w:rPr>
          <w:rFonts w:cs="Simplified Arabic" w:hint="cs"/>
          <w:sz w:val="28"/>
          <w:szCs w:val="28"/>
          <w:rtl/>
        </w:rPr>
        <w:t>تآكلت</w:t>
      </w:r>
      <w:r>
        <w:rPr>
          <w:rFonts w:cs="Simplified Arabic" w:hint="cs"/>
          <w:sz w:val="28"/>
          <w:szCs w:val="28"/>
          <w:rtl/>
        </w:rPr>
        <w:t xml:space="preserve"> قيمتها بسبب التضخم</w:t>
      </w:r>
      <w:r w:rsidR="008320D4">
        <w:rPr>
          <w:rFonts w:cs="Simplified Arabic" w:hint="cs"/>
          <w:sz w:val="28"/>
          <w:szCs w:val="28"/>
          <w:rtl/>
        </w:rPr>
        <w:t>.</w:t>
      </w:r>
      <w:r>
        <w:rPr>
          <w:rFonts w:cs="Simplified Arabic" w:hint="cs"/>
          <w:sz w:val="28"/>
          <w:szCs w:val="28"/>
          <w:rtl/>
        </w:rPr>
        <w:t xml:space="preserve"> </w:t>
      </w:r>
    </w:p>
    <w:p w:rsidR="005B7B85" w:rsidRDefault="007A400D" w:rsidP="005B7B85">
      <w:pPr>
        <w:pStyle w:val="ac"/>
        <w:numPr>
          <w:ilvl w:val="0"/>
          <w:numId w:val="16"/>
        </w:numPr>
        <w:rPr>
          <w:rFonts w:cs="Simplified Arabic"/>
          <w:sz w:val="28"/>
          <w:szCs w:val="28"/>
        </w:rPr>
      </w:pPr>
      <w:r>
        <w:rPr>
          <w:rFonts w:cs="Simplified Arabic" w:hint="cs"/>
          <w:sz w:val="28"/>
          <w:szCs w:val="28"/>
          <w:rtl/>
        </w:rPr>
        <w:t>حد</w:t>
      </w:r>
      <w:r w:rsidR="005B7B85">
        <w:rPr>
          <w:rFonts w:cs="Simplified Arabic" w:hint="cs"/>
          <w:sz w:val="28"/>
          <w:szCs w:val="28"/>
          <w:rtl/>
        </w:rPr>
        <w:t xml:space="preserve"> </w:t>
      </w:r>
      <w:r>
        <w:rPr>
          <w:rFonts w:cs="Simplified Arabic" w:hint="cs"/>
          <w:sz w:val="28"/>
          <w:szCs w:val="28"/>
          <w:rtl/>
        </w:rPr>
        <w:t>الإعفاء</w:t>
      </w:r>
      <w:r w:rsidR="005B7B85">
        <w:rPr>
          <w:rFonts w:cs="Simplified Arabic" w:hint="cs"/>
          <w:sz w:val="28"/>
          <w:szCs w:val="28"/>
          <w:rtl/>
        </w:rPr>
        <w:t xml:space="preserve"> الضريبي مقارنة بالدول المجاورة.</w:t>
      </w:r>
    </w:p>
    <w:p w:rsidR="008320D4" w:rsidRPr="00BD08F8" w:rsidRDefault="008320D4" w:rsidP="008320D4">
      <w:pPr>
        <w:pStyle w:val="ac"/>
        <w:ind w:left="540"/>
        <w:rPr>
          <w:rFonts w:cs="Simplified Arabic"/>
          <w:sz w:val="28"/>
          <w:szCs w:val="28"/>
          <w:rtl/>
        </w:rPr>
      </w:pPr>
    </w:p>
    <w:p w:rsidR="00BD08F8" w:rsidRPr="00BD08F8" w:rsidRDefault="00BD08F8" w:rsidP="005B7B85">
      <w:pPr>
        <w:pStyle w:val="ac"/>
        <w:rPr>
          <w:rFonts w:cs="Simplified Arabic"/>
          <w:sz w:val="28"/>
          <w:szCs w:val="28"/>
        </w:rPr>
      </w:pPr>
      <w:r>
        <w:rPr>
          <w:rFonts w:cs="Simplified Arabic"/>
          <w:sz w:val="28"/>
          <w:szCs w:val="28"/>
        </w:rPr>
        <w:t>7</w:t>
      </w:r>
      <w:r w:rsidR="001D19BB">
        <w:rPr>
          <w:rFonts w:cs="Simplified Arabic"/>
          <w:sz w:val="28"/>
          <w:szCs w:val="28"/>
        </w:rPr>
        <w:t>-2-2</w:t>
      </w:r>
      <w:r w:rsidRPr="00BD08F8">
        <w:rPr>
          <w:rFonts w:cs="Simplified Arabic"/>
          <w:sz w:val="28"/>
          <w:szCs w:val="28"/>
          <w:rtl/>
        </w:rPr>
        <w:t>- عدم</w:t>
      </w:r>
      <w:r w:rsidRPr="00BD08F8">
        <w:rPr>
          <w:rFonts w:cs="Simplified Arabic"/>
          <w:sz w:val="28"/>
          <w:szCs w:val="28"/>
        </w:rPr>
        <w:t xml:space="preserve"> </w:t>
      </w:r>
      <w:r w:rsidRPr="00BD08F8">
        <w:rPr>
          <w:rFonts w:cs="Simplified Arabic"/>
          <w:sz w:val="28"/>
          <w:szCs w:val="28"/>
          <w:rtl/>
        </w:rPr>
        <w:t xml:space="preserve">الشفافية في الإجراءات </w:t>
      </w:r>
      <w:r w:rsidR="00DD3036">
        <w:rPr>
          <w:rFonts w:cs="Simplified Arabic" w:hint="cs"/>
          <w:sz w:val="28"/>
          <w:szCs w:val="28"/>
          <w:rtl/>
        </w:rPr>
        <w:t xml:space="preserve">والإعفاءات الضريبية </w:t>
      </w:r>
      <w:r w:rsidRPr="00BD08F8">
        <w:rPr>
          <w:rFonts w:cs="Simplified Arabic"/>
          <w:sz w:val="28"/>
          <w:szCs w:val="28"/>
          <w:rtl/>
        </w:rPr>
        <w:t xml:space="preserve">و عدم قيام الدولة بنشر نسب الضرائب المفروض دفعها </w:t>
      </w:r>
      <w:r w:rsidR="005E0776">
        <w:rPr>
          <w:rFonts w:cs="Simplified Arabic" w:hint="cs"/>
          <w:sz w:val="28"/>
          <w:szCs w:val="28"/>
          <w:rtl/>
        </w:rPr>
        <w:t>والمعايير المتبعة في تحصيلها</w:t>
      </w:r>
      <w:r w:rsidR="005B7B85">
        <w:rPr>
          <w:rFonts w:cs="Simplified Arabic" w:hint="cs"/>
          <w:sz w:val="28"/>
          <w:szCs w:val="28"/>
          <w:rtl/>
        </w:rPr>
        <w:t>,</w:t>
      </w:r>
      <w:r w:rsidR="005E0776">
        <w:rPr>
          <w:rFonts w:cs="Simplified Arabic" w:hint="cs"/>
          <w:sz w:val="28"/>
          <w:szCs w:val="28"/>
          <w:rtl/>
        </w:rPr>
        <w:t xml:space="preserve"> أيضا </w:t>
      </w:r>
      <w:r w:rsidR="005B7B85">
        <w:rPr>
          <w:rFonts w:cs="Simplified Arabic" w:hint="cs"/>
          <w:sz w:val="28"/>
          <w:szCs w:val="28"/>
          <w:rtl/>
        </w:rPr>
        <w:t xml:space="preserve">عدم وجود ضوابط واضحة في معاقبة المتهربين وكشف المتهربين </w:t>
      </w:r>
      <w:r w:rsidR="005E0776">
        <w:rPr>
          <w:rFonts w:cs="Simplified Arabic"/>
          <w:sz w:val="28"/>
          <w:szCs w:val="28"/>
          <w:rtl/>
        </w:rPr>
        <w:t>، و</w:t>
      </w:r>
      <w:r w:rsidRPr="00BD08F8">
        <w:rPr>
          <w:rFonts w:cs="Simplified Arabic"/>
          <w:sz w:val="28"/>
          <w:szCs w:val="28"/>
          <w:rtl/>
        </w:rPr>
        <w:t>عدم</w:t>
      </w:r>
      <w:r w:rsidRPr="00BD08F8">
        <w:rPr>
          <w:rFonts w:cs="Simplified Arabic"/>
          <w:sz w:val="28"/>
          <w:szCs w:val="28"/>
        </w:rPr>
        <w:t xml:space="preserve"> </w:t>
      </w:r>
      <w:r w:rsidRPr="00BD08F8">
        <w:rPr>
          <w:rFonts w:cs="Simplified Arabic"/>
          <w:sz w:val="28"/>
          <w:szCs w:val="28"/>
          <w:rtl/>
        </w:rPr>
        <w:t xml:space="preserve">وضع ضوابط واضحة </w:t>
      </w:r>
      <w:r w:rsidR="005B7B85">
        <w:rPr>
          <w:rFonts w:cs="Simplified Arabic" w:hint="cs"/>
          <w:sz w:val="28"/>
          <w:szCs w:val="28"/>
          <w:rtl/>
        </w:rPr>
        <w:t xml:space="preserve">في التعامل بين المكلف والموظف </w:t>
      </w:r>
      <w:r w:rsidRPr="00BD08F8">
        <w:rPr>
          <w:rFonts w:cs="Simplified Arabic"/>
          <w:sz w:val="28"/>
          <w:szCs w:val="28"/>
          <w:rtl/>
        </w:rPr>
        <w:t xml:space="preserve">، </w:t>
      </w:r>
      <w:r w:rsidR="005B7B85">
        <w:rPr>
          <w:rFonts w:cs="Simplified Arabic" w:hint="cs"/>
          <w:sz w:val="28"/>
          <w:szCs w:val="28"/>
          <w:rtl/>
        </w:rPr>
        <w:t xml:space="preserve">عدم نشر المبالغ المحصلة بحسب أنواعها , </w:t>
      </w:r>
      <w:r w:rsidRPr="00BD08F8">
        <w:rPr>
          <w:rFonts w:cs="Simplified Arabic"/>
          <w:sz w:val="28"/>
          <w:szCs w:val="28"/>
          <w:rtl/>
        </w:rPr>
        <w:t>وأيضا عدم دعم ذ</w:t>
      </w:r>
      <w:r w:rsidR="005B7B85">
        <w:rPr>
          <w:rFonts w:cs="Simplified Arabic"/>
          <w:sz w:val="28"/>
          <w:szCs w:val="28"/>
          <w:rtl/>
        </w:rPr>
        <w:t>لك بالقيام بدراسات عن الضرائب و</w:t>
      </w:r>
      <w:r w:rsidRPr="00BD08F8">
        <w:rPr>
          <w:rFonts w:cs="Simplified Arabic"/>
          <w:sz w:val="28"/>
          <w:szCs w:val="28"/>
          <w:rtl/>
        </w:rPr>
        <w:t>ا</w:t>
      </w:r>
      <w:r w:rsidR="005B7B85">
        <w:rPr>
          <w:rFonts w:cs="Simplified Arabic"/>
          <w:sz w:val="28"/>
          <w:szCs w:val="28"/>
          <w:rtl/>
        </w:rPr>
        <w:t>لتهرب الضريب</w:t>
      </w:r>
      <w:r w:rsidR="005B7B85">
        <w:rPr>
          <w:rFonts w:cs="Simplified Arabic" w:hint="cs"/>
          <w:sz w:val="28"/>
          <w:szCs w:val="28"/>
          <w:rtl/>
        </w:rPr>
        <w:t>ي كل ذلك يسبب الغموض ويزيد من دور العامل الذاتي والتحريض على التهرب الضريبي.</w:t>
      </w:r>
    </w:p>
    <w:p w:rsidR="00BD08F8" w:rsidRPr="00BD08F8" w:rsidRDefault="00BD08F8" w:rsidP="004E2B5E">
      <w:pPr>
        <w:pStyle w:val="ac"/>
        <w:rPr>
          <w:rFonts w:cs="Simplified Arabic"/>
          <w:sz w:val="28"/>
          <w:szCs w:val="28"/>
        </w:rPr>
      </w:pPr>
    </w:p>
    <w:p w:rsidR="00BD08F8" w:rsidRPr="00BD08F8" w:rsidRDefault="00BD08F8" w:rsidP="004E2B5E">
      <w:pPr>
        <w:pStyle w:val="ac"/>
        <w:rPr>
          <w:rFonts w:cs="Simplified Arabic"/>
          <w:sz w:val="28"/>
          <w:szCs w:val="28"/>
        </w:rPr>
      </w:pPr>
      <w:r w:rsidRPr="00BD08F8">
        <w:rPr>
          <w:rFonts w:cs="Simplified Arabic"/>
          <w:sz w:val="28"/>
          <w:szCs w:val="28"/>
        </w:rPr>
        <w:t>8</w:t>
      </w:r>
      <w:r w:rsidR="001D19BB">
        <w:rPr>
          <w:rFonts w:cs="Simplified Arabic"/>
          <w:sz w:val="28"/>
          <w:szCs w:val="28"/>
        </w:rPr>
        <w:t>-2-2</w:t>
      </w:r>
      <w:r w:rsidRPr="00BD08F8">
        <w:rPr>
          <w:rFonts w:cs="Simplified Arabic"/>
          <w:sz w:val="28"/>
          <w:szCs w:val="28"/>
        </w:rPr>
        <w:t xml:space="preserve"> </w:t>
      </w:r>
      <w:r w:rsidR="007753ED">
        <w:rPr>
          <w:rFonts w:cs="Simplified Arabic"/>
          <w:sz w:val="28"/>
          <w:szCs w:val="28"/>
          <w:rtl/>
        </w:rPr>
        <w:t>–</w:t>
      </w:r>
      <w:r w:rsidR="007753ED">
        <w:rPr>
          <w:rFonts w:cs="Simplified Arabic" w:hint="cs"/>
          <w:sz w:val="28"/>
          <w:szCs w:val="28"/>
          <w:rtl/>
        </w:rPr>
        <w:t>الغموض في</w:t>
      </w:r>
      <w:r w:rsidRPr="00BD08F8">
        <w:rPr>
          <w:rFonts w:cs="Simplified Arabic"/>
          <w:sz w:val="28"/>
          <w:szCs w:val="28"/>
          <w:rtl/>
        </w:rPr>
        <w:t xml:space="preserve"> التشريعات الضريبية </w:t>
      </w:r>
      <w:r w:rsidR="00E44A84">
        <w:rPr>
          <w:rFonts w:cs="Simplified Arabic" w:hint="cs"/>
          <w:sz w:val="28"/>
          <w:szCs w:val="28"/>
          <w:rtl/>
        </w:rPr>
        <w:t xml:space="preserve">: المقصود بالغموض في التشريعات الضريبية عدو وضوحها </w:t>
      </w:r>
      <w:r w:rsidR="00E44A84">
        <w:rPr>
          <w:rFonts w:cs="Simplified Arabic"/>
          <w:sz w:val="28"/>
          <w:szCs w:val="28"/>
          <w:rtl/>
        </w:rPr>
        <w:t xml:space="preserve">وتعارضها وتعقيدها </w:t>
      </w:r>
      <w:r w:rsidR="00E44A84">
        <w:rPr>
          <w:rFonts w:cs="Simplified Arabic" w:hint="cs"/>
          <w:sz w:val="28"/>
          <w:szCs w:val="28"/>
          <w:rtl/>
        </w:rPr>
        <w:t>وسو تفسيرها</w:t>
      </w:r>
      <w:r w:rsidR="005B7B85">
        <w:rPr>
          <w:rFonts w:cs="Simplified Arabic" w:hint="cs"/>
          <w:sz w:val="28"/>
          <w:szCs w:val="28"/>
          <w:rtl/>
        </w:rPr>
        <w:t xml:space="preserve"> الذي يتيح مجالا أمام التدخل الفاسد</w:t>
      </w:r>
      <w:r w:rsidR="00E44A84">
        <w:rPr>
          <w:rFonts w:cs="Simplified Arabic" w:hint="cs"/>
          <w:sz w:val="28"/>
          <w:szCs w:val="28"/>
          <w:rtl/>
        </w:rPr>
        <w:t xml:space="preserve"> , مما</w:t>
      </w:r>
      <w:r w:rsidRPr="00BD08F8">
        <w:rPr>
          <w:rFonts w:cs="Simplified Arabic"/>
          <w:sz w:val="28"/>
          <w:szCs w:val="28"/>
          <w:rtl/>
        </w:rPr>
        <w:t xml:space="preserve"> يفسح</w:t>
      </w:r>
      <w:r w:rsidRPr="00BD08F8">
        <w:rPr>
          <w:rFonts w:cs="Simplified Arabic"/>
          <w:sz w:val="28"/>
          <w:szCs w:val="28"/>
        </w:rPr>
        <w:t xml:space="preserve"> </w:t>
      </w:r>
      <w:r w:rsidR="00E44A84">
        <w:rPr>
          <w:rFonts w:cs="Simplified Arabic"/>
          <w:sz w:val="28"/>
          <w:szCs w:val="28"/>
          <w:rtl/>
        </w:rPr>
        <w:t>المجال لل</w:t>
      </w:r>
      <w:r w:rsidR="00E44A84">
        <w:rPr>
          <w:rFonts w:cs="Simplified Arabic" w:hint="cs"/>
          <w:sz w:val="28"/>
          <w:szCs w:val="28"/>
          <w:rtl/>
        </w:rPr>
        <w:t xml:space="preserve">مكلفين </w:t>
      </w:r>
      <w:r w:rsidR="00E44A84">
        <w:rPr>
          <w:rFonts w:cs="Simplified Arabic"/>
          <w:sz w:val="28"/>
          <w:szCs w:val="28"/>
          <w:rtl/>
        </w:rPr>
        <w:t>ب</w:t>
      </w:r>
      <w:r w:rsidR="00E44A84">
        <w:rPr>
          <w:rFonts w:cs="Simplified Arabic" w:hint="cs"/>
          <w:sz w:val="28"/>
          <w:szCs w:val="28"/>
          <w:rtl/>
        </w:rPr>
        <w:t>عدم</w:t>
      </w:r>
      <w:r w:rsidR="00E44A84">
        <w:rPr>
          <w:rFonts w:cs="Simplified Arabic"/>
          <w:sz w:val="28"/>
          <w:szCs w:val="28"/>
          <w:rtl/>
        </w:rPr>
        <w:t xml:space="preserve"> دفع </w:t>
      </w:r>
      <w:r w:rsidR="00E44A84">
        <w:rPr>
          <w:rFonts w:cs="Simplified Arabic" w:hint="cs"/>
          <w:sz w:val="28"/>
          <w:szCs w:val="28"/>
          <w:rtl/>
        </w:rPr>
        <w:t>الضريبة</w:t>
      </w:r>
      <w:r w:rsidR="005E0776">
        <w:rPr>
          <w:rFonts w:cs="Simplified Arabic"/>
          <w:sz w:val="28"/>
          <w:szCs w:val="28"/>
          <w:rtl/>
        </w:rPr>
        <w:t xml:space="preserve"> وعدم</w:t>
      </w:r>
      <w:r w:rsidR="005E0776">
        <w:rPr>
          <w:rFonts w:cs="Simplified Arabic" w:hint="cs"/>
          <w:sz w:val="28"/>
          <w:szCs w:val="28"/>
          <w:rtl/>
        </w:rPr>
        <w:t xml:space="preserve"> </w:t>
      </w:r>
      <w:r w:rsidR="00E44A84">
        <w:rPr>
          <w:rFonts w:cs="Simplified Arabic"/>
          <w:sz w:val="28"/>
          <w:szCs w:val="28"/>
          <w:rtl/>
        </w:rPr>
        <w:t>الالتزام ب</w:t>
      </w:r>
      <w:r w:rsidR="00E44A84">
        <w:rPr>
          <w:rFonts w:cs="Simplified Arabic" w:hint="cs"/>
          <w:sz w:val="28"/>
          <w:szCs w:val="28"/>
          <w:rtl/>
        </w:rPr>
        <w:t>القانون</w:t>
      </w:r>
      <w:r w:rsidR="005E0776">
        <w:rPr>
          <w:rFonts w:cs="Simplified Arabic" w:hint="cs"/>
          <w:sz w:val="28"/>
          <w:szCs w:val="28"/>
          <w:rtl/>
        </w:rPr>
        <w:t xml:space="preserve"> أو </w:t>
      </w:r>
      <w:r w:rsidR="007753ED">
        <w:rPr>
          <w:rFonts w:cs="Simplified Arabic" w:hint="cs"/>
          <w:sz w:val="28"/>
          <w:szCs w:val="28"/>
          <w:rtl/>
        </w:rPr>
        <w:t xml:space="preserve">التوطئ مع بعض الموظفين للتهرب من دفع الضريبة أو دفع مبلغ اقل من المبلغ المستحق </w:t>
      </w:r>
      <w:r w:rsidR="007753ED">
        <w:rPr>
          <w:rFonts w:cs="Simplified Arabic"/>
          <w:sz w:val="28"/>
          <w:szCs w:val="28"/>
        </w:rPr>
        <w:t xml:space="preserve"> </w:t>
      </w:r>
      <w:r w:rsidRPr="00BD08F8">
        <w:rPr>
          <w:rFonts w:cs="Simplified Arabic"/>
          <w:sz w:val="28"/>
          <w:szCs w:val="28"/>
        </w:rPr>
        <w:t>.</w:t>
      </w:r>
    </w:p>
    <w:p w:rsidR="00BD08F8" w:rsidRPr="00BD08F8" w:rsidRDefault="00BD08F8" w:rsidP="004E2B5E">
      <w:pPr>
        <w:pStyle w:val="ac"/>
        <w:rPr>
          <w:rFonts w:cs="Simplified Arabic"/>
          <w:sz w:val="28"/>
          <w:szCs w:val="28"/>
        </w:rPr>
      </w:pPr>
    </w:p>
    <w:p w:rsidR="005E0776" w:rsidRDefault="00BD08F8" w:rsidP="001D19BB">
      <w:pPr>
        <w:pStyle w:val="ac"/>
        <w:rPr>
          <w:rFonts w:cs="Simplified Arabic"/>
          <w:sz w:val="28"/>
          <w:szCs w:val="28"/>
          <w:rtl/>
        </w:rPr>
      </w:pPr>
      <w:r w:rsidRPr="00BD08F8">
        <w:rPr>
          <w:rFonts w:cs="Simplified Arabic"/>
          <w:sz w:val="28"/>
          <w:szCs w:val="28"/>
        </w:rPr>
        <w:lastRenderedPageBreak/>
        <w:t>9</w:t>
      </w:r>
      <w:r w:rsidR="001D19BB">
        <w:rPr>
          <w:rFonts w:cs="Simplified Arabic"/>
          <w:sz w:val="28"/>
          <w:szCs w:val="28"/>
        </w:rPr>
        <w:t>-2-2</w:t>
      </w:r>
      <w:r w:rsidRPr="00BD08F8">
        <w:rPr>
          <w:rFonts w:cs="Simplified Arabic"/>
          <w:sz w:val="28"/>
          <w:szCs w:val="28"/>
        </w:rPr>
        <w:t xml:space="preserve"> </w:t>
      </w:r>
      <w:r w:rsidR="007753ED">
        <w:rPr>
          <w:rFonts w:cs="Simplified Arabic"/>
          <w:sz w:val="28"/>
          <w:szCs w:val="28"/>
          <w:rtl/>
        </w:rPr>
        <w:t>–</w:t>
      </w:r>
      <w:r w:rsidR="007753ED">
        <w:rPr>
          <w:rFonts w:cs="Simplified Arabic" w:hint="cs"/>
          <w:sz w:val="28"/>
          <w:szCs w:val="28"/>
          <w:rtl/>
        </w:rPr>
        <w:t xml:space="preserve"> نقص الوعي الضريبي بين الناس و</w:t>
      </w:r>
      <w:r w:rsidR="00DD3036">
        <w:rPr>
          <w:rFonts w:cs="Simplified Arabic"/>
          <w:sz w:val="28"/>
          <w:szCs w:val="28"/>
          <w:rtl/>
        </w:rPr>
        <w:t>عدم وع</w:t>
      </w:r>
      <w:r w:rsidR="00DD3036">
        <w:rPr>
          <w:rFonts w:cs="Simplified Arabic" w:hint="cs"/>
          <w:sz w:val="28"/>
          <w:szCs w:val="28"/>
          <w:rtl/>
        </w:rPr>
        <w:t xml:space="preserve">يهم بأهميتها ودورها في الحياة الاقتصادية </w:t>
      </w:r>
      <w:r w:rsidR="00DD3036">
        <w:rPr>
          <w:rFonts w:cs="Simplified Arabic"/>
          <w:sz w:val="28"/>
          <w:szCs w:val="28"/>
          <w:rtl/>
        </w:rPr>
        <w:t xml:space="preserve"> و</w:t>
      </w:r>
      <w:r w:rsidRPr="00BD08F8">
        <w:rPr>
          <w:rFonts w:cs="Simplified Arabic"/>
          <w:sz w:val="28"/>
          <w:szCs w:val="28"/>
          <w:rtl/>
        </w:rPr>
        <w:t>بالعائد الذي تؤديه مجموع</w:t>
      </w:r>
      <w:r w:rsidR="005E0776">
        <w:rPr>
          <w:rFonts w:cs="Simplified Arabic" w:hint="cs"/>
          <w:sz w:val="28"/>
          <w:szCs w:val="28"/>
          <w:rtl/>
        </w:rPr>
        <w:t>ة</w:t>
      </w:r>
      <w:r w:rsidRPr="00BD08F8">
        <w:rPr>
          <w:rFonts w:cs="Simplified Arabic"/>
          <w:sz w:val="28"/>
          <w:szCs w:val="28"/>
          <w:rtl/>
        </w:rPr>
        <w:t xml:space="preserve"> الضرائب</w:t>
      </w:r>
      <w:r w:rsidRPr="00BD08F8">
        <w:rPr>
          <w:rFonts w:cs="Simplified Arabic"/>
          <w:sz w:val="28"/>
          <w:szCs w:val="28"/>
        </w:rPr>
        <w:t xml:space="preserve"> </w:t>
      </w:r>
      <w:r w:rsidR="007753ED" w:rsidRPr="00BD08F8">
        <w:rPr>
          <w:rFonts w:cs="Simplified Arabic" w:hint="cs"/>
          <w:sz w:val="28"/>
          <w:szCs w:val="28"/>
          <w:rtl/>
        </w:rPr>
        <w:t>المجنبة</w:t>
      </w:r>
      <w:r w:rsidR="005E0776">
        <w:rPr>
          <w:rFonts w:cs="Simplified Arabic"/>
          <w:sz w:val="28"/>
          <w:szCs w:val="28"/>
          <w:rtl/>
        </w:rPr>
        <w:t>، و</w:t>
      </w:r>
      <w:r w:rsidRPr="00BD08F8">
        <w:rPr>
          <w:rFonts w:cs="Simplified Arabic"/>
          <w:sz w:val="28"/>
          <w:szCs w:val="28"/>
          <w:rtl/>
        </w:rPr>
        <w:t>جهل</w:t>
      </w:r>
      <w:r w:rsidR="00DD3036">
        <w:rPr>
          <w:rFonts w:cs="Simplified Arabic"/>
          <w:sz w:val="28"/>
          <w:szCs w:val="28"/>
          <w:rtl/>
        </w:rPr>
        <w:t xml:space="preserve">هم بالفوائد العامة التي </w:t>
      </w:r>
      <w:r w:rsidR="00DD3036">
        <w:rPr>
          <w:rFonts w:cs="Simplified Arabic" w:hint="cs"/>
          <w:sz w:val="28"/>
          <w:szCs w:val="28"/>
          <w:rtl/>
        </w:rPr>
        <w:t xml:space="preserve">تلعبه </w:t>
      </w:r>
      <w:r w:rsidRPr="00BD08F8">
        <w:rPr>
          <w:rFonts w:cs="Simplified Arabic"/>
          <w:sz w:val="28"/>
          <w:szCs w:val="28"/>
          <w:rtl/>
        </w:rPr>
        <w:t>أموال الضريبة في الدولة</w:t>
      </w:r>
      <w:r w:rsidR="005E0776">
        <w:rPr>
          <w:rFonts w:cs="Simplified Arabic" w:hint="cs"/>
          <w:sz w:val="28"/>
          <w:szCs w:val="28"/>
          <w:rtl/>
        </w:rPr>
        <w:t xml:space="preserve"> </w:t>
      </w:r>
      <w:r w:rsidR="00DD3036">
        <w:rPr>
          <w:rFonts w:cs="Simplified Arabic" w:hint="cs"/>
          <w:sz w:val="28"/>
          <w:szCs w:val="28"/>
          <w:rtl/>
        </w:rPr>
        <w:t>في التنمية الاقتصادية من الأسباب التي تساهم في انتشار التهرب الضريبي</w:t>
      </w:r>
      <w:r w:rsidR="005E0776">
        <w:rPr>
          <w:rFonts w:cs="Simplified Arabic" w:hint="cs"/>
          <w:sz w:val="28"/>
          <w:szCs w:val="28"/>
          <w:rtl/>
        </w:rPr>
        <w:t>.</w:t>
      </w:r>
    </w:p>
    <w:p w:rsidR="00650B41" w:rsidRPr="00355052" w:rsidRDefault="00BD08F8" w:rsidP="001D19BB">
      <w:pPr>
        <w:pStyle w:val="ac"/>
        <w:rPr>
          <w:sz w:val="28"/>
          <w:szCs w:val="28"/>
          <w:rtl/>
        </w:rPr>
      </w:pPr>
      <w:r w:rsidRPr="00BD08F8">
        <w:rPr>
          <w:rFonts w:cs="Simplified Arabic"/>
          <w:sz w:val="28"/>
          <w:szCs w:val="28"/>
          <w:rtl/>
        </w:rPr>
        <w:t xml:space="preserve"> </w:t>
      </w:r>
    </w:p>
    <w:p w:rsidR="00650B41" w:rsidRPr="001D19BB" w:rsidRDefault="007A400D" w:rsidP="00FA47DC">
      <w:pPr>
        <w:pStyle w:val="ac"/>
        <w:rPr>
          <w:b/>
          <w:bCs/>
          <w:sz w:val="32"/>
          <w:szCs w:val="32"/>
          <w:rtl/>
        </w:rPr>
      </w:pPr>
      <w:r w:rsidRPr="001D19BB">
        <w:rPr>
          <w:rFonts w:cs="Simplified Arabic"/>
          <w:b/>
          <w:bCs/>
          <w:sz w:val="32"/>
          <w:szCs w:val="32"/>
          <w:lang w:bidi="ar-SY"/>
        </w:rPr>
        <w:t>3-2</w:t>
      </w:r>
      <w:r w:rsidRPr="001D19BB">
        <w:rPr>
          <w:rFonts w:cs="Simplified Arabic" w:hint="cs"/>
          <w:b/>
          <w:bCs/>
          <w:sz w:val="32"/>
          <w:szCs w:val="32"/>
          <w:rtl/>
          <w:lang w:bidi="ar-SY"/>
        </w:rPr>
        <w:t xml:space="preserve">. </w:t>
      </w:r>
      <w:r w:rsidR="00650B41" w:rsidRPr="001D19BB">
        <w:rPr>
          <w:rFonts w:cs="Simplified Arabic" w:hint="cs"/>
          <w:b/>
          <w:bCs/>
          <w:sz w:val="32"/>
          <w:szCs w:val="32"/>
          <w:rtl/>
          <w:lang w:bidi="ar-SY"/>
        </w:rPr>
        <w:t>طرق التهرب الضريبي:</w:t>
      </w:r>
    </w:p>
    <w:p w:rsidR="00650B41" w:rsidRDefault="005E0776" w:rsidP="00715F56">
      <w:pPr>
        <w:pStyle w:val="ac"/>
        <w:rPr>
          <w:sz w:val="28"/>
          <w:szCs w:val="28"/>
          <w:rtl/>
        </w:rPr>
      </w:pPr>
      <w:r>
        <w:rPr>
          <w:rFonts w:cs="Simplified Arabic" w:hint="cs"/>
          <w:sz w:val="28"/>
          <w:szCs w:val="28"/>
          <w:rtl/>
          <w:lang w:bidi="ar-SY"/>
        </w:rPr>
        <w:t xml:space="preserve">    </w:t>
      </w:r>
      <w:r w:rsidR="00650B41" w:rsidRPr="00355052">
        <w:rPr>
          <w:rFonts w:cs="Simplified Arabic" w:hint="cs"/>
          <w:sz w:val="28"/>
          <w:szCs w:val="28"/>
          <w:rtl/>
          <w:lang w:bidi="ar-SY"/>
        </w:rPr>
        <w:t>بحسب مبادئ فرض الضريبة فإن كل دخل يتحقق من أي نشاط كان</w:t>
      </w:r>
      <w:r w:rsidR="00493E63">
        <w:rPr>
          <w:rFonts w:cs="Simplified Arabic" w:hint="cs"/>
          <w:sz w:val="28"/>
          <w:szCs w:val="28"/>
          <w:rtl/>
          <w:lang w:bidi="ar-SY"/>
        </w:rPr>
        <w:t>,</w:t>
      </w:r>
      <w:r w:rsidR="00650B41" w:rsidRPr="00355052">
        <w:rPr>
          <w:rFonts w:cs="Simplified Arabic" w:hint="cs"/>
          <w:sz w:val="28"/>
          <w:szCs w:val="28"/>
          <w:rtl/>
          <w:lang w:bidi="ar-SY"/>
        </w:rPr>
        <w:t xml:space="preserve"> ومهما كان حجمه يجب أن يخضع للضريبة، وكل دخل أ</w:t>
      </w:r>
      <w:r>
        <w:rPr>
          <w:rFonts w:cs="Simplified Arabic" w:hint="cs"/>
          <w:sz w:val="28"/>
          <w:szCs w:val="28"/>
          <w:rtl/>
          <w:lang w:bidi="ar-SY"/>
        </w:rPr>
        <w:t>و جزء لا يخضع للضريبة يعتبر تهر</w:t>
      </w:r>
      <w:r w:rsidR="00650B41" w:rsidRPr="00355052">
        <w:rPr>
          <w:rFonts w:cs="Simplified Arabic" w:hint="cs"/>
          <w:sz w:val="28"/>
          <w:szCs w:val="28"/>
          <w:rtl/>
          <w:lang w:bidi="ar-SY"/>
        </w:rPr>
        <w:t>ب</w:t>
      </w:r>
      <w:r>
        <w:rPr>
          <w:rFonts w:cs="Simplified Arabic" w:hint="cs"/>
          <w:sz w:val="28"/>
          <w:szCs w:val="28"/>
          <w:rtl/>
          <w:lang w:bidi="ar-SY"/>
        </w:rPr>
        <w:t>,</w:t>
      </w:r>
      <w:r w:rsidR="00715F56">
        <w:rPr>
          <w:rFonts w:cs="Simplified Arabic" w:hint="cs"/>
          <w:sz w:val="28"/>
          <w:szCs w:val="28"/>
          <w:rtl/>
          <w:lang w:bidi="ar-SY"/>
        </w:rPr>
        <w:t xml:space="preserve"> </w:t>
      </w:r>
      <w:r>
        <w:rPr>
          <w:rFonts w:cs="Simplified Arabic" w:hint="cs"/>
          <w:sz w:val="28"/>
          <w:szCs w:val="28"/>
          <w:rtl/>
          <w:lang w:bidi="ar-SY"/>
        </w:rPr>
        <w:t>ولاشك إن للمتهربين أساليبهم وطرقهم التي يعتمدون عليها في إخفاء أنشطتهم أو بعض الأنشطة , وعدم إظهارها للجهات الضريبية</w:t>
      </w:r>
      <w:r w:rsidR="00715F56">
        <w:rPr>
          <w:rFonts w:cs="Simplified Arabic" w:hint="cs"/>
          <w:sz w:val="28"/>
          <w:szCs w:val="28"/>
          <w:rtl/>
          <w:lang w:bidi="ar-SY"/>
        </w:rPr>
        <w:t xml:space="preserve"> أو عدم إظهار البيانات كاملة </w:t>
      </w:r>
      <w:r>
        <w:rPr>
          <w:rFonts w:cs="Simplified Arabic" w:hint="cs"/>
          <w:sz w:val="28"/>
          <w:szCs w:val="28"/>
          <w:rtl/>
          <w:lang w:bidi="ar-SY"/>
        </w:rPr>
        <w:t>, و</w:t>
      </w:r>
      <w:r w:rsidR="00650B41" w:rsidRPr="00355052">
        <w:rPr>
          <w:rFonts w:cs="Simplified Arabic" w:hint="cs"/>
          <w:sz w:val="28"/>
          <w:szCs w:val="28"/>
          <w:rtl/>
          <w:lang w:bidi="ar-SY"/>
        </w:rPr>
        <w:t>يتخذ التهر</w:t>
      </w:r>
      <w:r>
        <w:rPr>
          <w:rFonts w:cs="Simplified Arabic" w:hint="cs"/>
          <w:sz w:val="28"/>
          <w:szCs w:val="28"/>
          <w:rtl/>
          <w:lang w:bidi="ar-SY"/>
        </w:rPr>
        <w:t>ب الضريبي عدة أشكال يمكن أن نؤجر</w:t>
      </w:r>
      <w:r w:rsidRPr="00355052">
        <w:rPr>
          <w:rFonts w:cs="Simplified Arabic" w:hint="cs"/>
          <w:sz w:val="28"/>
          <w:szCs w:val="28"/>
          <w:rtl/>
          <w:lang w:bidi="ar-SY"/>
        </w:rPr>
        <w:t>ها</w:t>
      </w:r>
      <w:r w:rsidR="00650B41" w:rsidRPr="00355052">
        <w:rPr>
          <w:rFonts w:cs="Simplified Arabic" w:hint="cs"/>
          <w:sz w:val="28"/>
          <w:szCs w:val="28"/>
          <w:rtl/>
          <w:lang w:bidi="ar-SY"/>
        </w:rPr>
        <w:t xml:space="preserve"> في البنود الرئيسية التالية:</w:t>
      </w:r>
    </w:p>
    <w:p w:rsidR="00264261" w:rsidRPr="00264261" w:rsidRDefault="008B3F44" w:rsidP="00715F56">
      <w:pPr>
        <w:pStyle w:val="ac"/>
        <w:numPr>
          <w:ilvl w:val="0"/>
          <w:numId w:val="21"/>
        </w:numPr>
        <w:rPr>
          <w:sz w:val="28"/>
          <w:szCs w:val="28"/>
        </w:rPr>
      </w:pPr>
      <w:r>
        <w:rPr>
          <w:rFonts w:cs="Simplified Arabic" w:hint="cs"/>
          <w:sz w:val="28"/>
          <w:szCs w:val="28"/>
          <w:rtl/>
          <w:lang w:bidi="ar-SY"/>
        </w:rPr>
        <w:t>إخفاء النشاط كلياً بحيث لا يفصح</w:t>
      </w:r>
      <w:r w:rsidR="005E0776">
        <w:rPr>
          <w:rFonts w:cs="Simplified Arabic" w:hint="cs"/>
          <w:sz w:val="28"/>
          <w:szCs w:val="28"/>
          <w:rtl/>
          <w:lang w:bidi="ar-SY"/>
        </w:rPr>
        <w:t xml:space="preserve"> عن</w:t>
      </w:r>
      <w:r w:rsidR="00650B41" w:rsidRPr="00355052">
        <w:rPr>
          <w:rFonts w:cs="Simplified Arabic" w:hint="cs"/>
          <w:sz w:val="28"/>
          <w:szCs w:val="28"/>
          <w:rtl/>
          <w:lang w:bidi="ar-SY"/>
        </w:rPr>
        <w:t xml:space="preserve"> أي معلومات موثقة </w:t>
      </w:r>
      <w:r w:rsidR="00715F56">
        <w:rPr>
          <w:rFonts w:cs="Simplified Arabic" w:hint="cs"/>
          <w:sz w:val="28"/>
          <w:szCs w:val="28"/>
          <w:rtl/>
          <w:lang w:bidi="ar-SY"/>
        </w:rPr>
        <w:t>للجهات الحكومية أو غير الحكومية</w:t>
      </w:r>
      <w:r w:rsidR="00650B41" w:rsidRPr="00355052">
        <w:rPr>
          <w:rFonts w:cs="Simplified Arabic" w:hint="cs"/>
          <w:sz w:val="28"/>
          <w:szCs w:val="28"/>
          <w:rtl/>
          <w:lang w:bidi="ar-SY"/>
        </w:rPr>
        <w:t xml:space="preserve"> وبالتالي لا يدفع أية ضرائب على الإطلاق، وهذا أكث</w:t>
      </w:r>
      <w:r w:rsidR="004731DB">
        <w:rPr>
          <w:rFonts w:cs="Simplified Arabic" w:hint="cs"/>
          <w:sz w:val="28"/>
          <w:szCs w:val="28"/>
          <w:rtl/>
          <w:lang w:bidi="ar-SY"/>
        </w:rPr>
        <w:t>ر أشكال التهرب أماناً وهذا يشمل</w:t>
      </w:r>
      <w:r w:rsidR="006D4610">
        <w:rPr>
          <w:rFonts w:hint="cs"/>
          <w:sz w:val="28"/>
          <w:szCs w:val="28"/>
          <w:rtl/>
        </w:rPr>
        <w:t xml:space="preserve"> ثغرات كبيرة في النظام التجاري والاقتصادي في بلادنا حيث إن الاقتصاد غير الرسمي يمثل نسبة كبير من منشات الأعمال وينعكس هذا على الامتثال الضريبي الطوعي في اليمن حيث إن معظم المنشات </w:t>
      </w:r>
      <w:r w:rsidR="00715F56">
        <w:rPr>
          <w:rFonts w:hint="cs"/>
          <w:sz w:val="28"/>
          <w:szCs w:val="28"/>
          <w:rtl/>
        </w:rPr>
        <w:t>الكبيرة</w:t>
      </w:r>
      <w:r w:rsidR="006D4610">
        <w:rPr>
          <w:rFonts w:hint="cs"/>
          <w:sz w:val="28"/>
          <w:szCs w:val="28"/>
          <w:rtl/>
        </w:rPr>
        <w:t xml:space="preserve"> منها أو المتوسط</w:t>
      </w:r>
      <w:r w:rsidR="00715F56">
        <w:rPr>
          <w:rFonts w:hint="cs"/>
          <w:sz w:val="28"/>
          <w:szCs w:val="28"/>
          <w:rtl/>
        </w:rPr>
        <w:t>ة</w:t>
      </w:r>
      <w:r w:rsidR="006D4610">
        <w:rPr>
          <w:rFonts w:hint="cs"/>
          <w:sz w:val="28"/>
          <w:szCs w:val="28"/>
          <w:rtl/>
        </w:rPr>
        <w:t xml:space="preserve"> أو الصغيرة يعمل خارج الإطار الرس</w:t>
      </w:r>
      <w:r w:rsidR="00715F56">
        <w:rPr>
          <w:rFonts w:hint="cs"/>
          <w:sz w:val="28"/>
          <w:szCs w:val="28"/>
          <w:rtl/>
        </w:rPr>
        <w:t xml:space="preserve">مي للاقتصاد وقد ذكرت دراسة إن </w:t>
      </w:r>
      <w:r w:rsidR="006D4610">
        <w:rPr>
          <w:rFonts w:hint="cs"/>
          <w:sz w:val="28"/>
          <w:szCs w:val="28"/>
          <w:rtl/>
        </w:rPr>
        <w:t xml:space="preserve">منشات الأعمال تزيد </w:t>
      </w:r>
      <w:r w:rsidR="005E0776">
        <w:rPr>
          <w:rFonts w:hint="cs"/>
          <w:sz w:val="28"/>
          <w:szCs w:val="28"/>
          <w:rtl/>
        </w:rPr>
        <w:t>بأكثر</w:t>
      </w:r>
      <w:r w:rsidR="006D4610">
        <w:rPr>
          <w:rFonts w:hint="cs"/>
          <w:sz w:val="28"/>
          <w:szCs w:val="28"/>
          <w:rtl/>
        </w:rPr>
        <w:t xml:space="preserve"> 400,000 منشات </w:t>
      </w:r>
      <w:r w:rsidR="00715F56">
        <w:rPr>
          <w:rFonts w:hint="cs"/>
          <w:sz w:val="28"/>
          <w:szCs w:val="28"/>
          <w:rtl/>
        </w:rPr>
        <w:t xml:space="preserve">في اليمن , </w:t>
      </w:r>
      <w:r w:rsidR="006D4610">
        <w:rPr>
          <w:rFonts w:hint="cs"/>
          <w:sz w:val="28"/>
          <w:szCs w:val="28"/>
          <w:rtl/>
        </w:rPr>
        <w:t>ومع هذا فان ما يخضع للتحاسب الضريبي  اقل من 40% وتصبح الفجوة كبيرة جدا( النظام الضريبي على الأعمال الصغيرة في اليمن- (</w:t>
      </w:r>
      <w:r w:rsidR="006D4610">
        <w:rPr>
          <w:sz w:val="28"/>
          <w:szCs w:val="28"/>
          <w:lang w:bidi="ar-YE"/>
        </w:rPr>
        <w:t>FIAS</w:t>
      </w:r>
      <w:r w:rsidR="006D4610">
        <w:rPr>
          <w:rFonts w:hint="cs"/>
          <w:sz w:val="28"/>
          <w:szCs w:val="28"/>
          <w:rtl/>
        </w:rPr>
        <w:t xml:space="preserve"> )خدمات استشارية حول مناخ الاستثمار </w:t>
      </w:r>
      <w:r w:rsidR="006D4610">
        <w:rPr>
          <w:sz w:val="28"/>
          <w:szCs w:val="28"/>
          <w:rtl/>
        </w:rPr>
        <w:t>–</w:t>
      </w:r>
      <w:r w:rsidR="006D4610">
        <w:rPr>
          <w:rFonts w:hint="cs"/>
          <w:sz w:val="28"/>
          <w:szCs w:val="28"/>
          <w:rtl/>
        </w:rPr>
        <w:t xml:space="preserve">ابريل 2008) . وان هنا أقول إن الفجوة </w:t>
      </w:r>
      <w:r w:rsidR="003A31FE">
        <w:rPr>
          <w:rFonts w:hint="cs"/>
          <w:sz w:val="28"/>
          <w:szCs w:val="28"/>
          <w:rtl/>
        </w:rPr>
        <w:t>أكثر</w:t>
      </w:r>
      <w:r w:rsidR="006D4610">
        <w:rPr>
          <w:rFonts w:hint="cs"/>
          <w:sz w:val="28"/>
          <w:szCs w:val="28"/>
          <w:rtl/>
        </w:rPr>
        <w:t xml:space="preserve"> بكثير من هذه النسبة</w:t>
      </w:r>
      <w:r w:rsidR="004731DB">
        <w:rPr>
          <w:rFonts w:hint="cs"/>
          <w:sz w:val="28"/>
          <w:szCs w:val="28"/>
          <w:rtl/>
        </w:rPr>
        <w:t>.</w:t>
      </w:r>
    </w:p>
    <w:p w:rsidR="004731DB" w:rsidRDefault="006D4610" w:rsidP="001674EB">
      <w:pPr>
        <w:pStyle w:val="ac"/>
        <w:numPr>
          <w:ilvl w:val="0"/>
          <w:numId w:val="21"/>
        </w:numPr>
        <w:rPr>
          <w:sz w:val="28"/>
          <w:szCs w:val="28"/>
        </w:rPr>
      </w:pPr>
      <w:r w:rsidRPr="004731DB">
        <w:rPr>
          <w:rFonts w:hint="cs"/>
          <w:sz w:val="28"/>
          <w:szCs w:val="28"/>
          <w:rtl/>
        </w:rPr>
        <w:t xml:space="preserve"> </w:t>
      </w:r>
      <w:r w:rsidR="004731DB" w:rsidRPr="004731DB">
        <w:rPr>
          <w:rFonts w:hint="cs"/>
          <w:sz w:val="28"/>
          <w:szCs w:val="28"/>
          <w:rtl/>
        </w:rPr>
        <w:t xml:space="preserve">ممارسة النشاط غير الرسمي : يقدر عدد الذين يمارسون النشاط ولا تعرف الإدارة الضريبية عنهم بأكثر من </w:t>
      </w:r>
      <w:r w:rsidR="001674EB">
        <w:rPr>
          <w:rFonts w:hint="cs"/>
          <w:sz w:val="28"/>
          <w:szCs w:val="28"/>
          <w:rtl/>
        </w:rPr>
        <w:t>80</w:t>
      </w:r>
      <w:r w:rsidR="004731DB" w:rsidRPr="004731DB">
        <w:rPr>
          <w:rFonts w:hint="cs"/>
          <w:sz w:val="28"/>
          <w:szCs w:val="28"/>
          <w:rtl/>
        </w:rPr>
        <w:t xml:space="preserve">% من المسجلين لدى الجهات الرسمية ليس هذا وحسب بل </w:t>
      </w:r>
      <w:r w:rsidR="00FA47DC" w:rsidRPr="004731DB">
        <w:rPr>
          <w:rFonts w:hint="cs"/>
          <w:sz w:val="28"/>
          <w:szCs w:val="28"/>
          <w:rtl/>
        </w:rPr>
        <w:t>إن</w:t>
      </w:r>
      <w:r w:rsidR="004731DB" w:rsidRPr="004731DB">
        <w:rPr>
          <w:rFonts w:hint="cs"/>
          <w:sz w:val="28"/>
          <w:szCs w:val="28"/>
          <w:rtl/>
        </w:rPr>
        <w:t xml:space="preserve"> خطط الضرب السنوية تقدر عدد المكلفين الذي يمكن </w:t>
      </w:r>
      <w:r w:rsidR="00715F56" w:rsidRPr="004731DB">
        <w:rPr>
          <w:rFonts w:hint="cs"/>
          <w:sz w:val="28"/>
          <w:szCs w:val="28"/>
          <w:rtl/>
        </w:rPr>
        <w:t>أن</w:t>
      </w:r>
      <w:r w:rsidR="004731DB" w:rsidRPr="004731DB">
        <w:rPr>
          <w:rFonts w:hint="cs"/>
          <w:sz w:val="28"/>
          <w:szCs w:val="28"/>
          <w:rtl/>
        </w:rPr>
        <w:t xml:space="preserve"> يتحاسبوا ضريبيا بأقل من أرصدة الأعوام السابقة </w:t>
      </w:r>
      <w:r w:rsidR="0092111F">
        <w:rPr>
          <w:rFonts w:hint="cs"/>
          <w:sz w:val="28"/>
          <w:szCs w:val="28"/>
          <w:rtl/>
        </w:rPr>
        <w:t>.</w:t>
      </w:r>
      <w:r w:rsidR="00715F56">
        <w:rPr>
          <w:rFonts w:hint="cs"/>
          <w:sz w:val="28"/>
          <w:szCs w:val="28"/>
          <w:rtl/>
        </w:rPr>
        <w:t xml:space="preserve"> والجدول التالي يوضح حجم المكلفين المسجلين عند الجهات الضريبية ونسبة التزام  المكلفين بتقديم الضريبية للسنوات الثلاث الماضية</w:t>
      </w:r>
    </w:p>
    <w:p w:rsidR="003A31FE" w:rsidRDefault="003A31FE" w:rsidP="00954795">
      <w:pPr>
        <w:pStyle w:val="ac"/>
        <w:ind w:left="720"/>
        <w:rPr>
          <w:sz w:val="28"/>
          <w:szCs w:val="28"/>
          <w:rtl/>
        </w:rPr>
      </w:pPr>
      <w:r>
        <w:rPr>
          <w:rFonts w:hint="cs"/>
          <w:sz w:val="28"/>
          <w:szCs w:val="28"/>
          <w:rtl/>
        </w:rPr>
        <w:t>جدول رقم(</w:t>
      </w:r>
      <w:r w:rsidR="001674EB">
        <w:rPr>
          <w:rFonts w:hint="cs"/>
          <w:sz w:val="28"/>
          <w:szCs w:val="28"/>
          <w:rtl/>
        </w:rPr>
        <w:t>1</w:t>
      </w:r>
      <w:r>
        <w:rPr>
          <w:rFonts w:hint="cs"/>
          <w:sz w:val="28"/>
          <w:szCs w:val="28"/>
          <w:rtl/>
        </w:rPr>
        <w:t>)النشاط غير الرسمي بموجب خطط مصلحة الضرائب لضرائب الدخل</w:t>
      </w:r>
    </w:p>
    <w:tbl>
      <w:tblPr>
        <w:bidiVisual/>
        <w:tblW w:w="9670" w:type="dxa"/>
        <w:jc w:val="center"/>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5"/>
        <w:gridCol w:w="709"/>
        <w:gridCol w:w="708"/>
        <w:gridCol w:w="709"/>
        <w:gridCol w:w="567"/>
        <w:gridCol w:w="851"/>
        <w:gridCol w:w="708"/>
        <w:gridCol w:w="709"/>
        <w:gridCol w:w="567"/>
        <w:gridCol w:w="777"/>
        <w:gridCol w:w="709"/>
        <w:gridCol w:w="791"/>
        <w:gridCol w:w="540"/>
      </w:tblGrid>
      <w:tr w:rsidR="004415AD" w:rsidRPr="00811229" w:rsidTr="00E01CC3">
        <w:trPr>
          <w:trHeight w:val="240"/>
          <w:jc w:val="center"/>
        </w:trPr>
        <w:tc>
          <w:tcPr>
            <w:tcW w:w="1325" w:type="dxa"/>
            <w:tcBorders>
              <w:top w:val="single" w:sz="4" w:space="0" w:color="auto"/>
              <w:bottom w:val="single" w:sz="4" w:space="0" w:color="auto"/>
              <w:right w:val="single" w:sz="4" w:space="0" w:color="auto"/>
            </w:tcBorders>
          </w:tcPr>
          <w:p w:rsidR="004415AD" w:rsidRPr="00811229" w:rsidRDefault="004415AD" w:rsidP="00836F93">
            <w:pPr>
              <w:pStyle w:val="ac"/>
              <w:ind w:right="-646"/>
              <w:rPr>
                <w:sz w:val="20"/>
                <w:szCs w:val="20"/>
                <w:rtl/>
              </w:rPr>
            </w:pPr>
            <w:r w:rsidRPr="00811229">
              <w:rPr>
                <w:rFonts w:hint="cs"/>
                <w:sz w:val="20"/>
                <w:szCs w:val="20"/>
                <w:rtl/>
              </w:rPr>
              <w:t>البيان</w:t>
            </w:r>
          </w:p>
        </w:tc>
        <w:tc>
          <w:tcPr>
            <w:tcW w:w="2693" w:type="dxa"/>
            <w:gridSpan w:val="4"/>
            <w:tcBorders>
              <w:top w:val="single" w:sz="4" w:space="0" w:color="auto"/>
              <w:bottom w:val="single" w:sz="4" w:space="0" w:color="auto"/>
              <w:right w:val="single" w:sz="4" w:space="0" w:color="auto"/>
            </w:tcBorders>
          </w:tcPr>
          <w:p w:rsidR="004415AD" w:rsidRPr="00811229" w:rsidRDefault="0037728C" w:rsidP="003A31FE">
            <w:pPr>
              <w:pStyle w:val="ac"/>
              <w:rPr>
                <w:sz w:val="20"/>
                <w:szCs w:val="20"/>
                <w:rtl/>
              </w:rPr>
            </w:pPr>
            <w:r>
              <w:rPr>
                <w:rFonts w:hint="cs"/>
                <w:sz w:val="20"/>
                <w:szCs w:val="20"/>
                <w:rtl/>
              </w:rPr>
              <w:t xml:space="preserve">عدد المكلفين </w:t>
            </w:r>
            <w:r w:rsidR="004415AD" w:rsidRPr="00811229">
              <w:rPr>
                <w:rFonts w:hint="cs"/>
                <w:sz w:val="20"/>
                <w:szCs w:val="20"/>
                <w:rtl/>
              </w:rPr>
              <w:t>عام 2005</w:t>
            </w:r>
          </w:p>
        </w:tc>
        <w:tc>
          <w:tcPr>
            <w:tcW w:w="2835" w:type="dxa"/>
            <w:gridSpan w:val="4"/>
            <w:tcBorders>
              <w:top w:val="single" w:sz="4" w:space="0" w:color="auto"/>
              <w:bottom w:val="single" w:sz="4" w:space="0" w:color="auto"/>
              <w:right w:val="single" w:sz="4" w:space="0" w:color="auto"/>
            </w:tcBorders>
          </w:tcPr>
          <w:p w:rsidR="004415AD" w:rsidRPr="00811229" w:rsidRDefault="00E01CC3" w:rsidP="004415AD">
            <w:pPr>
              <w:pStyle w:val="ac"/>
              <w:rPr>
                <w:sz w:val="20"/>
                <w:szCs w:val="20"/>
                <w:rtl/>
              </w:rPr>
            </w:pPr>
            <w:r w:rsidRPr="00811229">
              <w:rPr>
                <w:rFonts w:hint="cs"/>
                <w:sz w:val="20"/>
                <w:szCs w:val="20"/>
                <w:rtl/>
              </w:rPr>
              <w:t>عدد المكلفين عام 2006</w:t>
            </w:r>
          </w:p>
        </w:tc>
        <w:tc>
          <w:tcPr>
            <w:tcW w:w="2817" w:type="dxa"/>
            <w:gridSpan w:val="4"/>
            <w:tcBorders>
              <w:top w:val="single" w:sz="4" w:space="0" w:color="auto"/>
              <w:left w:val="single" w:sz="4" w:space="0" w:color="auto"/>
              <w:bottom w:val="single" w:sz="4" w:space="0" w:color="auto"/>
              <w:right w:val="single" w:sz="4" w:space="0" w:color="auto"/>
            </w:tcBorders>
          </w:tcPr>
          <w:p w:rsidR="004415AD" w:rsidRPr="00811229" w:rsidRDefault="004415AD" w:rsidP="00E01CC3">
            <w:pPr>
              <w:pStyle w:val="ac"/>
              <w:rPr>
                <w:sz w:val="20"/>
                <w:szCs w:val="20"/>
                <w:rtl/>
              </w:rPr>
            </w:pPr>
            <w:r w:rsidRPr="00811229">
              <w:rPr>
                <w:rFonts w:hint="cs"/>
                <w:sz w:val="20"/>
                <w:szCs w:val="20"/>
                <w:rtl/>
              </w:rPr>
              <w:t>عدد المكلفين عام 200</w:t>
            </w:r>
            <w:r w:rsidR="00E01CC3">
              <w:rPr>
                <w:rFonts w:hint="cs"/>
                <w:sz w:val="20"/>
                <w:szCs w:val="20"/>
                <w:rtl/>
              </w:rPr>
              <w:t>7</w:t>
            </w:r>
          </w:p>
        </w:tc>
      </w:tr>
      <w:tr w:rsidR="00E37C43" w:rsidRPr="00811229" w:rsidTr="00E01CC3">
        <w:trPr>
          <w:trHeight w:val="369"/>
          <w:jc w:val="center"/>
        </w:trPr>
        <w:tc>
          <w:tcPr>
            <w:tcW w:w="1325" w:type="dxa"/>
            <w:vMerge w:val="restart"/>
            <w:tcBorders>
              <w:right w:val="single" w:sz="4" w:space="0" w:color="auto"/>
            </w:tcBorders>
          </w:tcPr>
          <w:p w:rsidR="004415AD" w:rsidRPr="00811229" w:rsidRDefault="004415AD" w:rsidP="00836F93">
            <w:pPr>
              <w:pStyle w:val="ac"/>
              <w:ind w:right="2"/>
              <w:rPr>
                <w:sz w:val="20"/>
                <w:szCs w:val="20"/>
                <w:rtl/>
              </w:rPr>
            </w:pPr>
          </w:p>
        </w:tc>
        <w:tc>
          <w:tcPr>
            <w:tcW w:w="709" w:type="dxa"/>
            <w:vMerge w:val="restart"/>
            <w:tcBorders>
              <w:right w:val="single" w:sz="4" w:space="0" w:color="auto"/>
            </w:tcBorders>
          </w:tcPr>
          <w:p w:rsidR="004415AD" w:rsidRPr="00811229" w:rsidRDefault="004415AD" w:rsidP="004415AD">
            <w:pPr>
              <w:pStyle w:val="ac"/>
              <w:ind w:right="-86"/>
              <w:rPr>
                <w:sz w:val="20"/>
                <w:szCs w:val="20"/>
                <w:rtl/>
              </w:rPr>
            </w:pPr>
            <w:r w:rsidRPr="00811229">
              <w:rPr>
                <w:rFonts w:hint="cs"/>
                <w:sz w:val="20"/>
                <w:szCs w:val="20"/>
                <w:rtl/>
              </w:rPr>
              <w:t xml:space="preserve">المكلفين بعد الإضافة والخصم </w:t>
            </w:r>
          </w:p>
        </w:tc>
        <w:tc>
          <w:tcPr>
            <w:tcW w:w="708" w:type="dxa"/>
            <w:vMerge w:val="restart"/>
            <w:tcBorders>
              <w:right w:val="single" w:sz="4" w:space="0" w:color="auto"/>
            </w:tcBorders>
          </w:tcPr>
          <w:p w:rsidR="004415AD" w:rsidRPr="00811229" w:rsidRDefault="004415AD" w:rsidP="00836F93">
            <w:pPr>
              <w:pStyle w:val="ac"/>
              <w:ind w:right="-370"/>
              <w:rPr>
                <w:sz w:val="20"/>
                <w:szCs w:val="20"/>
                <w:rtl/>
              </w:rPr>
            </w:pPr>
            <w:r w:rsidRPr="00811229">
              <w:rPr>
                <w:rFonts w:hint="cs"/>
                <w:sz w:val="20"/>
                <w:szCs w:val="20"/>
                <w:rtl/>
              </w:rPr>
              <w:t xml:space="preserve">المقدمين إقرارات </w:t>
            </w:r>
          </w:p>
        </w:tc>
        <w:tc>
          <w:tcPr>
            <w:tcW w:w="1276" w:type="dxa"/>
            <w:gridSpan w:val="2"/>
            <w:tcBorders>
              <w:bottom w:val="single" w:sz="4" w:space="0" w:color="auto"/>
              <w:right w:val="single" w:sz="4" w:space="0" w:color="auto"/>
            </w:tcBorders>
          </w:tcPr>
          <w:p w:rsidR="004415AD" w:rsidRPr="00811229" w:rsidRDefault="004415AD" w:rsidP="00836F93">
            <w:pPr>
              <w:pStyle w:val="ac"/>
              <w:ind w:right="-496"/>
              <w:rPr>
                <w:sz w:val="20"/>
                <w:szCs w:val="20"/>
                <w:rtl/>
              </w:rPr>
            </w:pPr>
            <w:r w:rsidRPr="00811229">
              <w:rPr>
                <w:rFonts w:hint="cs"/>
                <w:sz w:val="20"/>
                <w:szCs w:val="20"/>
                <w:rtl/>
              </w:rPr>
              <w:t>غير المقدمين</w:t>
            </w:r>
            <w:r w:rsidR="004E6CBD">
              <w:rPr>
                <w:rFonts w:hint="cs"/>
                <w:sz w:val="20"/>
                <w:szCs w:val="20"/>
                <w:rtl/>
              </w:rPr>
              <w:t xml:space="preserve"> إقرار</w:t>
            </w:r>
          </w:p>
        </w:tc>
        <w:tc>
          <w:tcPr>
            <w:tcW w:w="851" w:type="dxa"/>
            <w:vMerge w:val="restart"/>
            <w:tcBorders>
              <w:right w:val="single" w:sz="4" w:space="0" w:color="auto"/>
            </w:tcBorders>
          </w:tcPr>
          <w:p w:rsidR="004415AD" w:rsidRPr="00811229" w:rsidRDefault="004415AD" w:rsidP="00836F93">
            <w:pPr>
              <w:pStyle w:val="ac"/>
              <w:ind w:right="-46"/>
              <w:rPr>
                <w:sz w:val="20"/>
                <w:szCs w:val="20"/>
                <w:rtl/>
              </w:rPr>
            </w:pPr>
            <w:r w:rsidRPr="00811229">
              <w:rPr>
                <w:rFonts w:hint="cs"/>
                <w:sz w:val="20"/>
                <w:szCs w:val="20"/>
                <w:rtl/>
              </w:rPr>
              <w:t xml:space="preserve">المكلفين بعد الإضافة والخصم </w:t>
            </w:r>
          </w:p>
        </w:tc>
        <w:tc>
          <w:tcPr>
            <w:tcW w:w="708" w:type="dxa"/>
            <w:vMerge w:val="restart"/>
            <w:tcBorders>
              <w:right w:val="single" w:sz="4" w:space="0" w:color="auto"/>
            </w:tcBorders>
          </w:tcPr>
          <w:p w:rsidR="004415AD" w:rsidRPr="00811229" w:rsidRDefault="004415AD" w:rsidP="00836F93">
            <w:pPr>
              <w:pStyle w:val="ac"/>
              <w:ind w:right="-370"/>
              <w:rPr>
                <w:sz w:val="20"/>
                <w:szCs w:val="20"/>
                <w:rtl/>
              </w:rPr>
            </w:pPr>
            <w:r w:rsidRPr="00811229">
              <w:rPr>
                <w:rFonts w:hint="cs"/>
                <w:sz w:val="20"/>
                <w:szCs w:val="20"/>
                <w:rtl/>
              </w:rPr>
              <w:t xml:space="preserve">المقدمين إقرارات </w:t>
            </w:r>
          </w:p>
          <w:p w:rsidR="004415AD" w:rsidRPr="00811229" w:rsidRDefault="004415AD" w:rsidP="00836F93">
            <w:pPr>
              <w:pStyle w:val="ac"/>
              <w:ind w:right="-370"/>
              <w:rPr>
                <w:sz w:val="20"/>
                <w:szCs w:val="20"/>
                <w:rtl/>
              </w:rPr>
            </w:pPr>
          </w:p>
        </w:tc>
        <w:tc>
          <w:tcPr>
            <w:tcW w:w="1276" w:type="dxa"/>
            <w:gridSpan w:val="2"/>
            <w:tcBorders>
              <w:bottom w:val="single" w:sz="4" w:space="0" w:color="auto"/>
              <w:right w:val="single" w:sz="4" w:space="0" w:color="auto"/>
            </w:tcBorders>
          </w:tcPr>
          <w:p w:rsidR="004415AD" w:rsidRPr="00811229" w:rsidRDefault="004415AD" w:rsidP="00836F93">
            <w:pPr>
              <w:pStyle w:val="ac"/>
              <w:ind w:right="-496"/>
              <w:rPr>
                <w:sz w:val="20"/>
                <w:szCs w:val="20"/>
                <w:rtl/>
              </w:rPr>
            </w:pPr>
            <w:r w:rsidRPr="00811229">
              <w:rPr>
                <w:rFonts w:hint="cs"/>
                <w:sz w:val="20"/>
                <w:szCs w:val="20"/>
                <w:rtl/>
              </w:rPr>
              <w:t>غير المقدمين</w:t>
            </w:r>
            <w:r w:rsidR="004E6CBD">
              <w:rPr>
                <w:rFonts w:hint="cs"/>
                <w:sz w:val="20"/>
                <w:szCs w:val="20"/>
                <w:rtl/>
              </w:rPr>
              <w:t xml:space="preserve"> إقرار</w:t>
            </w:r>
          </w:p>
        </w:tc>
        <w:tc>
          <w:tcPr>
            <w:tcW w:w="777" w:type="dxa"/>
            <w:vMerge w:val="restart"/>
            <w:tcBorders>
              <w:left w:val="single" w:sz="4" w:space="0" w:color="auto"/>
              <w:right w:val="single" w:sz="4" w:space="0" w:color="auto"/>
            </w:tcBorders>
          </w:tcPr>
          <w:p w:rsidR="004415AD" w:rsidRPr="00811229" w:rsidRDefault="004415AD" w:rsidP="005F316D">
            <w:pPr>
              <w:pStyle w:val="ac"/>
              <w:ind w:right="-46"/>
              <w:rPr>
                <w:sz w:val="20"/>
                <w:szCs w:val="20"/>
                <w:rtl/>
              </w:rPr>
            </w:pPr>
            <w:r w:rsidRPr="00811229">
              <w:rPr>
                <w:rFonts w:hint="cs"/>
                <w:sz w:val="20"/>
                <w:szCs w:val="20"/>
                <w:rtl/>
              </w:rPr>
              <w:t xml:space="preserve">المكلفين بعد الإضافة والخصم </w:t>
            </w:r>
          </w:p>
        </w:tc>
        <w:tc>
          <w:tcPr>
            <w:tcW w:w="709" w:type="dxa"/>
            <w:vMerge w:val="restart"/>
            <w:tcBorders>
              <w:left w:val="single" w:sz="4" w:space="0" w:color="auto"/>
              <w:right w:val="single" w:sz="4" w:space="0" w:color="auto"/>
            </w:tcBorders>
          </w:tcPr>
          <w:p w:rsidR="004415AD" w:rsidRPr="00811229" w:rsidRDefault="004415AD" w:rsidP="00836F93">
            <w:pPr>
              <w:pStyle w:val="ac"/>
              <w:ind w:right="-370"/>
              <w:rPr>
                <w:sz w:val="20"/>
                <w:szCs w:val="20"/>
                <w:rtl/>
              </w:rPr>
            </w:pPr>
            <w:r w:rsidRPr="00811229">
              <w:rPr>
                <w:rFonts w:hint="cs"/>
                <w:sz w:val="20"/>
                <w:szCs w:val="20"/>
                <w:rtl/>
              </w:rPr>
              <w:t xml:space="preserve">المقدمين إقرارات </w:t>
            </w:r>
          </w:p>
          <w:p w:rsidR="004415AD" w:rsidRPr="00811229" w:rsidRDefault="004415AD" w:rsidP="00836F93">
            <w:pPr>
              <w:pStyle w:val="ac"/>
              <w:ind w:right="-370"/>
              <w:rPr>
                <w:sz w:val="20"/>
                <w:szCs w:val="20"/>
                <w:rtl/>
              </w:rPr>
            </w:pPr>
          </w:p>
        </w:tc>
        <w:tc>
          <w:tcPr>
            <w:tcW w:w="1331" w:type="dxa"/>
            <w:gridSpan w:val="2"/>
            <w:tcBorders>
              <w:top w:val="nil"/>
              <w:bottom w:val="single" w:sz="4" w:space="0" w:color="auto"/>
              <w:right w:val="single" w:sz="4" w:space="0" w:color="auto"/>
            </w:tcBorders>
          </w:tcPr>
          <w:p w:rsidR="004415AD" w:rsidRPr="00811229" w:rsidRDefault="004415AD" w:rsidP="00836F93">
            <w:pPr>
              <w:pStyle w:val="ac"/>
              <w:ind w:right="-496"/>
              <w:rPr>
                <w:sz w:val="20"/>
                <w:szCs w:val="20"/>
                <w:rtl/>
              </w:rPr>
            </w:pPr>
            <w:r w:rsidRPr="00811229">
              <w:rPr>
                <w:rFonts w:hint="cs"/>
                <w:sz w:val="20"/>
                <w:szCs w:val="20"/>
                <w:rtl/>
              </w:rPr>
              <w:t>غير المقدمين</w:t>
            </w:r>
            <w:r w:rsidR="004E6CBD">
              <w:rPr>
                <w:rFonts w:hint="cs"/>
                <w:sz w:val="20"/>
                <w:szCs w:val="20"/>
                <w:rtl/>
              </w:rPr>
              <w:t xml:space="preserve"> إقرار</w:t>
            </w:r>
          </w:p>
        </w:tc>
      </w:tr>
      <w:tr w:rsidR="00811229" w:rsidRPr="00811229" w:rsidTr="005F316D">
        <w:trPr>
          <w:trHeight w:val="588"/>
          <w:jc w:val="center"/>
        </w:trPr>
        <w:tc>
          <w:tcPr>
            <w:tcW w:w="1325" w:type="dxa"/>
            <w:vMerge/>
            <w:tcBorders>
              <w:right w:val="single" w:sz="4" w:space="0" w:color="auto"/>
            </w:tcBorders>
          </w:tcPr>
          <w:p w:rsidR="004415AD" w:rsidRPr="00811229" w:rsidRDefault="004415AD" w:rsidP="00836F93">
            <w:pPr>
              <w:pStyle w:val="ac"/>
              <w:ind w:right="2"/>
              <w:rPr>
                <w:sz w:val="20"/>
                <w:szCs w:val="20"/>
                <w:rtl/>
              </w:rPr>
            </w:pPr>
          </w:p>
        </w:tc>
        <w:tc>
          <w:tcPr>
            <w:tcW w:w="709" w:type="dxa"/>
            <w:vMerge/>
            <w:tcBorders>
              <w:right w:val="single" w:sz="4" w:space="0" w:color="auto"/>
            </w:tcBorders>
          </w:tcPr>
          <w:p w:rsidR="004415AD" w:rsidRPr="00811229" w:rsidRDefault="004415AD" w:rsidP="00836F93">
            <w:pPr>
              <w:pStyle w:val="ac"/>
              <w:ind w:right="-46"/>
              <w:rPr>
                <w:sz w:val="20"/>
                <w:szCs w:val="20"/>
                <w:rtl/>
              </w:rPr>
            </w:pPr>
          </w:p>
        </w:tc>
        <w:tc>
          <w:tcPr>
            <w:tcW w:w="708" w:type="dxa"/>
            <w:vMerge/>
            <w:tcBorders>
              <w:right w:val="single" w:sz="4" w:space="0" w:color="auto"/>
            </w:tcBorders>
          </w:tcPr>
          <w:p w:rsidR="004415AD" w:rsidRPr="00811229" w:rsidRDefault="004415AD" w:rsidP="00836F93">
            <w:pPr>
              <w:pStyle w:val="ac"/>
              <w:ind w:right="-370"/>
              <w:rPr>
                <w:sz w:val="20"/>
                <w:szCs w:val="20"/>
                <w:rtl/>
              </w:rPr>
            </w:pPr>
          </w:p>
        </w:tc>
        <w:tc>
          <w:tcPr>
            <w:tcW w:w="709" w:type="dxa"/>
            <w:tcBorders>
              <w:top w:val="single" w:sz="4" w:space="0" w:color="auto"/>
              <w:right w:val="single" w:sz="4" w:space="0" w:color="auto"/>
            </w:tcBorders>
          </w:tcPr>
          <w:p w:rsidR="004415AD" w:rsidRPr="00811229" w:rsidRDefault="004415AD" w:rsidP="00836F93">
            <w:pPr>
              <w:pStyle w:val="ac"/>
              <w:ind w:right="-496"/>
              <w:rPr>
                <w:sz w:val="20"/>
                <w:szCs w:val="20"/>
                <w:rtl/>
              </w:rPr>
            </w:pPr>
            <w:r w:rsidRPr="00811229">
              <w:rPr>
                <w:rFonts w:hint="cs"/>
                <w:sz w:val="20"/>
                <w:szCs w:val="20"/>
                <w:rtl/>
              </w:rPr>
              <w:t>العدد</w:t>
            </w:r>
          </w:p>
        </w:tc>
        <w:tc>
          <w:tcPr>
            <w:tcW w:w="567" w:type="dxa"/>
            <w:tcBorders>
              <w:top w:val="single" w:sz="4" w:space="0" w:color="auto"/>
              <w:right w:val="single" w:sz="4" w:space="0" w:color="auto"/>
            </w:tcBorders>
          </w:tcPr>
          <w:p w:rsidR="004415AD" w:rsidRPr="00811229" w:rsidRDefault="004415AD" w:rsidP="00836F93">
            <w:pPr>
              <w:pStyle w:val="ac"/>
              <w:ind w:right="-496"/>
              <w:rPr>
                <w:sz w:val="20"/>
                <w:szCs w:val="20"/>
                <w:rtl/>
              </w:rPr>
            </w:pPr>
            <w:r w:rsidRPr="00811229">
              <w:rPr>
                <w:rFonts w:hint="cs"/>
                <w:sz w:val="20"/>
                <w:szCs w:val="20"/>
                <w:rtl/>
              </w:rPr>
              <w:t>نسبة</w:t>
            </w:r>
            <w:r w:rsidR="00811229">
              <w:rPr>
                <w:rFonts w:hint="cs"/>
                <w:sz w:val="20"/>
                <w:szCs w:val="20"/>
                <w:rtl/>
              </w:rPr>
              <w:t>%</w:t>
            </w:r>
          </w:p>
        </w:tc>
        <w:tc>
          <w:tcPr>
            <w:tcW w:w="851" w:type="dxa"/>
            <w:vMerge/>
            <w:tcBorders>
              <w:right w:val="single" w:sz="4" w:space="0" w:color="auto"/>
            </w:tcBorders>
          </w:tcPr>
          <w:p w:rsidR="004415AD" w:rsidRPr="00811229" w:rsidRDefault="004415AD" w:rsidP="00836F93">
            <w:pPr>
              <w:pStyle w:val="ac"/>
              <w:ind w:right="-376"/>
              <w:rPr>
                <w:sz w:val="20"/>
                <w:szCs w:val="20"/>
                <w:rtl/>
              </w:rPr>
            </w:pPr>
          </w:p>
        </w:tc>
        <w:tc>
          <w:tcPr>
            <w:tcW w:w="708" w:type="dxa"/>
            <w:vMerge/>
            <w:tcBorders>
              <w:right w:val="single" w:sz="4" w:space="0" w:color="auto"/>
            </w:tcBorders>
          </w:tcPr>
          <w:p w:rsidR="004415AD" w:rsidRPr="00811229" w:rsidRDefault="004415AD" w:rsidP="00836F93">
            <w:pPr>
              <w:pStyle w:val="ac"/>
              <w:ind w:right="-376"/>
              <w:rPr>
                <w:sz w:val="20"/>
                <w:szCs w:val="20"/>
                <w:rtl/>
              </w:rPr>
            </w:pPr>
          </w:p>
        </w:tc>
        <w:tc>
          <w:tcPr>
            <w:tcW w:w="709" w:type="dxa"/>
            <w:tcBorders>
              <w:top w:val="single" w:sz="4" w:space="0" w:color="auto"/>
              <w:right w:val="single" w:sz="4" w:space="0" w:color="auto"/>
            </w:tcBorders>
          </w:tcPr>
          <w:p w:rsidR="004415AD" w:rsidRPr="00811229" w:rsidRDefault="004415AD" w:rsidP="00836F93">
            <w:pPr>
              <w:pStyle w:val="ac"/>
              <w:ind w:right="-376"/>
              <w:rPr>
                <w:sz w:val="20"/>
                <w:szCs w:val="20"/>
                <w:rtl/>
              </w:rPr>
            </w:pPr>
            <w:r w:rsidRPr="00811229">
              <w:rPr>
                <w:rFonts w:hint="cs"/>
                <w:sz w:val="20"/>
                <w:szCs w:val="20"/>
                <w:rtl/>
              </w:rPr>
              <w:t>العدد</w:t>
            </w:r>
          </w:p>
        </w:tc>
        <w:tc>
          <w:tcPr>
            <w:tcW w:w="567" w:type="dxa"/>
            <w:tcBorders>
              <w:top w:val="single" w:sz="4" w:space="0" w:color="auto"/>
              <w:right w:val="single" w:sz="4" w:space="0" w:color="auto"/>
            </w:tcBorders>
          </w:tcPr>
          <w:p w:rsidR="004415AD" w:rsidRDefault="004415AD" w:rsidP="00836F93">
            <w:pPr>
              <w:pStyle w:val="ac"/>
              <w:ind w:right="-376"/>
              <w:rPr>
                <w:sz w:val="20"/>
                <w:szCs w:val="20"/>
                <w:rtl/>
              </w:rPr>
            </w:pPr>
            <w:r w:rsidRPr="00811229">
              <w:rPr>
                <w:rFonts w:hint="cs"/>
                <w:sz w:val="20"/>
                <w:szCs w:val="20"/>
                <w:rtl/>
              </w:rPr>
              <w:t>نسبة</w:t>
            </w:r>
          </w:p>
          <w:p w:rsidR="00811229" w:rsidRPr="00811229" w:rsidRDefault="00811229" w:rsidP="00836F93">
            <w:pPr>
              <w:pStyle w:val="ac"/>
              <w:ind w:right="-376"/>
              <w:rPr>
                <w:sz w:val="20"/>
                <w:szCs w:val="20"/>
                <w:rtl/>
              </w:rPr>
            </w:pPr>
            <w:r>
              <w:rPr>
                <w:rFonts w:hint="cs"/>
                <w:sz w:val="20"/>
                <w:szCs w:val="20"/>
                <w:rtl/>
              </w:rPr>
              <w:t>%</w:t>
            </w:r>
          </w:p>
        </w:tc>
        <w:tc>
          <w:tcPr>
            <w:tcW w:w="777" w:type="dxa"/>
            <w:vMerge/>
            <w:tcBorders>
              <w:left w:val="single" w:sz="4" w:space="0" w:color="auto"/>
              <w:right w:val="single" w:sz="4" w:space="0" w:color="auto"/>
            </w:tcBorders>
          </w:tcPr>
          <w:p w:rsidR="004415AD" w:rsidRPr="00811229" w:rsidRDefault="004415AD" w:rsidP="00836F93">
            <w:pPr>
              <w:pStyle w:val="ac"/>
              <w:rPr>
                <w:sz w:val="20"/>
                <w:szCs w:val="20"/>
                <w:rtl/>
              </w:rPr>
            </w:pPr>
          </w:p>
        </w:tc>
        <w:tc>
          <w:tcPr>
            <w:tcW w:w="709" w:type="dxa"/>
            <w:vMerge/>
            <w:tcBorders>
              <w:left w:val="single" w:sz="4" w:space="0" w:color="auto"/>
              <w:right w:val="single" w:sz="4" w:space="0" w:color="auto"/>
            </w:tcBorders>
          </w:tcPr>
          <w:p w:rsidR="004415AD" w:rsidRPr="00811229" w:rsidRDefault="004415AD" w:rsidP="00836F93">
            <w:pPr>
              <w:pStyle w:val="ac"/>
              <w:rPr>
                <w:sz w:val="20"/>
                <w:szCs w:val="20"/>
                <w:rtl/>
              </w:rPr>
            </w:pPr>
          </w:p>
        </w:tc>
        <w:tc>
          <w:tcPr>
            <w:tcW w:w="791" w:type="dxa"/>
            <w:tcBorders>
              <w:top w:val="single" w:sz="4" w:space="0" w:color="auto"/>
              <w:right w:val="single" w:sz="4" w:space="0" w:color="auto"/>
            </w:tcBorders>
          </w:tcPr>
          <w:p w:rsidR="004415AD" w:rsidRPr="00811229" w:rsidRDefault="004415AD" w:rsidP="00836F93">
            <w:pPr>
              <w:pStyle w:val="ac"/>
              <w:rPr>
                <w:sz w:val="20"/>
                <w:szCs w:val="20"/>
                <w:rtl/>
              </w:rPr>
            </w:pPr>
            <w:r w:rsidRPr="00811229">
              <w:rPr>
                <w:rFonts w:hint="cs"/>
                <w:sz w:val="20"/>
                <w:szCs w:val="20"/>
                <w:rtl/>
              </w:rPr>
              <w:t>العدد</w:t>
            </w:r>
          </w:p>
        </w:tc>
        <w:tc>
          <w:tcPr>
            <w:tcW w:w="540" w:type="dxa"/>
            <w:tcBorders>
              <w:top w:val="single" w:sz="4" w:space="0" w:color="auto"/>
              <w:left w:val="single" w:sz="4" w:space="0" w:color="auto"/>
            </w:tcBorders>
          </w:tcPr>
          <w:p w:rsidR="004415AD" w:rsidRPr="00811229" w:rsidRDefault="004415AD" w:rsidP="00836F93">
            <w:pPr>
              <w:pStyle w:val="ac"/>
              <w:rPr>
                <w:sz w:val="20"/>
                <w:szCs w:val="20"/>
                <w:rtl/>
              </w:rPr>
            </w:pPr>
            <w:r w:rsidRPr="00811229">
              <w:rPr>
                <w:rFonts w:hint="cs"/>
                <w:sz w:val="20"/>
                <w:szCs w:val="20"/>
                <w:rtl/>
              </w:rPr>
              <w:t>نسبة</w:t>
            </w:r>
            <w:r w:rsidR="00811229">
              <w:rPr>
                <w:rFonts w:hint="cs"/>
                <w:sz w:val="20"/>
                <w:szCs w:val="20"/>
                <w:rtl/>
              </w:rPr>
              <w:t xml:space="preserve"> %</w:t>
            </w:r>
          </w:p>
        </w:tc>
      </w:tr>
      <w:tr w:rsidR="00E37C43" w:rsidRPr="00811229" w:rsidTr="00E01CC3">
        <w:trPr>
          <w:jc w:val="center"/>
        </w:trPr>
        <w:tc>
          <w:tcPr>
            <w:tcW w:w="1325" w:type="dxa"/>
            <w:tcBorders>
              <w:right w:val="single" w:sz="4" w:space="0" w:color="auto"/>
            </w:tcBorders>
          </w:tcPr>
          <w:p w:rsidR="00E37C43" w:rsidRPr="00811229" w:rsidRDefault="00E37C43" w:rsidP="00836F93">
            <w:pPr>
              <w:pStyle w:val="ac"/>
              <w:ind w:right="2"/>
              <w:rPr>
                <w:sz w:val="20"/>
                <w:szCs w:val="20"/>
                <w:rtl/>
              </w:rPr>
            </w:pPr>
            <w:r w:rsidRPr="00811229">
              <w:rPr>
                <w:rFonts w:hint="cs"/>
                <w:sz w:val="20"/>
                <w:szCs w:val="20"/>
                <w:rtl/>
              </w:rPr>
              <w:t>ش. قطاع عام</w:t>
            </w:r>
          </w:p>
        </w:tc>
        <w:tc>
          <w:tcPr>
            <w:tcW w:w="709" w:type="dxa"/>
            <w:tcBorders>
              <w:right w:val="single" w:sz="4" w:space="0" w:color="auto"/>
            </w:tcBorders>
          </w:tcPr>
          <w:p w:rsidR="00E37C43" w:rsidRPr="00811229" w:rsidRDefault="00E37C43" w:rsidP="00811229">
            <w:pPr>
              <w:pStyle w:val="ac"/>
              <w:bidi w:val="0"/>
              <w:ind w:left="-108" w:right="-108"/>
              <w:jc w:val="center"/>
              <w:rPr>
                <w:sz w:val="20"/>
                <w:szCs w:val="20"/>
                <w:lang w:bidi="ar-YE"/>
              </w:rPr>
            </w:pPr>
            <w:r w:rsidRPr="00811229">
              <w:rPr>
                <w:sz w:val="20"/>
                <w:szCs w:val="20"/>
                <w:lang w:bidi="ar-YE"/>
              </w:rPr>
              <w:t>66</w:t>
            </w:r>
          </w:p>
        </w:tc>
        <w:tc>
          <w:tcPr>
            <w:tcW w:w="708" w:type="dxa"/>
            <w:tcBorders>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22</w:t>
            </w:r>
          </w:p>
        </w:tc>
        <w:tc>
          <w:tcPr>
            <w:tcW w:w="709" w:type="dxa"/>
            <w:tcBorders>
              <w:left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44</w:t>
            </w:r>
          </w:p>
        </w:tc>
        <w:tc>
          <w:tcPr>
            <w:tcW w:w="567" w:type="dxa"/>
            <w:tcBorders>
              <w:left w:val="single" w:sz="4" w:space="0" w:color="auto"/>
              <w:right w:val="single" w:sz="4" w:space="0" w:color="auto"/>
            </w:tcBorders>
          </w:tcPr>
          <w:p w:rsidR="00E37C43" w:rsidRPr="00811229" w:rsidRDefault="00E37C43" w:rsidP="00811229">
            <w:pPr>
              <w:pStyle w:val="ac"/>
              <w:bidi w:val="0"/>
              <w:ind w:right="-108"/>
              <w:jc w:val="center"/>
              <w:rPr>
                <w:sz w:val="20"/>
                <w:szCs w:val="20"/>
                <w:lang w:bidi="ar-YE"/>
              </w:rPr>
            </w:pPr>
            <w:r w:rsidRPr="00811229">
              <w:rPr>
                <w:sz w:val="20"/>
                <w:szCs w:val="20"/>
                <w:lang w:bidi="ar-YE"/>
              </w:rPr>
              <w:t>67</w:t>
            </w:r>
          </w:p>
        </w:tc>
        <w:tc>
          <w:tcPr>
            <w:tcW w:w="851" w:type="dxa"/>
            <w:tcBorders>
              <w:left w:val="single" w:sz="4" w:space="0" w:color="auto"/>
              <w:right w:val="single" w:sz="4" w:space="0" w:color="auto"/>
            </w:tcBorders>
          </w:tcPr>
          <w:p w:rsidR="00E37C43" w:rsidRPr="00811229" w:rsidRDefault="00E37C43" w:rsidP="00E37C43">
            <w:pPr>
              <w:pStyle w:val="ac"/>
              <w:bidi w:val="0"/>
              <w:ind w:right="-108"/>
              <w:rPr>
                <w:sz w:val="20"/>
                <w:szCs w:val="20"/>
                <w:rtl/>
                <w:lang w:bidi="ar-YE"/>
              </w:rPr>
            </w:pPr>
            <w:r>
              <w:rPr>
                <w:sz w:val="20"/>
                <w:szCs w:val="20"/>
                <w:lang w:bidi="ar-YE"/>
              </w:rPr>
              <w:t>70</w:t>
            </w:r>
          </w:p>
        </w:tc>
        <w:tc>
          <w:tcPr>
            <w:tcW w:w="708" w:type="dxa"/>
            <w:tcBorders>
              <w:left w:val="single" w:sz="4" w:space="0" w:color="auto"/>
              <w:right w:val="single" w:sz="4" w:space="0" w:color="auto"/>
            </w:tcBorders>
          </w:tcPr>
          <w:p w:rsidR="00E37C43" w:rsidRPr="00811229" w:rsidRDefault="00E37C43" w:rsidP="00811229">
            <w:pPr>
              <w:pStyle w:val="ac"/>
              <w:bidi w:val="0"/>
              <w:ind w:right="-65"/>
              <w:rPr>
                <w:sz w:val="20"/>
                <w:szCs w:val="20"/>
                <w:rtl/>
                <w:lang w:bidi="ar-YE"/>
              </w:rPr>
            </w:pPr>
            <w:r>
              <w:rPr>
                <w:sz w:val="20"/>
                <w:szCs w:val="20"/>
                <w:lang w:bidi="ar-YE"/>
              </w:rPr>
              <w:t>16</w:t>
            </w:r>
          </w:p>
        </w:tc>
        <w:tc>
          <w:tcPr>
            <w:tcW w:w="709" w:type="dxa"/>
            <w:tcBorders>
              <w:left w:val="single" w:sz="4" w:space="0" w:color="auto"/>
              <w:right w:val="single" w:sz="4" w:space="0" w:color="auto"/>
            </w:tcBorders>
          </w:tcPr>
          <w:p w:rsidR="00E37C43" w:rsidRPr="00811229" w:rsidRDefault="00E37C43" w:rsidP="00811229">
            <w:pPr>
              <w:pStyle w:val="ac"/>
              <w:bidi w:val="0"/>
              <w:ind w:right="-108"/>
              <w:rPr>
                <w:sz w:val="20"/>
                <w:szCs w:val="20"/>
                <w:rtl/>
                <w:lang w:bidi="ar-YE"/>
              </w:rPr>
            </w:pPr>
            <w:r>
              <w:rPr>
                <w:sz w:val="20"/>
                <w:szCs w:val="20"/>
                <w:lang w:bidi="ar-YE"/>
              </w:rPr>
              <w:t>54</w:t>
            </w:r>
          </w:p>
        </w:tc>
        <w:tc>
          <w:tcPr>
            <w:tcW w:w="567" w:type="dxa"/>
            <w:tcBorders>
              <w:left w:val="single" w:sz="4" w:space="0" w:color="auto"/>
            </w:tcBorders>
          </w:tcPr>
          <w:p w:rsidR="00E37C43" w:rsidRPr="00811229" w:rsidRDefault="00E37C43" w:rsidP="00811229">
            <w:pPr>
              <w:pStyle w:val="ac"/>
              <w:bidi w:val="0"/>
              <w:ind w:left="-37" w:right="-77"/>
              <w:rPr>
                <w:sz w:val="20"/>
                <w:szCs w:val="20"/>
                <w:rtl/>
                <w:lang w:bidi="ar-YE"/>
              </w:rPr>
            </w:pPr>
            <w:r>
              <w:rPr>
                <w:sz w:val="20"/>
                <w:szCs w:val="20"/>
                <w:lang w:bidi="ar-YE"/>
              </w:rPr>
              <w:t>77</w:t>
            </w:r>
          </w:p>
        </w:tc>
        <w:tc>
          <w:tcPr>
            <w:tcW w:w="777" w:type="dxa"/>
            <w:tcBorders>
              <w:left w:val="single" w:sz="4" w:space="0" w:color="auto"/>
              <w:right w:val="single" w:sz="4" w:space="0" w:color="auto"/>
            </w:tcBorders>
          </w:tcPr>
          <w:p w:rsidR="00E37C43" w:rsidRPr="00811229" w:rsidRDefault="00E37C43" w:rsidP="00E37C43">
            <w:pPr>
              <w:pStyle w:val="ac"/>
              <w:bidi w:val="0"/>
              <w:ind w:right="-127"/>
              <w:rPr>
                <w:sz w:val="20"/>
                <w:szCs w:val="20"/>
                <w:rtl/>
                <w:lang w:bidi="ar-YE"/>
              </w:rPr>
            </w:pPr>
            <w:r>
              <w:rPr>
                <w:sz w:val="20"/>
                <w:szCs w:val="20"/>
                <w:lang w:bidi="ar-YE"/>
              </w:rPr>
              <w:t>72</w:t>
            </w:r>
          </w:p>
        </w:tc>
        <w:tc>
          <w:tcPr>
            <w:tcW w:w="709" w:type="dxa"/>
            <w:tcBorders>
              <w:left w:val="single" w:sz="4" w:space="0" w:color="auto"/>
              <w:right w:val="single" w:sz="4" w:space="0" w:color="auto"/>
            </w:tcBorders>
          </w:tcPr>
          <w:p w:rsidR="00E37C43" w:rsidRPr="00A94C92" w:rsidRDefault="00E37C43" w:rsidP="00E01CC3">
            <w:pPr>
              <w:pStyle w:val="ac"/>
              <w:bidi w:val="0"/>
              <w:ind w:left="-163" w:right="-168"/>
              <w:jc w:val="center"/>
              <w:rPr>
                <w:rtl/>
                <w:lang w:bidi="ar-YE"/>
              </w:rPr>
            </w:pPr>
            <w:r>
              <w:rPr>
                <w:lang w:bidi="ar-YE"/>
              </w:rPr>
              <w:t>19</w:t>
            </w:r>
          </w:p>
        </w:tc>
        <w:tc>
          <w:tcPr>
            <w:tcW w:w="791" w:type="dxa"/>
          </w:tcPr>
          <w:p w:rsidR="00E37C43" w:rsidRPr="00A94C92" w:rsidRDefault="00E37C43" w:rsidP="00E01CC3">
            <w:pPr>
              <w:pStyle w:val="ac"/>
              <w:bidi w:val="0"/>
              <w:ind w:left="-21" w:right="-195"/>
              <w:jc w:val="center"/>
              <w:rPr>
                <w:rtl/>
              </w:rPr>
            </w:pPr>
            <w:r>
              <w:t>53</w:t>
            </w:r>
          </w:p>
        </w:tc>
        <w:tc>
          <w:tcPr>
            <w:tcW w:w="540" w:type="dxa"/>
          </w:tcPr>
          <w:p w:rsidR="00E37C43" w:rsidRPr="00A94C92" w:rsidRDefault="00E37C43" w:rsidP="00E01CC3">
            <w:pPr>
              <w:pStyle w:val="ac"/>
              <w:bidi w:val="0"/>
              <w:ind w:right="-108"/>
              <w:rPr>
                <w:rtl/>
              </w:rPr>
            </w:pPr>
            <w:r>
              <w:t>74</w:t>
            </w:r>
          </w:p>
        </w:tc>
      </w:tr>
      <w:tr w:rsidR="00E37C43" w:rsidRPr="00811229" w:rsidTr="0037728C">
        <w:trPr>
          <w:trHeight w:val="221"/>
          <w:jc w:val="center"/>
        </w:trPr>
        <w:tc>
          <w:tcPr>
            <w:tcW w:w="1325" w:type="dxa"/>
            <w:tcBorders>
              <w:bottom w:val="single" w:sz="4" w:space="0" w:color="auto"/>
              <w:right w:val="single" w:sz="4" w:space="0" w:color="auto"/>
            </w:tcBorders>
          </w:tcPr>
          <w:p w:rsidR="00E37C43" w:rsidRPr="00811229" w:rsidRDefault="00E37C43" w:rsidP="00836F93">
            <w:pPr>
              <w:pStyle w:val="ac"/>
              <w:ind w:right="-156"/>
              <w:rPr>
                <w:sz w:val="20"/>
                <w:szCs w:val="20"/>
                <w:rtl/>
              </w:rPr>
            </w:pPr>
            <w:r w:rsidRPr="00811229">
              <w:rPr>
                <w:rFonts w:hint="cs"/>
                <w:sz w:val="20"/>
                <w:szCs w:val="20"/>
                <w:rtl/>
              </w:rPr>
              <w:t>ش. قطاع مختلط</w:t>
            </w:r>
          </w:p>
        </w:tc>
        <w:tc>
          <w:tcPr>
            <w:tcW w:w="709" w:type="dxa"/>
            <w:tcBorders>
              <w:bottom w:val="single" w:sz="4" w:space="0" w:color="auto"/>
              <w:right w:val="single" w:sz="4" w:space="0" w:color="auto"/>
            </w:tcBorders>
          </w:tcPr>
          <w:p w:rsidR="00E37C43" w:rsidRPr="00811229" w:rsidRDefault="00E37C43" w:rsidP="00811229">
            <w:pPr>
              <w:pStyle w:val="ac"/>
              <w:bidi w:val="0"/>
              <w:ind w:left="-108" w:right="-108"/>
              <w:jc w:val="center"/>
              <w:rPr>
                <w:sz w:val="20"/>
                <w:szCs w:val="20"/>
                <w:lang w:bidi="ar-YE"/>
              </w:rPr>
            </w:pPr>
            <w:r w:rsidRPr="00811229">
              <w:rPr>
                <w:sz w:val="20"/>
                <w:szCs w:val="20"/>
                <w:lang w:bidi="ar-YE"/>
              </w:rPr>
              <w:t>14</w:t>
            </w:r>
          </w:p>
        </w:tc>
        <w:tc>
          <w:tcPr>
            <w:tcW w:w="708" w:type="dxa"/>
            <w:tcBorders>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8</w:t>
            </w:r>
          </w:p>
        </w:tc>
        <w:tc>
          <w:tcPr>
            <w:tcW w:w="709" w:type="dxa"/>
            <w:tcBorders>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6</w:t>
            </w:r>
          </w:p>
        </w:tc>
        <w:tc>
          <w:tcPr>
            <w:tcW w:w="567" w:type="dxa"/>
            <w:tcBorders>
              <w:left w:val="single" w:sz="4" w:space="0" w:color="auto"/>
              <w:bottom w:val="single" w:sz="4" w:space="0" w:color="auto"/>
              <w:right w:val="single" w:sz="4" w:space="0" w:color="auto"/>
            </w:tcBorders>
          </w:tcPr>
          <w:p w:rsidR="00E37C43" w:rsidRPr="00811229" w:rsidRDefault="0037728C" w:rsidP="0037728C">
            <w:pPr>
              <w:pStyle w:val="ac"/>
              <w:bidi w:val="0"/>
              <w:spacing w:line="360" w:lineRule="auto"/>
              <w:ind w:right="-108"/>
              <w:jc w:val="center"/>
              <w:rPr>
                <w:sz w:val="20"/>
                <w:szCs w:val="20"/>
                <w:lang w:bidi="ar-YE"/>
              </w:rPr>
            </w:pPr>
            <w:r>
              <w:rPr>
                <w:sz w:val="20"/>
                <w:szCs w:val="20"/>
                <w:lang w:bidi="ar-YE"/>
              </w:rPr>
              <w:t>43</w:t>
            </w:r>
          </w:p>
        </w:tc>
        <w:tc>
          <w:tcPr>
            <w:tcW w:w="851" w:type="dxa"/>
            <w:tcBorders>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lang w:bidi="ar-YE"/>
              </w:rPr>
            </w:pPr>
            <w:r>
              <w:rPr>
                <w:sz w:val="20"/>
                <w:szCs w:val="20"/>
                <w:lang w:bidi="ar-YE"/>
              </w:rPr>
              <w:t>14</w:t>
            </w:r>
          </w:p>
        </w:tc>
        <w:tc>
          <w:tcPr>
            <w:tcW w:w="708" w:type="dxa"/>
            <w:tcBorders>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lang w:bidi="ar-YE"/>
              </w:rPr>
            </w:pPr>
            <w:r>
              <w:rPr>
                <w:sz w:val="20"/>
                <w:szCs w:val="20"/>
                <w:lang w:bidi="ar-YE"/>
              </w:rPr>
              <w:t>7</w:t>
            </w:r>
          </w:p>
        </w:tc>
        <w:tc>
          <w:tcPr>
            <w:tcW w:w="709" w:type="dxa"/>
            <w:tcBorders>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lang w:bidi="ar-YE"/>
              </w:rPr>
            </w:pPr>
            <w:r>
              <w:rPr>
                <w:sz w:val="20"/>
                <w:szCs w:val="20"/>
                <w:lang w:bidi="ar-YE"/>
              </w:rPr>
              <w:t>7</w:t>
            </w:r>
          </w:p>
        </w:tc>
        <w:tc>
          <w:tcPr>
            <w:tcW w:w="567" w:type="dxa"/>
            <w:tcBorders>
              <w:left w:val="single" w:sz="4" w:space="0" w:color="auto"/>
              <w:bottom w:val="single" w:sz="4" w:space="0" w:color="auto"/>
            </w:tcBorders>
          </w:tcPr>
          <w:p w:rsidR="00E37C43" w:rsidRPr="00811229" w:rsidRDefault="00E37C43" w:rsidP="00811229">
            <w:pPr>
              <w:pStyle w:val="ac"/>
              <w:bidi w:val="0"/>
              <w:ind w:left="-37" w:right="-77"/>
              <w:rPr>
                <w:sz w:val="20"/>
                <w:szCs w:val="20"/>
                <w:lang w:bidi="ar-YE"/>
              </w:rPr>
            </w:pPr>
            <w:r>
              <w:rPr>
                <w:sz w:val="20"/>
                <w:szCs w:val="20"/>
                <w:lang w:bidi="ar-YE"/>
              </w:rPr>
              <w:t>50</w:t>
            </w:r>
          </w:p>
        </w:tc>
        <w:tc>
          <w:tcPr>
            <w:tcW w:w="777" w:type="dxa"/>
            <w:tcBorders>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lang w:bidi="ar-YE"/>
              </w:rPr>
            </w:pPr>
            <w:r>
              <w:rPr>
                <w:sz w:val="20"/>
                <w:szCs w:val="20"/>
                <w:lang w:bidi="ar-YE"/>
              </w:rPr>
              <w:t>15</w:t>
            </w:r>
          </w:p>
        </w:tc>
        <w:tc>
          <w:tcPr>
            <w:tcW w:w="709" w:type="dxa"/>
            <w:tcBorders>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lang w:bidi="ar-YE"/>
              </w:rPr>
            </w:pPr>
            <w:r>
              <w:rPr>
                <w:lang w:bidi="ar-YE"/>
              </w:rPr>
              <w:t>10</w:t>
            </w:r>
          </w:p>
        </w:tc>
        <w:tc>
          <w:tcPr>
            <w:tcW w:w="791" w:type="dxa"/>
            <w:tcBorders>
              <w:bottom w:val="single" w:sz="4" w:space="0" w:color="auto"/>
            </w:tcBorders>
          </w:tcPr>
          <w:p w:rsidR="00E37C43" w:rsidRPr="00A94C92" w:rsidRDefault="00E37C43" w:rsidP="00E01CC3">
            <w:pPr>
              <w:pStyle w:val="ac"/>
              <w:bidi w:val="0"/>
              <w:ind w:left="-21" w:right="-195"/>
              <w:jc w:val="center"/>
              <w:rPr>
                <w:rtl/>
              </w:rPr>
            </w:pPr>
            <w:r>
              <w:t>5</w:t>
            </w:r>
          </w:p>
        </w:tc>
        <w:tc>
          <w:tcPr>
            <w:tcW w:w="540" w:type="dxa"/>
            <w:tcBorders>
              <w:bottom w:val="single" w:sz="4" w:space="0" w:color="auto"/>
            </w:tcBorders>
          </w:tcPr>
          <w:p w:rsidR="00E37C43" w:rsidRPr="00A94C92" w:rsidRDefault="00E37C43" w:rsidP="00E01CC3">
            <w:pPr>
              <w:pStyle w:val="ac"/>
              <w:bidi w:val="0"/>
              <w:ind w:right="-108"/>
              <w:rPr>
                <w:rtl/>
              </w:rPr>
            </w:pPr>
            <w:r>
              <w:t>33.3</w:t>
            </w:r>
          </w:p>
        </w:tc>
      </w:tr>
      <w:tr w:rsidR="00E37C43" w:rsidRPr="00811229" w:rsidTr="00E01CC3">
        <w:trPr>
          <w:trHeight w:val="180"/>
          <w:jc w:val="center"/>
        </w:trPr>
        <w:tc>
          <w:tcPr>
            <w:tcW w:w="1325" w:type="dxa"/>
            <w:tcBorders>
              <w:top w:val="single" w:sz="4" w:space="0" w:color="auto"/>
              <w:bottom w:val="single" w:sz="4" w:space="0" w:color="auto"/>
              <w:right w:val="single" w:sz="4" w:space="0" w:color="auto"/>
            </w:tcBorders>
          </w:tcPr>
          <w:p w:rsidR="00E37C43" w:rsidRPr="00811229" w:rsidRDefault="00E37C43" w:rsidP="00836F93">
            <w:pPr>
              <w:pStyle w:val="ac"/>
              <w:ind w:right="2"/>
              <w:rPr>
                <w:sz w:val="20"/>
                <w:szCs w:val="20"/>
                <w:rtl/>
                <w:lang w:bidi="ar-YE"/>
              </w:rPr>
            </w:pPr>
            <w:r w:rsidRPr="00811229">
              <w:rPr>
                <w:rFonts w:hint="cs"/>
                <w:sz w:val="20"/>
                <w:szCs w:val="20"/>
                <w:rtl/>
                <w:lang w:bidi="ar-YE"/>
              </w:rPr>
              <w:t xml:space="preserve">شركات أموال </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lang w:bidi="ar-YE"/>
              </w:rPr>
            </w:pPr>
            <w:r w:rsidRPr="00811229">
              <w:rPr>
                <w:sz w:val="20"/>
                <w:szCs w:val="20"/>
                <w:lang w:bidi="ar-YE"/>
              </w:rPr>
              <w:t>888</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313</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lang w:bidi="ar-YE"/>
              </w:rPr>
            </w:pPr>
            <w:r w:rsidRPr="00811229">
              <w:rPr>
                <w:sz w:val="20"/>
                <w:szCs w:val="20"/>
                <w:lang w:bidi="ar-YE"/>
              </w:rPr>
              <w:t>575</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rtl/>
                <w:lang w:bidi="ar-YE"/>
              </w:rPr>
            </w:pPr>
            <w:r w:rsidRPr="00811229">
              <w:rPr>
                <w:sz w:val="20"/>
                <w:szCs w:val="20"/>
                <w:lang w:bidi="ar-YE"/>
              </w:rPr>
              <w:t>64.8</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rtl/>
                <w:lang w:bidi="ar-YE"/>
              </w:rPr>
            </w:pPr>
            <w:r>
              <w:rPr>
                <w:sz w:val="20"/>
                <w:szCs w:val="20"/>
                <w:lang w:bidi="ar-YE"/>
              </w:rPr>
              <w:t>974</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rtl/>
                <w:lang w:bidi="ar-YE"/>
              </w:rPr>
            </w:pPr>
            <w:r>
              <w:rPr>
                <w:sz w:val="20"/>
                <w:szCs w:val="20"/>
                <w:lang w:bidi="ar-YE"/>
              </w:rPr>
              <w:t>340</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rtl/>
                <w:lang w:bidi="ar-YE"/>
              </w:rPr>
            </w:pPr>
            <w:r>
              <w:rPr>
                <w:sz w:val="20"/>
                <w:szCs w:val="20"/>
                <w:lang w:bidi="ar-YE"/>
              </w:rPr>
              <w:t>634</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rtl/>
                <w:lang w:bidi="ar-YE"/>
              </w:rPr>
            </w:pPr>
            <w:r>
              <w:rPr>
                <w:sz w:val="20"/>
                <w:szCs w:val="20"/>
                <w:lang w:bidi="ar-YE"/>
              </w:rPr>
              <w:t>65</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lang w:bidi="ar-YE"/>
              </w:rPr>
            </w:pPr>
            <w:r>
              <w:rPr>
                <w:sz w:val="20"/>
                <w:szCs w:val="20"/>
                <w:lang w:bidi="ar-YE"/>
              </w:rPr>
              <w:t>1,065</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lang w:bidi="ar-YE"/>
              </w:rPr>
            </w:pPr>
            <w:r>
              <w:rPr>
                <w:lang w:bidi="ar-YE"/>
              </w:rPr>
              <w:t>412</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653</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61</w:t>
            </w:r>
          </w:p>
        </w:tc>
      </w:tr>
      <w:tr w:rsidR="00E37C43" w:rsidRPr="00811229" w:rsidTr="00E01CC3">
        <w:trPr>
          <w:trHeight w:val="255"/>
          <w:jc w:val="center"/>
        </w:trPr>
        <w:tc>
          <w:tcPr>
            <w:tcW w:w="1325" w:type="dxa"/>
            <w:tcBorders>
              <w:top w:val="single" w:sz="4" w:space="0" w:color="auto"/>
              <w:bottom w:val="single" w:sz="4" w:space="0" w:color="auto"/>
              <w:right w:val="single" w:sz="4" w:space="0" w:color="auto"/>
            </w:tcBorders>
          </w:tcPr>
          <w:p w:rsidR="00E37C43" w:rsidRPr="00811229" w:rsidRDefault="00E37C43" w:rsidP="00836F93">
            <w:pPr>
              <w:pStyle w:val="ac"/>
              <w:ind w:right="-156"/>
              <w:rPr>
                <w:sz w:val="20"/>
                <w:szCs w:val="20"/>
                <w:rtl/>
              </w:rPr>
            </w:pPr>
            <w:r w:rsidRPr="00811229">
              <w:rPr>
                <w:rFonts w:hint="cs"/>
                <w:sz w:val="20"/>
                <w:szCs w:val="20"/>
                <w:rtl/>
              </w:rPr>
              <w:t xml:space="preserve">شركات أشخاص </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lang w:bidi="ar-YE"/>
              </w:rPr>
            </w:pPr>
            <w:r w:rsidRPr="00811229">
              <w:rPr>
                <w:sz w:val="20"/>
                <w:szCs w:val="20"/>
                <w:lang w:bidi="ar-YE"/>
              </w:rPr>
              <w:t>341</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40</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lang w:bidi="ar-YE"/>
              </w:rPr>
            </w:pPr>
            <w:r w:rsidRPr="00811229">
              <w:rPr>
                <w:sz w:val="20"/>
                <w:szCs w:val="20"/>
                <w:lang w:bidi="ar-YE"/>
              </w:rPr>
              <w:t>301</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lang w:bidi="ar-YE"/>
              </w:rPr>
            </w:pPr>
            <w:r w:rsidRPr="00811229">
              <w:rPr>
                <w:sz w:val="20"/>
                <w:szCs w:val="20"/>
                <w:lang w:bidi="ar-YE"/>
              </w:rPr>
              <w:t>88</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lang w:bidi="ar-YE"/>
              </w:rPr>
            </w:pPr>
            <w:r>
              <w:rPr>
                <w:sz w:val="20"/>
                <w:szCs w:val="20"/>
                <w:lang w:bidi="ar-YE"/>
              </w:rPr>
              <w:t>339</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lang w:bidi="ar-YE"/>
              </w:rPr>
            </w:pPr>
            <w:r>
              <w:rPr>
                <w:sz w:val="20"/>
                <w:szCs w:val="20"/>
                <w:lang w:bidi="ar-YE"/>
              </w:rPr>
              <w:t>56</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lang w:bidi="ar-YE"/>
              </w:rPr>
            </w:pPr>
            <w:r>
              <w:rPr>
                <w:sz w:val="20"/>
                <w:szCs w:val="20"/>
                <w:lang w:bidi="ar-YE"/>
              </w:rPr>
              <w:t>283</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lang w:bidi="ar-YE"/>
              </w:rPr>
            </w:pPr>
            <w:r>
              <w:rPr>
                <w:sz w:val="20"/>
                <w:szCs w:val="20"/>
                <w:lang w:bidi="ar-YE"/>
              </w:rPr>
              <w:t>83.5</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lang w:bidi="ar-YE"/>
              </w:rPr>
            </w:pPr>
            <w:r>
              <w:rPr>
                <w:sz w:val="20"/>
                <w:szCs w:val="20"/>
                <w:lang w:bidi="ar-YE"/>
              </w:rPr>
              <w:t>357</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lang w:bidi="ar-YE"/>
              </w:rPr>
            </w:pPr>
            <w:r>
              <w:rPr>
                <w:lang w:bidi="ar-YE"/>
              </w:rPr>
              <w:t>108</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249</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69.8</w:t>
            </w:r>
          </w:p>
        </w:tc>
      </w:tr>
      <w:tr w:rsidR="00E37C43" w:rsidRPr="00811229" w:rsidTr="00E01CC3">
        <w:trPr>
          <w:trHeight w:val="180"/>
          <w:jc w:val="center"/>
        </w:trPr>
        <w:tc>
          <w:tcPr>
            <w:tcW w:w="1325" w:type="dxa"/>
            <w:tcBorders>
              <w:top w:val="single" w:sz="4" w:space="0" w:color="auto"/>
              <w:bottom w:val="single" w:sz="4" w:space="0" w:color="auto"/>
              <w:right w:val="single" w:sz="4" w:space="0" w:color="auto"/>
            </w:tcBorders>
          </w:tcPr>
          <w:p w:rsidR="00E37C43" w:rsidRPr="00811229" w:rsidRDefault="0037728C" w:rsidP="00811229">
            <w:pPr>
              <w:pStyle w:val="ac"/>
              <w:ind w:right="2"/>
              <w:rPr>
                <w:sz w:val="20"/>
                <w:szCs w:val="20"/>
                <w:rtl/>
              </w:rPr>
            </w:pPr>
            <w:r>
              <w:rPr>
                <w:rFonts w:hint="cs"/>
                <w:sz w:val="20"/>
                <w:szCs w:val="20"/>
                <w:rtl/>
                <w:lang w:bidi="ar-YE"/>
              </w:rPr>
              <w:lastRenderedPageBreak/>
              <w:t xml:space="preserve">مؤسسات </w:t>
            </w:r>
            <w:r w:rsidR="00E37C43" w:rsidRPr="00811229">
              <w:rPr>
                <w:rFonts w:hint="cs"/>
                <w:sz w:val="20"/>
                <w:szCs w:val="20"/>
                <w:rtl/>
              </w:rPr>
              <w:t xml:space="preserve"> أفراد </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lang w:bidi="ar-YE"/>
              </w:rPr>
            </w:pPr>
            <w:r w:rsidRPr="00811229">
              <w:rPr>
                <w:sz w:val="20"/>
                <w:szCs w:val="20"/>
                <w:lang w:bidi="ar-YE"/>
              </w:rPr>
              <w:t>118,613</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31,906</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lang w:bidi="ar-YE"/>
              </w:rPr>
            </w:pPr>
            <w:r w:rsidRPr="00811229">
              <w:rPr>
                <w:sz w:val="20"/>
                <w:szCs w:val="20"/>
                <w:lang w:bidi="ar-YE"/>
              </w:rPr>
              <w:t>86,707</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lang w:bidi="ar-YE"/>
              </w:rPr>
            </w:pPr>
            <w:r w:rsidRPr="00811229">
              <w:rPr>
                <w:sz w:val="20"/>
                <w:szCs w:val="20"/>
                <w:lang w:bidi="ar-YE"/>
              </w:rPr>
              <w:t>73</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lang w:bidi="ar-YE"/>
              </w:rPr>
            </w:pPr>
            <w:r>
              <w:rPr>
                <w:sz w:val="20"/>
                <w:szCs w:val="20"/>
                <w:lang w:bidi="ar-YE"/>
              </w:rPr>
              <w:t>119,977</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lang w:bidi="ar-YE"/>
              </w:rPr>
            </w:pPr>
            <w:r>
              <w:rPr>
                <w:sz w:val="20"/>
                <w:szCs w:val="20"/>
                <w:lang w:bidi="ar-YE"/>
              </w:rPr>
              <w:t>30,863</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lang w:bidi="ar-YE"/>
              </w:rPr>
            </w:pPr>
            <w:r>
              <w:rPr>
                <w:sz w:val="20"/>
                <w:szCs w:val="20"/>
                <w:lang w:bidi="ar-YE"/>
              </w:rPr>
              <w:t>89,114</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lang w:bidi="ar-YE"/>
              </w:rPr>
            </w:pPr>
            <w:r>
              <w:rPr>
                <w:sz w:val="20"/>
                <w:szCs w:val="20"/>
                <w:lang w:bidi="ar-YE"/>
              </w:rPr>
              <w:t>74.3</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rtl/>
              </w:rPr>
            </w:pPr>
            <w:r>
              <w:rPr>
                <w:sz w:val="20"/>
                <w:szCs w:val="20"/>
              </w:rPr>
              <w:t>126,104</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rtl/>
              </w:rPr>
            </w:pPr>
            <w:r>
              <w:t>29,762</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96,342</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76.4</w:t>
            </w:r>
          </w:p>
        </w:tc>
      </w:tr>
      <w:tr w:rsidR="00E37C43" w:rsidRPr="00811229" w:rsidTr="0037728C">
        <w:trPr>
          <w:trHeight w:val="281"/>
          <w:jc w:val="center"/>
        </w:trPr>
        <w:tc>
          <w:tcPr>
            <w:tcW w:w="1325" w:type="dxa"/>
            <w:tcBorders>
              <w:top w:val="single" w:sz="4" w:space="0" w:color="auto"/>
              <w:bottom w:val="single" w:sz="4" w:space="0" w:color="auto"/>
              <w:right w:val="single" w:sz="4" w:space="0" w:color="auto"/>
            </w:tcBorders>
          </w:tcPr>
          <w:p w:rsidR="00E37C43" w:rsidRPr="00811229" w:rsidRDefault="00E37C43" w:rsidP="00836F93">
            <w:pPr>
              <w:pStyle w:val="ac"/>
              <w:ind w:right="2"/>
              <w:rPr>
                <w:sz w:val="20"/>
                <w:szCs w:val="20"/>
                <w:rtl/>
              </w:rPr>
            </w:pPr>
            <w:r w:rsidRPr="00811229">
              <w:rPr>
                <w:rFonts w:hint="cs"/>
                <w:sz w:val="20"/>
                <w:szCs w:val="20"/>
                <w:rtl/>
              </w:rPr>
              <w:t>شركات أجنبية</w:t>
            </w:r>
            <w:r w:rsidR="00C86170">
              <w:rPr>
                <w:rFonts w:hint="cs"/>
                <w:sz w:val="20"/>
                <w:szCs w:val="20"/>
                <w:rtl/>
              </w:rPr>
              <w:t>*</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rtl/>
              </w:rPr>
            </w:pPr>
            <w:r>
              <w:rPr>
                <w:sz w:val="20"/>
                <w:szCs w:val="20"/>
              </w:rPr>
              <w:t>131</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Pr>
                <w:sz w:val="20"/>
                <w:szCs w:val="20"/>
              </w:rPr>
              <w:t>79</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Pr>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rtl/>
              </w:rPr>
            </w:pPr>
            <w:r>
              <w:rPr>
                <w:sz w:val="20"/>
                <w:szCs w:val="20"/>
              </w:rPr>
              <w:t>39.7</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rtl/>
              </w:rPr>
            </w:pPr>
            <w:r>
              <w:rPr>
                <w:sz w:val="20"/>
                <w:szCs w:val="20"/>
              </w:rPr>
              <w:t>167</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rtl/>
              </w:rPr>
            </w:pPr>
            <w:r>
              <w:rPr>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rtl/>
              </w:rPr>
            </w:pPr>
            <w:r>
              <w:rPr>
                <w:sz w:val="20"/>
                <w:szCs w:val="20"/>
              </w:rPr>
              <w:t>126</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rtl/>
              </w:rPr>
            </w:pPr>
            <w:r>
              <w:rPr>
                <w:sz w:val="20"/>
                <w:szCs w:val="20"/>
              </w:rPr>
              <w:t>75.5</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rtl/>
              </w:rPr>
            </w:pPr>
            <w:r>
              <w:rPr>
                <w:sz w:val="20"/>
                <w:szCs w:val="20"/>
              </w:rPr>
              <w:t>151</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pPr>
            <w:r>
              <w:t>56</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95</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71.4</w:t>
            </w:r>
          </w:p>
        </w:tc>
      </w:tr>
      <w:tr w:rsidR="00E37C43" w:rsidRPr="00811229" w:rsidTr="00E01CC3">
        <w:trPr>
          <w:trHeight w:val="327"/>
          <w:jc w:val="center"/>
        </w:trPr>
        <w:tc>
          <w:tcPr>
            <w:tcW w:w="1325" w:type="dxa"/>
            <w:tcBorders>
              <w:top w:val="single" w:sz="4" w:space="0" w:color="auto"/>
              <w:bottom w:val="single" w:sz="4" w:space="0" w:color="auto"/>
              <w:right w:val="single" w:sz="4" w:space="0" w:color="auto"/>
            </w:tcBorders>
          </w:tcPr>
          <w:p w:rsidR="00E37C43" w:rsidRPr="00811229" w:rsidRDefault="00E37C43" w:rsidP="00836F93">
            <w:pPr>
              <w:pStyle w:val="ac"/>
              <w:ind w:right="2"/>
              <w:rPr>
                <w:sz w:val="20"/>
                <w:szCs w:val="20"/>
                <w:rtl/>
              </w:rPr>
            </w:pPr>
            <w:r w:rsidRPr="00811229">
              <w:rPr>
                <w:rFonts w:hint="cs"/>
                <w:sz w:val="20"/>
                <w:szCs w:val="20"/>
                <w:rtl/>
              </w:rPr>
              <w:t>مكلفين اربح مهن</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rtl/>
              </w:rPr>
            </w:pPr>
            <w:r w:rsidRPr="00811229">
              <w:rPr>
                <w:sz w:val="20"/>
                <w:szCs w:val="20"/>
              </w:rPr>
              <w:t>26,898</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sidRPr="00811229">
              <w:rPr>
                <w:sz w:val="20"/>
                <w:szCs w:val="20"/>
              </w:rPr>
              <w:t>6,843</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sidRPr="00811229">
              <w:rPr>
                <w:sz w:val="20"/>
                <w:szCs w:val="20"/>
              </w:rPr>
              <w:t>20,054</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rtl/>
              </w:rPr>
            </w:pPr>
            <w:r w:rsidRPr="00811229">
              <w:rPr>
                <w:sz w:val="20"/>
                <w:szCs w:val="20"/>
              </w:rPr>
              <w:t>74.6</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rtl/>
              </w:rPr>
            </w:pPr>
            <w:r>
              <w:rPr>
                <w:sz w:val="20"/>
                <w:szCs w:val="20"/>
              </w:rPr>
              <w:t>26,655</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rtl/>
              </w:rPr>
            </w:pPr>
            <w:r>
              <w:rPr>
                <w:sz w:val="20"/>
                <w:szCs w:val="20"/>
              </w:rPr>
              <w:t>6,706</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rtl/>
              </w:rPr>
            </w:pPr>
            <w:r>
              <w:rPr>
                <w:sz w:val="20"/>
                <w:szCs w:val="20"/>
              </w:rPr>
              <w:t>19,949</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rtl/>
              </w:rPr>
            </w:pPr>
            <w:r>
              <w:rPr>
                <w:sz w:val="20"/>
                <w:szCs w:val="20"/>
              </w:rPr>
              <w:t>74.8</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rtl/>
              </w:rPr>
            </w:pPr>
            <w:r>
              <w:rPr>
                <w:sz w:val="20"/>
                <w:szCs w:val="20"/>
              </w:rPr>
              <w:t>27,515</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rtl/>
              </w:rPr>
            </w:pPr>
            <w:r>
              <w:t>6,422</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21,093)</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76.7</w:t>
            </w:r>
          </w:p>
        </w:tc>
      </w:tr>
      <w:tr w:rsidR="00E37C43" w:rsidRPr="00811229" w:rsidTr="00E01CC3">
        <w:trPr>
          <w:trHeight w:val="270"/>
          <w:jc w:val="center"/>
        </w:trPr>
        <w:tc>
          <w:tcPr>
            <w:tcW w:w="1325" w:type="dxa"/>
            <w:tcBorders>
              <w:top w:val="single" w:sz="4" w:space="0" w:color="auto"/>
              <w:bottom w:val="single" w:sz="4" w:space="0" w:color="auto"/>
              <w:right w:val="single" w:sz="4" w:space="0" w:color="auto"/>
            </w:tcBorders>
          </w:tcPr>
          <w:p w:rsidR="00E37C43" w:rsidRPr="00811229" w:rsidRDefault="00E37C43" w:rsidP="00836F93">
            <w:pPr>
              <w:pStyle w:val="ac"/>
              <w:ind w:right="-46"/>
              <w:rPr>
                <w:sz w:val="20"/>
                <w:szCs w:val="20"/>
                <w:rtl/>
              </w:rPr>
            </w:pPr>
            <w:r w:rsidRPr="00811229">
              <w:rPr>
                <w:rFonts w:hint="cs"/>
                <w:sz w:val="20"/>
                <w:szCs w:val="20"/>
                <w:rtl/>
              </w:rPr>
              <w:t>م. ريع العقارات</w:t>
            </w:r>
          </w:p>
        </w:tc>
        <w:tc>
          <w:tcPr>
            <w:tcW w:w="709"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108"/>
              <w:jc w:val="center"/>
              <w:rPr>
                <w:sz w:val="20"/>
                <w:szCs w:val="20"/>
                <w:rtl/>
              </w:rPr>
            </w:pPr>
            <w:r w:rsidRPr="00811229">
              <w:rPr>
                <w:sz w:val="20"/>
                <w:szCs w:val="20"/>
              </w:rPr>
              <w:t>94,683</w:t>
            </w:r>
          </w:p>
        </w:tc>
        <w:tc>
          <w:tcPr>
            <w:tcW w:w="708" w:type="dxa"/>
            <w:tcBorders>
              <w:top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sidRPr="00811229">
              <w:rPr>
                <w:sz w:val="20"/>
                <w:szCs w:val="20"/>
              </w:rPr>
              <w:t>17,391</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left="-108" w:right="-250"/>
              <w:jc w:val="center"/>
              <w:rPr>
                <w:sz w:val="20"/>
                <w:szCs w:val="20"/>
                <w:rtl/>
              </w:rPr>
            </w:pPr>
            <w:r w:rsidRPr="00811229">
              <w:rPr>
                <w:sz w:val="20"/>
                <w:szCs w:val="20"/>
              </w:rPr>
              <w:t>77,292</w:t>
            </w:r>
          </w:p>
        </w:tc>
        <w:tc>
          <w:tcPr>
            <w:tcW w:w="567"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jc w:val="center"/>
              <w:rPr>
                <w:sz w:val="20"/>
                <w:szCs w:val="20"/>
                <w:rtl/>
              </w:rPr>
            </w:pPr>
            <w:r w:rsidRPr="00811229">
              <w:rPr>
                <w:sz w:val="20"/>
                <w:szCs w:val="20"/>
              </w:rPr>
              <w:t>81.6</w:t>
            </w:r>
          </w:p>
        </w:tc>
        <w:tc>
          <w:tcPr>
            <w:tcW w:w="851"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08"/>
              <w:rPr>
                <w:sz w:val="20"/>
                <w:szCs w:val="20"/>
                <w:rtl/>
              </w:rPr>
            </w:pPr>
            <w:r>
              <w:rPr>
                <w:sz w:val="20"/>
                <w:szCs w:val="20"/>
              </w:rPr>
              <w:t>94,422</w:t>
            </w:r>
          </w:p>
        </w:tc>
        <w:tc>
          <w:tcPr>
            <w:tcW w:w="708"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65"/>
              <w:rPr>
                <w:sz w:val="20"/>
                <w:szCs w:val="20"/>
                <w:rtl/>
              </w:rPr>
            </w:pPr>
            <w:r>
              <w:rPr>
                <w:sz w:val="20"/>
                <w:szCs w:val="20"/>
              </w:rPr>
              <w:t>17,394</w:t>
            </w:r>
          </w:p>
        </w:tc>
        <w:tc>
          <w:tcPr>
            <w:tcW w:w="709" w:type="dxa"/>
            <w:tcBorders>
              <w:top w:val="single" w:sz="4" w:space="0" w:color="auto"/>
              <w:left w:val="single" w:sz="4" w:space="0" w:color="auto"/>
              <w:bottom w:val="single" w:sz="4" w:space="0" w:color="auto"/>
              <w:right w:val="single" w:sz="4" w:space="0" w:color="auto"/>
            </w:tcBorders>
          </w:tcPr>
          <w:p w:rsidR="00E37C43" w:rsidRPr="00811229" w:rsidRDefault="00E37C43" w:rsidP="00811229">
            <w:pPr>
              <w:pStyle w:val="ac"/>
              <w:bidi w:val="0"/>
              <w:ind w:right="-108"/>
              <w:rPr>
                <w:sz w:val="20"/>
                <w:szCs w:val="20"/>
                <w:rtl/>
              </w:rPr>
            </w:pPr>
            <w:r>
              <w:rPr>
                <w:sz w:val="20"/>
                <w:szCs w:val="20"/>
              </w:rPr>
              <w:t>77,028</w:t>
            </w:r>
          </w:p>
        </w:tc>
        <w:tc>
          <w:tcPr>
            <w:tcW w:w="567" w:type="dxa"/>
            <w:tcBorders>
              <w:top w:val="single" w:sz="4" w:space="0" w:color="auto"/>
              <w:left w:val="single" w:sz="4" w:space="0" w:color="auto"/>
              <w:bottom w:val="single" w:sz="4" w:space="0" w:color="auto"/>
            </w:tcBorders>
          </w:tcPr>
          <w:p w:rsidR="00E37C43" w:rsidRPr="00811229" w:rsidRDefault="00E37C43" w:rsidP="00811229">
            <w:pPr>
              <w:pStyle w:val="ac"/>
              <w:bidi w:val="0"/>
              <w:ind w:left="-37" w:right="-77"/>
              <w:rPr>
                <w:sz w:val="20"/>
                <w:szCs w:val="20"/>
                <w:rtl/>
              </w:rPr>
            </w:pPr>
            <w:r>
              <w:rPr>
                <w:sz w:val="20"/>
                <w:szCs w:val="20"/>
              </w:rPr>
              <w:t>81.6</w:t>
            </w:r>
          </w:p>
        </w:tc>
        <w:tc>
          <w:tcPr>
            <w:tcW w:w="777" w:type="dxa"/>
            <w:tcBorders>
              <w:top w:val="single" w:sz="4" w:space="0" w:color="auto"/>
              <w:left w:val="single" w:sz="4" w:space="0" w:color="auto"/>
              <w:bottom w:val="single" w:sz="4" w:space="0" w:color="auto"/>
              <w:right w:val="single" w:sz="4" w:space="0" w:color="auto"/>
            </w:tcBorders>
          </w:tcPr>
          <w:p w:rsidR="00E37C43" w:rsidRPr="00811229" w:rsidRDefault="00E37C43" w:rsidP="00E37C43">
            <w:pPr>
              <w:pStyle w:val="ac"/>
              <w:bidi w:val="0"/>
              <w:ind w:right="-127"/>
              <w:rPr>
                <w:sz w:val="20"/>
                <w:szCs w:val="20"/>
                <w:rtl/>
              </w:rPr>
            </w:pPr>
            <w:r>
              <w:rPr>
                <w:sz w:val="20"/>
                <w:szCs w:val="20"/>
              </w:rPr>
              <w:t>96,305</w:t>
            </w:r>
          </w:p>
        </w:tc>
        <w:tc>
          <w:tcPr>
            <w:tcW w:w="709" w:type="dxa"/>
            <w:tcBorders>
              <w:top w:val="single" w:sz="4" w:space="0" w:color="auto"/>
              <w:left w:val="single" w:sz="4" w:space="0" w:color="auto"/>
              <w:bottom w:val="single" w:sz="4" w:space="0" w:color="auto"/>
              <w:right w:val="single" w:sz="4" w:space="0" w:color="auto"/>
            </w:tcBorders>
          </w:tcPr>
          <w:p w:rsidR="00E37C43" w:rsidRPr="00A94C92" w:rsidRDefault="00E37C43" w:rsidP="00E01CC3">
            <w:pPr>
              <w:pStyle w:val="ac"/>
              <w:bidi w:val="0"/>
              <w:ind w:left="-163" w:right="-168"/>
              <w:jc w:val="center"/>
              <w:rPr>
                <w:rtl/>
              </w:rPr>
            </w:pPr>
            <w:r>
              <w:t>16,551</w:t>
            </w:r>
          </w:p>
        </w:tc>
        <w:tc>
          <w:tcPr>
            <w:tcW w:w="791" w:type="dxa"/>
            <w:tcBorders>
              <w:top w:val="single" w:sz="4" w:space="0" w:color="auto"/>
              <w:bottom w:val="single" w:sz="4" w:space="0" w:color="auto"/>
            </w:tcBorders>
          </w:tcPr>
          <w:p w:rsidR="00E37C43" w:rsidRPr="00A94C92" w:rsidRDefault="00E37C43" w:rsidP="00E01CC3">
            <w:pPr>
              <w:pStyle w:val="ac"/>
              <w:bidi w:val="0"/>
              <w:ind w:left="-21" w:right="-195"/>
              <w:jc w:val="center"/>
              <w:rPr>
                <w:rtl/>
              </w:rPr>
            </w:pPr>
            <w:r>
              <w:t>79,754)</w:t>
            </w:r>
          </w:p>
        </w:tc>
        <w:tc>
          <w:tcPr>
            <w:tcW w:w="540" w:type="dxa"/>
            <w:tcBorders>
              <w:top w:val="single" w:sz="4" w:space="0" w:color="auto"/>
              <w:bottom w:val="single" w:sz="4" w:space="0" w:color="auto"/>
            </w:tcBorders>
          </w:tcPr>
          <w:p w:rsidR="00E37C43" w:rsidRPr="00A94C92" w:rsidRDefault="00E37C43" w:rsidP="00E01CC3">
            <w:pPr>
              <w:pStyle w:val="ac"/>
              <w:bidi w:val="0"/>
              <w:ind w:right="-108"/>
              <w:rPr>
                <w:rtl/>
              </w:rPr>
            </w:pPr>
            <w:r>
              <w:t>82.3</w:t>
            </w:r>
          </w:p>
        </w:tc>
      </w:tr>
      <w:tr w:rsidR="00E37C43" w:rsidRPr="00811229" w:rsidTr="00E01CC3">
        <w:trPr>
          <w:trHeight w:val="341"/>
          <w:jc w:val="center"/>
        </w:trPr>
        <w:tc>
          <w:tcPr>
            <w:tcW w:w="1325" w:type="dxa"/>
            <w:tcBorders>
              <w:top w:val="single" w:sz="4" w:space="0" w:color="auto"/>
              <w:right w:val="single" w:sz="4" w:space="0" w:color="auto"/>
            </w:tcBorders>
          </w:tcPr>
          <w:p w:rsidR="00E37C43" w:rsidRPr="00811229" w:rsidRDefault="00E37C43" w:rsidP="004415AD">
            <w:pPr>
              <w:pStyle w:val="ac"/>
              <w:ind w:right="-46"/>
              <w:rPr>
                <w:sz w:val="20"/>
                <w:szCs w:val="20"/>
                <w:rtl/>
              </w:rPr>
            </w:pPr>
            <w:r w:rsidRPr="00811229">
              <w:rPr>
                <w:rFonts w:hint="cs"/>
                <w:sz w:val="20"/>
                <w:szCs w:val="20"/>
                <w:rtl/>
              </w:rPr>
              <w:t xml:space="preserve">إجمالي مكلفين </w:t>
            </w:r>
          </w:p>
        </w:tc>
        <w:tc>
          <w:tcPr>
            <w:tcW w:w="709" w:type="dxa"/>
            <w:tcBorders>
              <w:top w:val="single" w:sz="4" w:space="0" w:color="auto"/>
              <w:right w:val="single" w:sz="4" w:space="0" w:color="auto"/>
            </w:tcBorders>
          </w:tcPr>
          <w:p w:rsidR="00E37C43" w:rsidRPr="00811229" w:rsidRDefault="00E01CC3" w:rsidP="004415AD">
            <w:pPr>
              <w:pStyle w:val="ac"/>
              <w:bidi w:val="0"/>
              <w:ind w:left="-108" w:right="-108"/>
              <w:jc w:val="center"/>
              <w:rPr>
                <w:sz w:val="20"/>
                <w:szCs w:val="20"/>
                <w:rtl/>
              </w:rPr>
            </w:pPr>
            <w:r>
              <w:rPr>
                <w:sz w:val="20"/>
                <w:szCs w:val="20"/>
              </w:rPr>
              <w:t>241,634</w:t>
            </w:r>
          </w:p>
        </w:tc>
        <w:tc>
          <w:tcPr>
            <w:tcW w:w="708" w:type="dxa"/>
            <w:tcBorders>
              <w:top w:val="single" w:sz="4" w:space="0" w:color="auto"/>
              <w:right w:val="single" w:sz="4" w:space="0" w:color="auto"/>
            </w:tcBorders>
          </w:tcPr>
          <w:p w:rsidR="00E37C43" w:rsidRPr="00811229" w:rsidRDefault="00E01CC3" w:rsidP="004415AD">
            <w:pPr>
              <w:pStyle w:val="ac"/>
              <w:bidi w:val="0"/>
              <w:ind w:left="-108" w:right="-250"/>
              <w:jc w:val="center"/>
              <w:rPr>
                <w:sz w:val="20"/>
                <w:szCs w:val="20"/>
                <w:rtl/>
              </w:rPr>
            </w:pPr>
            <w:r>
              <w:rPr>
                <w:sz w:val="20"/>
                <w:szCs w:val="20"/>
              </w:rPr>
              <w:t>56,600</w:t>
            </w:r>
          </w:p>
        </w:tc>
        <w:tc>
          <w:tcPr>
            <w:tcW w:w="709" w:type="dxa"/>
            <w:tcBorders>
              <w:top w:val="single" w:sz="4" w:space="0" w:color="auto"/>
              <w:left w:val="single" w:sz="4" w:space="0" w:color="auto"/>
              <w:right w:val="single" w:sz="4" w:space="0" w:color="auto"/>
            </w:tcBorders>
          </w:tcPr>
          <w:p w:rsidR="00E37C43" w:rsidRPr="00811229" w:rsidRDefault="00E01CC3" w:rsidP="004415AD">
            <w:pPr>
              <w:pStyle w:val="ac"/>
              <w:bidi w:val="0"/>
              <w:ind w:left="-108" w:right="-250"/>
              <w:jc w:val="center"/>
              <w:rPr>
                <w:sz w:val="20"/>
                <w:szCs w:val="20"/>
                <w:rtl/>
              </w:rPr>
            </w:pPr>
            <w:r>
              <w:rPr>
                <w:sz w:val="20"/>
                <w:szCs w:val="20"/>
              </w:rPr>
              <w:t>185,230</w:t>
            </w:r>
          </w:p>
        </w:tc>
        <w:tc>
          <w:tcPr>
            <w:tcW w:w="567" w:type="dxa"/>
            <w:tcBorders>
              <w:top w:val="single" w:sz="4" w:space="0" w:color="auto"/>
              <w:left w:val="single" w:sz="4" w:space="0" w:color="auto"/>
              <w:right w:val="single" w:sz="4" w:space="0" w:color="auto"/>
            </w:tcBorders>
          </w:tcPr>
          <w:p w:rsidR="00E37C43" w:rsidRPr="00811229" w:rsidRDefault="00E01CC3" w:rsidP="00C9751C">
            <w:pPr>
              <w:pStyle w:val="ac"/>
              <w:bidi w:val="0"/>
              <w:ind w:right="-108"/>
              <w:jc w:val="center"/>
              <w:rPr>
                <w:sz w:val="20"/>
                <w:szCs w:val="20"/>
                <w:rtl/>
              </w:rPr>
            </w:pPr>
            <w:r>
              <w:rPr>
                <w:sz w:val="20"/>
                <w:szCs w:val="20"/>
              </w:rPr>
              <w:t>76.7</w:t>
            </w:r>
          </w:p>
        </w:tc>
        <w:tc>
          <w:tcPr>
            <w:tcW w:w="851" w:type="dxa"/>
            <w:tcBorders>
              <w:top w:val="single" w:sz="4" w:space="0" w:color="auto"/>
              <w:left w:val="single" w:sz="4" w:space="0" w:color="auto"/>
              <w:right w:val="single" w:sz="4" w:space="0" w:color="auto"/>
            </w:tcBorders>
          </w:tcPr>
          <w:p w:rsidR="00E37C43" w:rsidRPr="00811229" w:rsidRDefault="00E01CC3" w:rsidP="00E37C43">
            <w:pPr>
              <w:pStyle w:val="ac"/>
              <w:bidi w:val="0"/>
              <w:ind w:right="-108"/>
              <w:jc w:val="center"/>
              <w:rPr>
                <w:sz w:val="20"/>
                <w:szCs w:val="20"/>
                <w:rtl/>
              </w:rPr>
            </w:pPr>
            <w:r>
              <w:rPr>
                <w:sz w:val="20"/>
                <w:szCs w:val="20"/>
              </w:rPr>
              <w:t>242,618</w:t>
            </w:r>
          </w:p>
        </w:tc>
        <w:tc>
          <w:tcPr>
            <w:tcW w:w="708" w:type="dxa"/>
            <w:tcBorders>
              <w:top w:val="single" w:sz="4" w:space="0" w:color="auto"/>
              <w:left w:val="single" w:sz="4" w:space="0" w:color="auto"/>
              <w:right w:val="single" w:sz="4" w:space="0" w:color="auto"/>
            </w:tcBorders>
          </w:tcPr>
          <w:p w:rsidR="00E37C43" w:rsidRPr="00811229" w:rsidRDefault="00E01CC3" w:rsidP="00811229">
            <w:pPr>
              <w:pStyle w:val="ac"/>
              <w:bidi w:val="0"/>
              <w:ind w:right="-65"/>
              <w:jc w:val="center"/>
              <w:rPr>
                <w:sz w:val="20"/>
                <w:szCs w:val="20"/>
                <w:rtl/>
              </w:rPr>
            </w:pPr>
            <w:r>
              <w:rPr>
                <w:sz w:val="20"/>
                <w:szCs w:val="20"/>
              </w:rPr>
              <w:t>55,422</w:t>
            </w:r>
          </w:p>
        </w:tc>
        <w:tc>
          <w:tcPr>
            <w:tcW w:w="709" w:type="dxa"/>
            <w:tcBorders>
              <w:top w:val="single" w:sz="4" w:space="0" w:color="auto"/>
              <w:left w:val="single" w:sz="4" w:space="0" w:color="auto"/>
              <w:right w:val="single" w:sz="4" w:space="0" w:color="auto"/>
            </w:tcBorders>
          </w:tcPr>
          <w:p w:rsidR="00E37C43" w:rsidRPr="00811229" w:rsidRDefault="00E01CC3" w:rsidP="00E01CC3">
            <w:pPr>
              <w:pStyle w:val="ac"/>
              <w:bidi w:val="0"/>
              <w:ind w:left="-116" w:right="-108"/>
              <w:jc w:val="center"/>
              <w:rPr>
                <w:sz w:val="20"/>
                <w:szCs w:val="20"/>
                <w:rtl/>
              </w:rPr>
            </w:pPr>
            <w:r>
              <w:rPr>
                <w:sz w:val="20"/>
                <w:szCs w:val="20"/>
              </w:rPr>
              <w:t>187,195</w:t>
            </w:r>
          </w:p>
        </w:tc>
        <w:tc>
          <w:tcPr>
            <w:tcW w:w="567" w:type="dxa"/>
            <w:tcBorders>
              <w:top w:val="single" w:sz="4" w:space="0" w:color="auto"/>
              <w:left w:val="single" w:sz="4" w:space="0" w:color="auto"/>
            </w:tcBorders>
          </w:tcPr>
          <w:p w:rsidR="00E37C43" w:rsidRPr="00811229" w:rsidRDefault="00E01CC3" w:rsidP="00811229">
            <w:pPr>
              <w:pStyle w:val="ac"/>
              <w:bidi w:val="0"/>
              <w:ind w:left="-37" w:right="-77"/>
              <w:jc w:val="center"/>
              <w:rPr>
                <w:sz w:val="20"/>
                <w:szCs w:val="20"/>
                <w:rtl/>
              </w:rPr>
            </w:pPr>
            <w:r>
              <w:rPr>
                <w:sz w:val="20"/>
                <w:szCs w:val="20"/>
              </w:rPr>
              <w:t>77.2</w:t>
            </w:r>
          </w:p>
        </w:tc>
        <w:tc>
          <w:tcPr>
            <w:tcW w:w="777" w:type="dxa"/>
            <w:tcBorders>
              <w:top w:val="single" w:sz="4" w:space="0" w:color="auto"/>
              <w:left w:val="single" w:sz="4" w:space="0" w:color="auto"/>
              <w:right w:val="single" w:sz="4" w:space="0" w:color="auto"/>
            </w:tcBorders>
          </w:tcPr>
          <w:p w:rsidR="00E37C43" w:rsidRPr="00811229" w:rsidRDefault="00E37C43" w:rsidP="00E37C43">
            <w:pPr>
              <w:pStyle w:val="ac"/>
              <w:tabs>
                <w:tab w:val="left" w:pos="0"/>
              </w:tabs>
              <w:bidi w:val="0"/>
              <w:ind w:right="-127"/>
              <w:rPr>
                <w:sz w:val="20"/>
                <w:szCs w:val="20"/>
                <w:rtl/>
              </w:rPr>
            </w:pPr>
            <w:r>
              <w:rPr>
                <w:sz w:val="20"/>
                <w:szCs w:val="20"/>
              </w:rPr>
              <w:t>251,584</w:t>
            </w:r>
          </w:p>
        </w:tc>
        <w:tc>
          <w:tcPr>
            <w:tcW w:w="709" w:type="dxa"/>
            <w:tcBorders>
              <w:top w:val="single" w:sz="4" w:space="0" w:color="auto"/>
              <w:left w:val="single" w:sz="4" w:space="0" w:color="auto"/>
              <w:right w:val="single" w:sz="4" w:space="0" w:color="auto"/>
            </w:tcBorders>
          </w:tcPr>
          <w:p w:rsidR="00E37C43" w:rsidRPr="00A94C92" w:rsidRDefault="00E37C43" w:rsidP="00E01CC3">
            <w:pPr>
              <w:pStyle w:val="ac"/>
              <w:bidi w:val="0"/>
              <w:ind w:left="-163" w:right="-168"/>
              <w:jc w:val="center"/>
              <w:rPr>
                <w:rtl/>
              </w:rPr>
            </w:pPr>
            <w:r>
              <w:t>53,340</w:t>
            </w:r>
          </w:p>
        </w:tc>
        <w:tc>
          <w:tcPr>
            <w:tcW w:w="791" w:type="dxa"/>
            <w:tcBorders>
              <w:top w:val="single" w:sz="4" w:space="0" w:color="auto"/>
            </w:tcBorders>
          </w:tcPr>
          <w:p w:rsidR="00E37C43" w:rsidRPr="00A94C92" w:rsidRDefault="00E37C43" w:rsidP="00E01CC3">
            <w:pPr>
              <w:pStyle w:val="ac"/>
              <w:bidi w:val="0"/>
              <w:ind w:left="-108" w:right="-195"/>
              <w:jc w:val="center"/>
              <w:rPr>
                <w:rtl/>
              </w:rPr>
            </w:pPr>
            <w:r>
              <w:t>198,244</w:t>
            </w:r>
          </w:p>
        </w:tc>
        <w:tc>
          <w:tcPr>
            <w:tcW w:w="540" w:type="dxa"/>
            <w:tcBorders>
              <w:top w:val="single" w:sz="4" w:space="0" w:color="auto"/>
            </w:tcBorders>
          </w:tcPr>
          <w:p w:rsidR="00E37C43" w:rsidRPr="00A94C92" w:rsidRDefault="00E37C43" w:rsidP="00E01CC3">
            <w:pPr>
              <w:pStyle w:val="ac"/>
              <w:bidi w:val="0"/>
              <w:ind w:right="-108"/>
              <w:jc w:val="center"/>
              <w:rPr>
                <w:lang w:bidi="ar-YE"/>
              </w:rPr>
            </w:pPr>
            <w:r>
              <w:rPr>
                <w:lang w:bidi="ar-YE"/>
              </w:rPr>
              <w:t>78.8</w:t>
            </w:r>
          </w:p>
        </w:tc>
      </w:tr>
    </w:tbl>
    <w:p w:rsidR="003A31FE" w:rsidRPr="00C86170" w:rsidRDefault="00C86170" w:rsidP="003A31FE">
      <w:pPr>
        <w:pStyle w:val="ac"/>
        <w:ind w:left="720"/>
        <w:rPr>
          <w:sz w:val="24"/>
          <w:szCs w:val="24"/>
          <w:rtl/>
        </w:rPr>
      </w:pPr>
      <w:r w:rsidRPr="00C86170">
        <w:rPr>
          <w:rFonts w:hint="cs"/>
          <w:sz w:val="24"/>
          <w:szCs w:val="24"/>
          <w:rtl/>
        </w:rPr>
        <w:t>المصدر : التقارير السنوية لمصلحة الضرائب</w:t>
      </w:r>
      <w:r w:rsidR="00585B51">
        <w:rPr>
          <w:rFonts w:hint="cs"/>
          <w:sz w:val="24"/>
          <w:szCs w:val="24"/>
          <w:rtl/>
        </w:rPr>
        <w:t xml:space="preserve"> </w:t>
      </w:r>
      <w:r w:rsidRPr="00C86170">
        <w:rPr>
          <w:rFonts w:hint="cs"/>
          <w:sz w:val="24"/>
          <w:szCs w:val="24"/>
          <w:rtl/>
        </w:rPr>
        <w:t xml:space="preserve"> </w:t>
      </w:r>
    </w:p>
    <w:p w:rsidR="00C86170" w:rsidRDefault="00C86170" w:rsidP="003A31FE">
      <w:pPr>
        <w:pStyle w:val="ac"/>
        <w:ind w:left="720"/>
        <w:rPr>
          <w:sz w:val="28"/>
          <w:szCs w:val="28"/>
          <w:rtl/>
        </w:rPr>
      </w:pPr>
      <w:r>
        <w:rPr>
          <w:rFonts w:hint="cs"/>
          <w:sz w:val="24"/>
          <w:szCs w:val="24"/>
          <w:rtl/>
        </w:rPr>
        <w:t>*</w:t>
      </w:r>
      <w:r w:rsidRPr="00C86170">
        <w:rPr>
          <w:rFonts w:hint="cs"/>
          <w:sz w:val="24"/>
          <w:szCs w:val="24"/>
          <w:rtl/>
        </w:rPr>
        <w:t xml:space="preserve">في عام 2005 كان مدون أمام الشركات الأجنبية ضريبة مرتبات وتغيرت في عام 2006 إلى </w:t>
      </w:r>
      <w:r w:rsidR="00696141">
        <w:rPr>
          <w:rFonts w:hint="cs"/>
          <w:sz w:val="24"/>
          <w:szCs w:val="24"/>
          <w:rtl/>
        </w:rPr>
        <w:t xml:space="preserve">ضريبة </w:t>
      </w:r>
      <w:r w:rsidRPr="00C86170">
        <w:rPr>
          <w:rFonts w:hint="cs"/>
          <w:sz w:val="24"/>
          <w:szCs w:val="24"/>
          <w:rtl/>
        </w:rPr>
        <w:t>أرباح.</w:t>
      </w:r>
    </w:p>
    <w:p w:rsidR="00696141" w:rsidRDefault="00696141" w:rsidP="003A31FE">
      <w:pPr>
        <w:pStyle w:val="ac"/>
        <w:ind w:left="720"/>
        <w:rPr>
          <w:sz w:val="28"/>
          <w:szCs w:val="28"/>
          <w:rtl/>
        </w:rPr>
      </w:pPr>
    </w:p>
    <w:p w:rsidR="003A31FE" w:rsidRDefault="0037728C" w:rsidP="0037728C">
      <w:pPr>
        <w:pStyle w:val="ac"/>
        <w:ind w:left="84"/>
        <w:rPr>
          <w:sz w:val="28"/>
          <w:szCs w:val="28"/>
          <w:rtl/>
        </w:rPr>
      </w:pPr>
      <w:r>
        <w:rPr>
          <w:rFonts w:hint="cs"/>
          <w:sz w:val="28"/>
          <w:szCs w:val="28"/>
          <w:rtl/>
        </w:rPr>
        <w:t xml:space="preserve">من الجدول أعلاه نلاحظ ما يلي </w:t>
      </w:r>
      <w:r w:rsidR="00495BF4">
        <w:rPr>
          <w:rFonts w:hint="cs"/>
          <w:sz w:val="28"/>
          <w:szCs w:val="28"/>
          <w:rtl/>
        </w:rPr>
        <w:t>:</w:t>
      </w:r>
    </w:p>
    <w:p w:rsidR="00495BF4" w:rsidRDefault="00495BF4" w:rsidP="001674EB">
      <w:pPr>
        <w:pStyle w:val="ac"/>
        <w:numPr>
          <w:ilvl w:val="0"/>
          <w:numId w:val="23"/>
        </w:numPr>
        <w:rPr>
          <w:sz w:val="28"/>
          <w:szCs w:val="28"/>
        </w:rPr>
      </w:pPr>
      <w:r>
        <w:rPr>
          <w:rFonts w:hint="cs"/>
          <w:sz w:val="28"/>
          <w:szCs w:val="28"/>
          <w:rtl/>
        </w:rPr>
        <w:t xml:space="preserve">ارتفاع عدد المكلفين غير الملتزمين </w:t>
      </w:r>
      <w:r w:rsidR="001674EB">
        <w:rPr>
          <w:rFonts w:hint="cs"/>
          <w:sz w:val="28"/>
          <w:szCs w:val="28"/>
          <w:rtl/>
        </w:rPr>
        <w:t>من</w:t>
      </w:r>
      <w:r>
        <w:rPr>
          <w:rFonts w:hint="cs"/>
          <w:sz w:val="28"/>
          <w:szCs w:val="28"/>
          <w:rtl/>
        </w:rPr>
        <w:t xml:space="preserve"> فترة إلى أخرى وهذا يدل على تراجع </w:t>
      </w:r>
      <w:r w:rsidR="001674EB">
        <w:rPr>
          <w:rFonts w:hint="cs"/>
          <w:sz w:val="28"/>
          <w:szCs w:val="28"/>
          <w:rtl/>
        </w:rPr>
        <w:t xml:space="preserve">ألأداء </w:t>
      </w:r>
      <w:r>
        <w:rPr>
          <w:rFonts w:hint="cs"/>
          <w:sz w:val="28"/>
          <w:szCs w:val="28"/>
          <w:rtl/>
        </w:rPr>
        <w:t>.</w:t>
      </w:r>
    </w:p>
    <w:p w:rsidR="00495BF4" w:rsidRDefault="00495BF4" w:rsidP="00495BF4">
      <w:pPr>
        <w:pStyle w:val="ac"/>
        <w:numPr>
          <w:ilvl w:val="0"/>
          <w:numId w:val="23"/>
        </w:numPr>
        <w:rPr>
          <w:sz w:val="28"/>
          <w:szCs w:val="28"/>
        </w:rPr>
      </w:pPr>
      <w:r>
        <w:rPr>
          <w:rFonts w:hint="cs"/>
          <w:sz w:val="28"/>
          <w:szCs w:val="28"/>
          <w:rtl/>
        </w:rPr>
        <w:t>العدد البسيط من المكلفين لضرائب الريع العقاري الملتزمين بتقديم الإقرارات 18% كما في الجدول أما إذا تم إضافة الحجم الفعلي للعقارات المؤجرة فان  الملتزمين لا يمثلون حتى 5% من عدد المكلفين الواجب أن يخضعوا للضرائب</w:t>
      </w:r>
      <w:r w:rsidR="001674EB">
        <w:rPr>
          <w:rFonts w:hint="cs"/>
          <w:sz w:val="28"/>
          <w:szCs w:val="28"/>
          <w:rtl/>
        </w:rPr>
        <w:t xml:space="preserve"> والذين يزيد عددهم عن 800.000 عقار</w:t>
      </w:r>
      <w:r>
        <w:rPr>
          <w:rFonts w:hint="cs"/>
          <w:sz w:val="28"/>
          <w:szCs w:val="28"/>
          <w:rtl/>
        </w:rPr>
        <w:t xml:space="preserve"> .  </w:t>
      </w:r>
    </w:p>
    <w:p w:rsidR="00157A94" w:rsidRDefault="00495BF4" w:rsidP="00C86170">
      <w:pPr>
        <w:pStyle w:val="ac"/>
        <w:numPr>
          <w:ilvl w:val="0"/>
          <w:numId w:val="23"/>
        </w:numPr>
        <w:rPr>
          <w:sz w:val="28"/>
          <w:szCs w:val="28"/>
        </w:rPr>
      </w:pPr>
      <w:r>
        <w:rPr>
          <w:rFonts w:hint="cs"/>
          <w:sz w:val="28"/>
          <w:szCs w:val="28"/>
          <w:rtl/>
        </w:rPr>
        <w:t xml:space="preserve">إذا تم استبعاد مكلفين الريع العقاري من الإجمالي فان نسبة المتهربين من دفع الضريبة حسب </w:t>
      </w:r>
      <w:r w:rsidR="00C86170">
        <w:rPr>
          <w:rFonts w:hint="cs"/>
          <w:sz w:val="28"/>
          <w:szCs w:val="28"/>
          <w:rtl/>
        </w:rPr>
        <w:t xml:space="preserve">تعداد المنشآت قد يصل إلى 90% عام 2005 ,ونسبة 91% عام 2006,ونسبة 92% </w:t>
      </w:r>
      <w:r w:rsidR="00157A94">
        <w:rPr>
          <w:rFonts w:hint="cs"/>
          <w:sz w:val="28"/>
          <w:szCs w:val="28"/>
          <w:rtl/>
        </w:rPr>
        <w:t>إذا</w:t>
      </w:r>
      <w:r w:rsidR="00C86170">
        <w:rPr>
          <w:rFonts w:hint="cs"/>
          <w:sz w:val="28"/>
          <w:szCs w:val="28"/>
          <w:rtl/>
        </w:rPr>
        <w:t xml:space="preserve"> اعتبرنا </w:t>
      </w:r>
      <w:r w:rsidR="00157A94">
        <w:rPr>
          <w:rFonts w:hint="cs"/>
          <w:sz w:val="28"/>
          <w:szCs w:val="28"/>
          <w:rtl/>
        </w:rPr>
        <w:t>إن</w:t>
      </w:r>
      <w:r w:rsidR="00C86170">
        <w:rPr>
          <w:rFonts w:hint="cs"/>
          <w:sz w:val="28"/>
          <w:szCs w:val="28"/>
          <w:rtl/>
        </w:rPr>
        <w:t xml:space="preserve"> هناك نمو يمثل 3% سنويا فقط</w:t>
      </w:r>
      <w:r w:rsidR="00954795">
        <w:rPr>
          <w:rFonts w:hint="cs"/>
          <w:sz w:val="28"/>
          <w:szCs w:val="28"/>
          <w:rtl/>
        </w:rPr>
        <w:t xml:space="preserve"> فقط</w:t>
      </w:r>
      <w:r w:rsidR="00C86170">
        <w:rPr>
          <w:rFonts w:hint="cs"/>
          <w:sz w:val="28"/>
          <w:szCs w:val="28"/>
          <w:rtl/>
        </w:rPr>
        <w:t xml:space="preserve">. </w:t>
      </w:r>
    </w:p>
    <w:p w:rsidR="00495BF4" w:rsidRDefault="00157A94" w:rsidP="001674EB">
      <w:pPr>
        <w:pStyle w:val="ac"/>
        <w:jc w:val="center"/>
        <w:rPr>
          <w:sz w:val="28"/>
          <w:szCs w:val="28"/>
          <w:rtl/>
        </w:rPr>
      </w:pPr>
      <w:r>
        <w:rPr>
          <w:rFonts w:hint="cs"/>
          <w:sz w:val="28"/>
          <w:szCs w:val="28"/>
          <w:rtl/>
        </w:rPr>
        <w:t>جدول رقم (</w:t>
      </w:r>
      <w:r w:rsidR="001674EB">
        <w:rPr>
          <w:rFonts w:hint="cs"/>
          <w:sz w:val="28"/>
          <w:szCs w:val="28"/>
          <w:rtl/>
        </w:rPr>
        <w:t>2</w:t>
      </w:r>
      <w:r>
        <w:rPr>
          <w:rFonts w:hint="cs"/>
          <w:sz w:val="28"/>
          <w:szCs w:val="28"/>
          <w:rtl/>
        </w:rPr>
        <w:t>) المكلفين ضريبة الإنتاج (المبيعات) المقدمين إقرارات</w:t>
      </w: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418"/>
        <w:gridCol w:w="850"/>
        <w:gridCol w:w="709"/>
        <w:gridCol w:w="851"/>
        <w:gridCol w:w="997"/>
        <w:gridCol w:w="1210"/>
      </w:tblGrid>
      <w:tr w:rsidR="001674EB" w:rsidRPr="002F7F51" w:rsidTr="001674EB">
        <w:trPr>
          <w:trHeight w:val="360"/>
        </w:trPr>
        <w:tc>
          <w:tcPr>
            <w:tcW w:w="1842" w:type="dxa"/>
            <w:vMerge w:val="restart"/>
          </w:tcPr>
          <w:p w:rsidR="001674EB" w:rsidRPr="002F7F51" w:rsidRDefault="001674EB" w:rsidP="001674EB">
            <w:pPr>
              <w:pStyle w:val="ac"/>
              <w:jc w:val="center"/>
              <w:rPr>
                <w:b/>
                <w:bCs/>
                <w:rtl/>
              </w:rPr>
            </w:pPr>
            <w:r w:rsidRPr="002F7F51">
              <w:rPr>
                <w:rFonts w:hint="cs"/>
                <w:b/>
                <w:bCs/>
                <w:rtl/>
              </w:rPr>
              <w:t>البيان</w:t>
            </w:r>
          </w:p>
        </w:tc>
        <w:tc>
          <w:tcPr>
            <w:tcW w:w="1418" w:type="dxa"/>
            <w:vMerge w:val="restart"/>
          </w:tcPr>
          <w:p w:rsidR="001674EB" w:rsidRPr="002F7F51" w:rsidRDefault="001674EB" w:rsidP="001674EB">
            <w:pPr>
              <w:pStyle w:val="ac"/>
              <w:jc w:val="center"/>
              <w:rPr>
                <w:b/>
                <w:bCs/>
                <w:rtl/>
              </w:rPr>
            </w:pPr>
            <w:r w:rsidRPr="002F7F51">
              <w:rPr>
                <w:rFonts w:hint="cs"/>
                <w:b/>
                <w:bCs/>
                <w:rtl/>
              </w:rPr>
              <w:t>العدد حسب المسح الصناعي  2004</w:t>
            </w:r>
          </w:p>
        </w:tc>
        <w:tc>
          <w:tcPr>
            <w:tcW w:w="2410" w:type="dxa"/>
            <w:gridSpan w:val="3"/>
            <w:vMerge w:val="restart"/>
            <w:tcBorders>
              <w:right w:val="single" w:sz="4" w:space="0" w:color="auto"/>
            </w:tcBorders>
          </w:tcPr>
          <w:p w:rsidR="001674EB" w:rsidRPr="002F7F51" w:rsidRDefault="001674EB" w:rsidP="001674EB">
            <w:pPr>
              <w:pStyle w:val="ac"/>
              <w:jc w:val="center"/>
              <w:rPr>
                <w:b/>
                <w:bCs/>
                <w:rtl/>
              </w:rPr>
            </w:pPr>
            <w:r w:rsidRPr="002F7F51">
              <w:rPr>
                <w:rFonts w:hint="cs"/>
                <w:b/>
                <w:bCs/>
                <w:rtl/>
              </w:rPr>
              <w:t>العدد في تقارير الضرائب السنوية</w:t>
            </w:r>
          </w:p>
        </w:tc>
        <w:tc>
          <w:tcPr>
            <w:tcW w:w="2207" w:type="dxa"/>
            <w:gridSpan w:val="2"/>
            <w:tcBorders>
              <w:bottom w:val="single" w:sz="4" w:space="0" w:color="auto"/>
            </w:tcBorders>
          </w:tcPr>
          <w:p w:rsidR="001674EB" w:rsidRPr="002F7F51" w:rsidRDefault="001674EB" w:rsidP="001674EB">
            <w:pPr>
              <w:pStyle w:val="ac"/>
              <w:jc w:val="center"/>
              <w:rPr>
                <w:b/>
                <w:bCs/>
                <w:rtl/>
              </w:rPr>
            </w:pPr>
            <w:r w:rsidRPr="002F7F51">
              <w:rPr>
                <w:rFonts w:hint="cs"/>
                <w:b/>
                <w:bCs/>
                <w:rtl/>
              </w:rPr>
              <w:t xml:space="preserve">الانحراف </w:t>
            </w:r>
            <w:r>
              <w:rPr>
                <w:rFonts w:hint="cs"/>
                <w:b/>
                <w:bCs/>
                <w:rtl/>
              </w:rPr>
              <w:t xml:space="preserve"> لعام 2007</w:t>
            </w:r>
          </w:p>
        </w:tc>
      </w:tr>
      <w:tr w:rsidR="001674EB" w:rsidRPr="002F7F51" w:rsidTr="001674EB">
        <w:trPr>
          <w:trHeight w:val="276"/>
        </w:trPr>
        <w:tc>
          <w:tcPr>
            <w:tcW w:w="1842" w:type="dxa"/>
            <w:vMerge/>
          </w:tcPr>
          <w:p w:rsidR="001674EB" w:rsidRPr="002F7F51" w:rsidRDefault="001674EB" w:rsidP="001674EB">
            <w:pPr>
              <w:pStyle w:val="ac"/>
              <w:jc w:val="center"/>
              <w:rPr>
                <w:b/>
                <w:bCs/>
                <w:rtl/>
              </w:rPr>
            </w:pPr>
          </w:p>
        </w:tc>
        <w:tc>
          <w:tcPr>
            <w:tcW w:w="1418" w:type="dxa"/>
            <w:vMerge/>
          </w:tcPr>
          <w:p w:rsidR="001674EB" w:rsidRPr="002F7F51" w:rsidRDefault="001674EB" w:rsidP="001674EB">
            <w:pPr>
              <w:pStyle w:val="ac"/>
              <w:jc w:val="center"/>
              <w:rPr>
                <w:b/>
                <w:bCs/>
                <w:rtl/>
              </w:rPr>
            </w:pPr>
          </w:p>
        </w:tc>
        <w:tc>
          <w:tcPr>
            <w:tcW w:w="2410" w:type="dxa"/>
            <w:gridSpan w:val="3"/>
            <w:vMerge/>
            <w:tcBorders>
              <w:bottom w:val="single" w:sz="4" w:space="0" w:color="auto"/>
              <w:right w:val="single" w:sz="4" w:space="0" w:color="auto"/>
            </w:tcBorders>
          </w:tcPr>
          <w:p w:rsidR="001674EB" w:rsidRPr="002F7F51" w:rsidRDefault="001674EB" w:rsidP="001674EB">
            <w:pPr>
              <w:pStyle w:val="ac"/>
              <w:jc w:val="center"/>
              <w:rPr>
                <w:b/>
                <w:bCs/>
                <w:rtl/>
              </w:rPr>
            </w:pPr>
          </w:p>
        </w:tc>
        <w:tc>
          <w:tcPr>
            <w:tcW w:w="997" w:type="dxa"/>
            <w:vMerge w:val="restart"/>
            <w:tcBorders>
              <w:top w:val="single" w:sz="4" w:space="0" w:color="auto"/>
              <w:right w:val="single" w:sz="4" w:space="0" w:color="auto"/>
            </w:tcBorders>
          </w:tcPr>
          <w:p w:rsidR="001674EB" w:rsidRPr="002F7F51" w:rsidRDefault="001674EB" w:rsidP="001674EB">
            <w:pPr>
              <w:pStyle w:val="ac"/>
              <w:jc w:val="center"/>
              <w:rPr>
                <w:b/>
                <w:bCs/>
                <w:rtl/>
              </w:rPr>
            </w:pPr>
            <w:r w:rsidRPr="002F7F51">
              <w:rPr>
                <w:rFonts w:hint="cs"/>
                <w:b/>
                <w:bCs/>
                <w:rtl/>
              </w:rPr>
              <w:t>العدد</w:t>
            </w:r>
          </w:p>
        </w:tc>
        <w:tc>
          <w:tcPr>
            <w:tcW w:w="1210" w:type="dxa"/>
            <w:vMerge w:val="restart"/>
            <w:tcBorders>
              <w:top w:val="single" w:sz="4" w:space="0" w:color="auto"/>
              <w:left w:val="single" w:sz="4" w:space="0" w:color="auto"/>
            </w:tcBorders>
          </w:tcPr>
          <w:p w:rsidR="001674EB" w:rsidRPr="002F7F51" w:rsidRDefault="001674EB" w:rsidP="001674EB">
            <w:pPr>
              <w:pStyle w:val="ac"/>
              <w:jc w:val="center"/>
              <w:rPr>
                <w:b/>
                <w:bCs/>
                <w:rtl/>
              </w:rPr>
            </w:pPr>
            <w:r w:rsidRPr="002F7F51">
              <w:rPr>
                <w:rFonts w:hint="cs"/>
                <w:b/>
                <w:bCs/>
                <w:rtl/>
              </w:rPr>
              <w:t>النسبة</w:t>
            </w:r>
          </w:p>
        </w:tc>
      </w:tr>
      <w:tr w:rsidR="001674EB" w:rsidRPr="002F7F51" w:rsidTr="001674EB">
        <w:trPr>
          <w:trHeight w:val="270"/>
        </w:trPr>
        <w:tc>
          <w:tcPr>
            <w:tcW w:w="1842" w:type="dxa"/>
            <w:vMerge/>
          </w:tcPr>
          <w:p w:rsidR="001674EB" w:rsidRPr="002F7F51" w:rsidRDefault="001674EB" w:rsidP="001674EB">
            <w:pPr>
              <w:pStyle w:val="ac"/>
              <w:jc w:val="center"/>
              <w:rPr>
                <w:b/>
                <w:bCs/>
                <w:rtl/>
              </w:rPr>
            </w:pPr>
          </w:p>
        </w:tc>
        <w:tc>
          <w:tcPr>
            <w:tcW w:w="1418" w:type="dxa"/>
            <w:vMerge/>
          </w:tcPr>
          <w:p w:rsidR="001674EB" w:rsidRPr="002F7F51" w:rsidRDefault="001674EB" w:rsidP="001674EB">
            <w:pPr>
              <w:pStyle w:val="ac"/>
              <w:jc w:val="center"/>
              <w:rPr>
                <w:b/>
                <w:bCs/>
                <w:rtl/>
              </w:rPr>
            </w:pPr>
          </w:p>
        </w:tc>
        <w:tc>
          <w:tcPr>
            <w:tcW w:w="850" w:type="dxa"/>
            <w:tcBorders>
              <w:top w:val="single" w:sz="4" w:space="0" w:color="auto"/>
              <w:right w:val="single" w:sz="4" w:space="0" w:color="auto"/>
            </w:tcBorders>
          </w:tcPr>
          <w:p w:rsidR="001674EB" w:rsidRPr="002F7F51" w:rsidRDefault="001674EB" w:rsidP="001674EB">
            <w:pPr>
              <w:pStyle w:val="ac"/>
              <w:bidi w:val="0"/>
              <w:jc w:val="center"/>
              <w:rPr>
                <w:b/>
                <w:bCs/>
              </w:rPr>
            </w:pPr>
            <w:r w:rsidRPr="002F7F51">
              <w:rPr>
                <w:b/>
                <w:bCs/>
              </w:rPr>
              <w:t>2005</w:t>
            </w:r>
          </w:p>
        </w:tc>
        <w:tc>
          <w:tcPr>
            <w:tcW w:w="709" w:type="dxa"/>
            <w:tcBorders>
              <w:top w:val="single" w:sz="4" w:space="0" w:color="auto"/>
              <w:left w:val="single" w:sz="4" w:space="0" w:color="auto"/>
              <w:right w:val="single" w:sz="4" w:space="0" w:color="auto"/>
            </w:tcBorders>
          </w:tcPr>
          <w:p w:rsidR="001674EB" w:rsidRPr="002F7F51" w:rsidRDefault="001674EB" w:rsidP="001674EB">
            <w:pPr>
              <w:pStyle w:val="ac"/>
              <w:bidi w:val="0"/>
              <w:jc w:val="center"/>
              <w:rPr>
                <w:b/>
                <w:bCs/>
                <w:rtl/>
              </w:rPr>
            </w:pPr>
            <w:r w:rsidRPr="002F7F51">
              <w:rPr>
                <w:b/>
                <w:bCs/>
              </w:rPr>
              <w:t>2006</w:t>
            </w:r>
          </w:p>
        </w:tc>
        <w:tc>
          <w:tcPr>
            <w:tcW w:w="851" w:type="dxa"/>
            <w:tcBorders>
              <w:top w:val="single" w:sz="4" w:space="0" w:color="auto"/>
              <w:left w:val="single" w:sz="4" w:space="0" w:color="auto"/>
              <w:right w:val="single" w:sz="4" w:space="0" w:color="auto"/>
            </w:tcBorders>
          </w:tcPr>
          <w:p w:rsidR="001674EB" w:rsidRPr="002F7F51" w:rsidRDefault="001674EB" w:rsidP="001674EB">
            <w:pPr>
              <w:pStyle w:val="ac"/>
              <w:bidi w:val="0"/>
              <w:jc w:val="center"/>
              <w:rPr>
                <w:b/>
                <w:bCs/>
                <w:rtl/>
              </w:rPr>
            </w:pPr>
            <w:r w:rsidRPr="002F7F51">
              <w:rPr>
                <w:b/>
                <w:bCs/>
              </w:rPr>
              <w:t>2007</w:t>
            </w:r>
          </w:p>
        </w:tc>
        <w:tc>
          <w:tcPr>
            <w:tcW w:w="997" w:type="dxa"/>
            <w:vMerge/>
            <w:tcBorders>
              <w:right w:val="single" w:sz="4" w:space="0" w:color="auto"/>
            </w:tcBorders>
          </w:tcPr>
          <w:p w:rsidR="001674EB" w:rsidRPr="002F7F51" w:rsidRDefault="001674EB" w:rsidP="001674EB">
            <w:pPr>
              <w:pStyle w:val="ac"/>
              <w:bidi w:val="0"/>
              <w:jc w:val="center"/>
              <w:rPr>
                <w:b/>
                <w:bCs/>
                <w:rtl/>
              </w:rPr>
            </w:pPr>
          </w:p>
        </w:tc>
        <w:tc>
          <w:tcPr>
            <w:tcW w:w="1210" w:type="dxa"/>
            <w:vMerge/>
            <w:tcBorders>
              <w:left w:val="single" w:sz="4" w:space="0" w:color="auto"/>
            </w:tcBorders>
          </w:tcPr>
          <w:p w:rsidR="001674EB" w:rsidRPr="002F7F51" w:rsidRDefault="001674EB" w:rsidP="001674EB">
            <w:pPr>
              <w:pStyle w:val="ac"/>
              <w:jc w:val="center"/>
              <w:rPr>
                <w:b/>
                <w:bCs/>
                <w:rtl/>
              </w:rPr>
            </w:pPr>
          </w:p>
        </w:tc>
      </w:tr>
      <w:tr w:rsidR="001674EB" w:rsidRPr="002F7F51" w:rsidTr="001674EB">
        <w:trPr>
          <w:trHeight w:val="225"/>
        </w:trPr>
        <w:tc>
          <w:tcPr>
            <w:tcW w:w="1842" w:type="dxa"/>
            <w:tcBorders>
              <w:bottom w:val="single" w:sz="4" w:space="0" w:color="auto"/>
            </w:tcBorders>
          </w:tcPr>
          <w:p w:rsidR="001674EB" w:rsidRPr="002F7F51" w:rsidRDefault="001674EB" w:rsidP="001674EB">
            <w:pPr>
              <w:pStyle w:val="ac"/>
              <w:ind w:right="-156"/>
              <w:jc w:val="center"/>
              <w:rPr>
                <w:b/>
                <w:bCs/>
                <w:rtl/>
              </w:rPr>
            </w:pPr>
            <w:r w:rsidRPr="002F7F51">
              <w:rPr>
                <w:rFonts w:hint="cs"/>
                <w:b/>
                <w:bCs/>
                <w:rtl/>
              </w:rPr>
              <w:t>مصانع 5-10 عمال</w:t>
            </w:r>
          </w:p>
        </w:tc>
        <w:tc>
          <w:tcPr>
            <w:tcW w:w="1418" w:type="dxa"/>
            <w:tcBorders>
              <w:bottom w:val="single" w:sz="4" w:space="0" w:color="auto"/>
            </w:tcBorders>
          </w:tcPr>
          <w:p w:rsidR="001674EB" w:rsidRPr="002F7F51" w:rsidRDefault="001674EB" w:rsidP="001674EB">
            <w:pPr>
              <w:pStyle w:val="ac"/>
              <w:bidi w:val="0"/>
              <w:jc w:val="center"/>
              <w:rPr>
                <w:b/>
                <w:bCs/>
                <w:rtl/>
              </w:rPr>
            </w:pPr>
            <w:r w:rsidRPr="002F7F51">
              <w:rPr>
                <w:b/>
                <w:bCs/>
              </w:rPr>
              <w:t>3,686</w:t>
            </w:r>
          </w:p>
        </w:tc>
        <w:tc>
          <w:tcPr>
            <w:tcW w:w="850" w:type="dxa"/>
            <w:tcBorders>
              <w:bottom w:val="single" w:sz="4" w:space="0" w:color="auto"/>
              <w:right w:val="single" w:sz="4" w:space="0" w:color="auto"/>
            </w:tcBorders>
          </w:tcPr>
          <w:p w:rsidR="001674EB" w:rsidRPr="002F7F51" w:rsidRDefault="001674EB" w:rsidP="001674EB">
            <w:pPr>
              <w:pStyle w:val="ac"/>
              <w:bidi w:val="0"/>
              <w:jc w:val="center"/>
              <w:rPr>
                <w:b/>
                <w:bCs/>
                <w:rtl/>
              </w:rPr>
            </w:pPr>
          </w:p>
        </w:tc>
        <w:tc>
          <w:tcPr>
            <w:tcW w:w="709" w:type="dxa"/>
            <w:tcBorders>
              <w:left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851" w:type="dxa"/>
            <w:tcBorders>
              <w:left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997" w:type="dxa"/>
            <w:tcBorders>
              <w:bottom w:val="single" w:sz="4" w:space="0" w:color="auto"/>
              <w:right w:val="single" w:sz="4" w:space="0" w:color="auto"/>
            </w:tcBorders>
          </w:tcPr>
          <w:p w:rsidR="001674EB" w:rsidRPr="002F7F51" w:rsidRDefault="001674EB" w:rsidP="001674EB">
            <w:pPr>
              <w:pStyle w:val="ac"/>
              <w:bidi w:val="0"/>
              <w:jc w:val="center"/>
              <w:rPr>
                <w:b/>
                <w:bCs/>
                <w:rtl/>
              </w:rPr>
            </w:pPr>
          </w:p>
        </w:tc>
        <w:tc>
          <w:tcPr>
            <w:tcW w:w="1210" w:type="dxa"/>
            <w:tcBorders>
              <w:left w:val="single" w:sz="4" w:space="0" w:color="auto"/>
              <w:bottom w:val="single" w:sz="4" w:space="0" w:color="auto"/>
            </w:tcBorders>
          </w:tcPr>
          <w:p w:rsidR="001674EB" w:rsidRPr="002F7F51" w:rsidRDefault="001674EB" w:rsidP="001674EB">
            <w:pPr>
              <w:pStyle w:val="ac"/>
              <w:bidi w:val="0"/>
              <w:jc w:val="center"/>
              <w:rPr>
                <w:b/>
                <w:bCs/>
                <w:rtl/>
              </w:rPr>
            </w:pPr>
          </w:p>
        </w:tc>
      </w:tr>
      <w:tr w:rsidR="001674EB" w:rsidRPr="002F7F51" w:rsidTr="001674EB">
        <w:trPr>
          <w:trHeight w:val="225"/>
        </w:trPr>
        <w:tc>
          <w:tcPr>
            <w:tcW w:w="1842" w:type="dxa"/>
            <w:tcBorders>
              <w:top w:val="single" w:sz="4" w:space="0" w:color="auto"/>
              <w:bottom w:val="single" w:sz="4" w:space="0" w:color="auto"/>
            </w:tcBorders>
          </w:tcPr>
          <w:p w:rsidR="001674EB" w:rsidRPr="002F7F51" w:rsidRDefault="001674EB" w:rsidP="001674EB">
            <w:pPr>
              <w:pStyle w:val="ac"/>
              <w:ind w:right="2"/>
              <w:jc w:val="center"/>
              <w:rPr>
                <w:b/>
                <w:bCs/>
                <w:rtl/>
                <w:lang w:bidi="ar-YE"/>
              </w:rPr>
            </w:pPr>
            <w:r w:rsidRPr="002F7F51">
              <w:rPr>
                <w:rFonts w:hint="cs"/>
                <w:b/>
                <w:bCs/>
                <w:rtl/>
                <w:lang w:bidi="ar-YE"/>
              </w:rPr>
              <w:t xml:space="preserve">مصانع 10 </w:t>
            </w:r>
            <w:r>
              <w:rPr>
                <w:rFonts w:hint="cs"/>
                <w:b/>
                <w:bCs/>
                <w:rtl/>
                <w:lang w:bidi="ar-YE"/>
              </w:rPr>
              <w:t xml:space="preserve">عمال </w:t>
            </w:r>
            <w:r w:rsidRPr="002F7F51">
              <w:rPr>
                <w:rFonts w:hint="cs"/>
                <w:b/>
                <w:bCs/>
                <w:rtl/>
                <w:lang w:bidi="ar-YE"/>
              </w:rPr>
              <w:t>فأكثر</w:t>
            </w:r>
          </w:p>
        </w:tc>
        <w:tc>
          <w:tcPr>
            <w:tcW w:w="1418" w:type="dxa"/>
            <w:tcBorders>
              <w:top w:val="single" w:sz="4" w:space="0" w:color="auto"/>
              <w:bottom w:val="single" w:sz="4" w:space="0" w:color="auto"/>
            </w:tcBorders>
          </w:tcPr>
          <w:p w:rsidR="001674EB" w:rsidRPr="002F7F51" w:rsidRDefault="001674EB" w:rsidP="001674EB">
            <w:pPr>
              <w:pStyle w:val="ac"/>
              <w:bidi w:val="0"/>
              <w:jc w:val="center"/>
              <w:rPr>
                <w:b/>
                <w:bCs/>
                <w:rtl/>
              </w:rPr>
            </w:pPr>
            <w:r w:rsidRPr="002F7F51">
              <w:rPr>
                <w:b/>
                <w:bCs/>
              </w:rPr>
              <w:t>1,096</w:t>
            </w:r>
          </w:p>
        </w:tc>
        <w:tc>
          <w:tcPr>
            <w:tcW w:w="850" w:type="dxa"/>
            <w:tcBorders>
              <w:top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709" w:type="dxa"/>
            <w:tcBorders>
              <w:top w:val="single" w:sz="4" w:space="0" w:color="auto"/>
              <w:left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851" w:type="dxa"/>
            <w:tcBorders>
              <w:top w:val="single" w:sz="4" w:space="0" w:color="auto"/>
              <w:left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997" w:type="dxa"/>
            <w:tcBorders>
              <w:top w:val="single" w:sz="4" w:space="0" w:color="auto"/>
              <w:bottom w:val="single" w:sz="4" w:space="0" w:color="auto"/>
              <w:right w:val="single" w:sz="4" w:space="0" w:color="auto"/>
            </w:tcBorders>
          </w:tcPr>
          <w:p w:rsidR="001674EB" w:rsidRPr="002F7F51" w:rsidRDefault="001674EB" w:rsidP="001674EB">
            <w:pPr>
              <w:pStyle w:val="ac"/>
              <w:bidi w:val="0"/>
              <w:jc w:val="center"/>
              <w:rPr>
                <w:b/>
                <w:bCs/>
                <w:rtl/>
              </w:rPr>
            </w:pPr>
          </w:p>
        </w:tc>
        <w:tc>
          <w:tcPr>
            <w:tcW w:w="1210" w:type="dxa"/>
            <w:tcBorders>
              <w:top w:val="single" w:sz="4" w:space="0" w:color="auto"/>
              <w:left w:val="single" w:sz="4" w:space="0" w:color="auto"/>
              <w:bottom w:val="single" w:sz="4" w:space="0" w:color="auto"/>
            </w:tcBorders>
          </w:tcPr>
          <w:p w:rsidR="001674EB" w:rsidRPr="002F7F51" w:rsidRDefault="001674EB" w:rsidP="001674EB">
            <w:pPr>
              <w:pStyle w:val="ac"/>
              <w:bidi w:val="0"/>
              <w:jc w:val="center"/>
              <w:rPr>
                <w:b/>
                <w:bCs/>
                <w:rtl/>
              </w:rPr>
            </w:pPr>
          </w:p>
        </w:tc>
      </w:tr>
      <w:tr w:rsidR="001674EB" w:rsidRPr="002F7F51" w:rsidTr="001674EB">
        <w:trPr>
          <w:trHeight w:val="285"/>
        </w:trPr>
        <w:tc>
          <w:tcPr>
            <w:tcW w:w="1842" w:type="dxa"/>
            <w:tcBorders>
              <w:top w:val="single" w:sz="4" w:space="0" w:color="auto"/>
            </w:tcBorders>
          </w:tcPr>
          <w:p w:rsidR="001674EB" w:rsidRPr="002F7F51" w:rsidRDefault="001674EB" w:rsidP="001674EB">
            <w:pPr>
              <w:pStyle w:val="ac"/>
              <w:jc w:val="center"/>
              <w:rPr>
                <w:b/>
                <w:bCs/>
                <w:rtl/>
              </w:rPr>
            </w:pPr>
            <w:r w:rsidRPr="002F7F51">
              <w:rPr>
                <w:rFonts w:hint="cs"/>
                <w:b/>
                <w:bCs/>
                <w:rtl/>
              </w:rPr>
              <w:t>الإجمالي</w:t>
            </w:r>
          </w:p>
        </w:tc>
        <w:tc>
          <w:tcPr>
            <w:tcW w:w="1418" w:type="dxa"/>
            <w:tcBorders>
              <w:top w:val="single" w:sz="4" w:space="0" w:color="auto"/>
            </w:tcBorders>
          </w:tcPr>
          <w:p w:rsidR="001674EB" w:rsidRPr="002F7F51" w:rsidRDefault="001674EB" w:rsidP="001674EB">
            <w:pPr>
              <w:pStyle w:val="ac"/>
              <w:bidi w:val="0"/>
              <w:jc w:val="center"/>
              <w:rPr>
                <w:b/>
                <w:bCs/>
                <w:rtl/>
              </w:rPr>
            </w:pPr>
            <w:r w:rsidRPr="002F7F51">
              <w:rPr>
                <w:b/>
                <w:bCs/>
              </w:rPr>
              <w:t>4,782</w:t>
            </w:r>
          </w:p>
        </w:tc>
        <w:tc>
          <w:tcPr>
            <w:tcW w:w="850" w:type="dxa"/>
            <w:tcBorders>
              <w:top w:val="single" w:sz="4" w:space="0" w:color="auto"/>
              <w:right w:val="single" w:sz="4" w:space="0" w:color="auto"/>
            </w:tcBorders>
          </w:tcPr>
          <w:p w:rsidR="001674EB" w:rsidRPr="002F7F51" w:rsidRDefault="001674EB" w:rsidP="001674EB">
            <w:pPr>
              <w:pStyle w:val="ac"/>
              <w:bidi w:val="0"/>
              <w:jc w:val="center"/>
              <w:rPr>
                <w:b/>
                <w:bCs/>
                <w:rtl/>
              </w:rPr>
            </w:pPr>
            <w:r w:rsidRPr="002F7F51">
              <w:rPr>
                <w:b/>
                <w:bCs/>
              </w:rPr>
              <w:t>690</w:t>
            </w:r>
          </w:p>
        </w:tc>
        <w:tc>
          <w:tcPr>
            <w:tcW w:w="709" w:type="dxa"/>
            <w:tcBorders>
              <w:top w:val="single" w:sz="4" w:space="0" w:color="auto"/>
              <w:left w:val="single" w:sz="4" w:space="0" w:color="auto"/>
              <w:right w:val="single" w:sz="4" w:space="0" w:color="auto"/>
            </w:tcBorders>
          </w:tcPr>
          <w:p w:rsidR="001674EB" w:rsidRPr="002F7F51" w:rsidRDefault="001674EB" w:rsidP="001674EB">
            <w:pPr>
              <w:pStyle w:val="ac"/>
              <w:bidi w:val="0"/>
              <w:jc w:val="center"/>
              <w:rPr>
                <w:b/>
                <w:bCs/>
                <w:rtl/>
              </w:rPr>
            </w:pPr>
            <w:r w:rsidRPr="002F7F51">
              <w:rPr>
                <w:b/>
                <w:bCs/>
              </w:rPr>
              <w:t>207</w:t>
            </w:r>
          </w:p>
        </w:tc>
        <w:tc>
          <w:tcPr>
            <w:tcW w:w="851" w:type="dxa"/>
            <w:tcBorders>
              <w:top w:val="single" w:sz="4" w:space="0" w:color="auto"/>
              <w:left w:val="single" w:sz="4" w:space="0" w:color="auto"/>
              <w:right w:val="single" w:sz="4" w:space="0" w:color="auto"/>
            </w:tcBorders>
          </w:tcPr>
          <w:p w:rsidR="001674EB" w:rsidRPr="002F7F51" w:rsidRDefault="001674EB" w:rsidP="001674EB">
            <w:pPr>
              <w:pStyle w:val="ac"/>
              <w:bidi w:val="0"/>
              <w:jc w:val="center"/>
              <w:rPr>
                <w:b/>
                <w:bCs/>
                <w:rtl/>
              </w:rPr>
            </w:pPr>
            <w:r w:rsidRPr="002F7F51">
              <w:rPr>
                <w:b/>
                <w:bCs/>
              </w:rPr>
              <w:t>207</w:t>
            </w:r>
          </w:p>
        </w:tc>
        <w:tc>
          <w:tcPr>
            <w:tcW w:w="997" w:type="dxa"/>
            <w:tcBorders>
              <w:top w:val="single" w:sz="4" w:space="0" w:color="auto"/>
              <w:right w:val="single" w:sz="4" w:space="0" w:color="auto"/>
            </w:tcBorders>
          </w:tcPr>
          <w:p w:rsidR="001674EB" w:rsidRPr="002F7F51" w:rsidRDefault="001674EB" w:rsidP="001674EB">
            <w:pPr>
              <w:pStyle w:val="ac"/>
              <w:bidi w:val="0"/>
              <w:jc w:val="center"/>
              <w:rPr>
                <w:b/>
                <w:bCs/>
                <w:rtl/>
              </w:rPr>
            </w:pPr>
            <w:r>
              <w:rPr>
                <w:b/>
                <w:bCs/>
              </w:rPr>
              <w:t>4,575</w:t>
            </w:r>
          </w:p>
        </w:tc>
        <w:tc>
          <w:tcPr>
            <w:tcW w:w="1210" w:type="dxa"/>
            <w:tcBorders>
              <w:top w:val="single" w:sz="4" w:space="0" w:color="auto"/>
              <w:left w:val="single" w:sz="4" w:space="0" w:color="auto"/>
            </w:tcBorders>
          </w:tcPr>
          <w:p w:rsidR="001674EB" w:rsidRPr="002F7F51" w:rsidRDefault="001674EB" w:rsidP="001674EB">
            <w:pPr>
              <w:pStyle w:val="ac"/>
              <w:bidi w:val="0"/>
              <w:jc w:val="center"/>
              <w:rPr>
                <w:b/>
                <w:bCs/>
                <w:rtl/>
              </w:rPr>
            </w:pPr>
            <w:r>
              <w:rPr>
                <w:b/>
                <w:bCs/>
              </w:rPr>
              <w:t>95.7%</w:t>
            </w:r>
          </w:p>
        </w:tc>
      </w:tr>
    </w:tbl>
    <w:p w:rsidR="00157A94" w:rsidRPr="000B539F" w:rsidRDefault="001674EB" w:rsidP="001674EB">
      <w:pPr>
        <w:pStyle w:val="ac"/>
        <w:rPr>
          <w:b/>
          <w:bCs/>
          <w:rtl/>
        </w:rPr>
      </w:pPr>
      <w:r>
        <w:rPr>
          <w:rFonts w:hint="cs"/>
          <w:b/>
          <w:bCs/>
          <w:rtl/>
        </w:rPr>
        <w:t xml:space="preserve">المصدر </w:t>
      </w:r>
      <w:r w:rsidR="000B539F" w:rsidRPr="000B539F">
        <w:rPr>
          <w:rFonts w:hint="cs"/>
          <w:b/>
          <w:bCs/>
          <w:rtl/>
        </w:rPr>
        <w:t xml:space="preserve">المشاريع الصناعية المصرح لها من </w:t>
      </w:r>
      <w:r w:rsidR="004F7514" w:rsidRPr="000B539F">
        <w:rPr>
          <w:rFonts w:hint="cs"/>
          <w:b/>
          <w:bCs/>
          <w:rtl/>
        </w:rPr>
        <w:t>الهيئة</w:t>
      </w:r>
      <w:r w:rsidR="000B539F" w:rsidRPr="000B539F">
        <w:rPr>
          <w:rFonts w:hint="cs"/>
          <w:b/>
          <w:bCs/>
          <w:rtl/>
        </w:rPr>
        <w:t xml:space="preserve"> العامة للاستثمار لعامي 2005, 2006 تبلغ 327 مصنع</w:t>
      </w:r>
    </w:p>
    <w:p w:rsidR="00157A94" w:rsidRDefault="00157A94" w:rsidP="003A31FE">
      <w:pPr>
        <w:pStyle w:val="ac"/>
        <w:ind w:left="720"/>
        <w:rPr>
          <w:b/>
          <w:bCs/>
          <w:sz w:val="24"/>
          <w:szCs w:val="24"/>
          <w:rtl/>
        </w:rPr>
      </w:pPr>
    </w:p>
    <w:p w:rsidR="001674EB" w:rsidRPr="000B539F" w:rsidRDefault="001674EB" w:rsidP="001674EB">
      <w:pPr>
        <w:pStyle w:val="ac"/>
        <w:ind w:left="720"/>
        <w:rPr>
          <w:b/>
          <w:bCs/>
          <w:sz w:val="24"/>
          <w:szCs w:val="24"/>
          <w:rtl/>
        </w:rPr>
      </w:pPr>
      <w:r>
        <w:rPr>
          <w:rFonts w:hint="cs"/>
          <w:b/>
          <w:bCs/>
          <w:sz w:val="24"/>
          <w:szCs w:val="24"/>
          <w:rtl/>
        </w:rPr>
        <w:t xml:space="preserve">من الملاحظ إن غير الملتزمين من المكلفين يبلغ 95.7% من عدد المكلفين لضريبة المبيعات من المصنعين فقط على أساس حجمهم في عام 2004 , ودن الإضافات التي حصلت في الأعوام التالية مع العلم أن كتاب الإحصاء السنوي  لعام 2007 يوضح </w:t>
      </w:r>
      <w:r w:rsidR="00864582">
        <w:rPr>
          <w:rFonts w:hint="cs"/>
          <w:b/>
          <w:bCs/>
          <w:sz w:val="24"/>
          <w:szCs w:val="24"/>
          <w:rtl/>
        </w:rPr>
        <w:t>إن</w:t>
      </w:r>
      <w:r>
        <w:rPr>
          <w:rFonts w:hint="cs"/>
          <w:b/>
          <w:bCs/>
          <w:sz w:val="24"/>
          <w:szCs w:val="24"/>
          <w:rtl/>
        </w:rPr>
        <w:t xml:space="preserve"> عدد </w:t>
      </w:r>
      <w:r w:rsidR="00864582">
        <w:rPr>
          <w:rFonts w:hint="cs"/>
          <w:b/>
          <w:bCs/>
          <w:sz w:val="24"/>
          <w:szCs w:val="24"/>
          <w:rtl/>
        </w:rPr>
        <w:t xml:space="preserve">المصرح لها لعام 2006 بلغ 361 مشروعا وعام 2007 بلغ 360 مشروعا المعظم منها مشاريع </w:t>
      </w:r>
      <w:r>
        <w:rPr>
          <w:rFonts w:hint="cs"/>
          <w:b/>
          <w:bCs/>
          <w:sz w:val="24"/>
          <w:szCs w:val="24"/>
          <w:rtl/>
        </w:rPr>
        <w:t>ص</w:t>
      </w:r>
      <w:r w:rsidR="00864582">
        <w:rPr>
          <w:rFonts w:hint="cs"/>
          <w:b/>
          <w:bCs/>
          <w:sz w:val="24"/>
          <w:szCs w:val="24"/>
          <w:rtl/>
        </w:rPr>
        <w:t>نا</w:t>
      </w:r>
      <w:r>
        <w:rPr>
          <w:rFonts w:hint="cs"/>
          <w:b/>
          <w:bCs/>
          <w:sz w:val="24"/>
          <w:szCs w:val="24"/>
          <w:rtl/>
        </w:rPr>
        <w:t>ع</w:t>
      </w:r>
      <w:r w:rsidR="00864582">
        <w:rPr>
          <w:rFonts w:hint="cs"/>
          <w:b/>
          <w:bCs/>
          <w:sz w:val="24"/>
          <w:szCs w:val="24"/>
          <w:rtl/>
        </w:rPr>
        <w:t xml:space="preserve">ية , </w:t>
      </w:r>
      <w:r w:rsidR="002A3E8B">
        <w:rPr>
          <w:rFonts w:hint="cs"/>
          <w:b/>
          <w:bCs/>
          <w:sz w:val="24"/>
          <w:szCs w:val="24"/>
          <w:rtl/>
        </w:rPr>
        <w:t xml:space="preserve">كما إن رفض التجار تطبيق قانون الضريبة العامة على المبيعات رقم (19) وتعديلاته حتى هذه الأيام يدل دلالة واضحة على الرغبة في التهرب من دفع الضريبة . </w:t>
      </w:r>
      <w:r>
        <w:rPr>
          <w:rFonts w:hint="cs"/>
          <w:b/>
          <w:bCs/>
          <w:sz w:val="24"/>
          <w:szCs w:val="24"/>
          <w:rtl/>
        </w:rPr>
        <w:t xml:space="preserve">   </w:t>
      </w:r>
    </w:p>
    <w:p w:rsidR="004731DB" w:rsidRDefault="004731DB" w:rsidP="005C7F13">
      <w:pPr>
        <w:pStyle w:val="ac"/>
        <w:jc w:val="center"/>
        <w:rPr>
          <w:sz w:val="28"/>
          <w:szCs w:val="28"/>
          <w:rtl/>
        </w:rPr>
      </w:pPr>
      <w:r>
        <w:rPr>
          <w:rFonts w:hint="cs"/>
          <w:sz w:val="28"/>
          <w:szCs w:val="28"/>
          <w:rtl/>
        </w:rPr>
        <w:t>جدول رقم(</w:t>
      </w:r>
      <w:r w:rsidR="002A3E8B">
        <w:rPr>
          <w:rFonts w:hint="cs"/>
          <w:sz w:val="28"/>
          <w:szCs w:val="28"/>
          <w:rtl/>
        </w:rPr>
        <w:t>3</w:t>
      </w:r>
      <w:r>
        <w:rPr>
          <w:rFonts w:hint="cs"/>
          <w:sz w:val="28"/>
          <w:szCs w:val="28"/>
          <w:rtl/>
        </w:rPr>
        <w:t>)النشاط غير الرسمي بموجب خطط مصل</w:t>
      </w:r>
      <w:r w:rsidR="005C7F13">
        <w:rPr>
          <w:rFonts w:hint="cs"/>
          <w:sz w:val="28"/>
          <w:szCs w:val="28"/>
          <w:rtl/>
        </w:rPr>
        <w:t>ح</w:t>
      </w:r>
      <w:r>
        <w:rPr>
          <w:rFonts w:hint="cs"/>
          <w:sz w:val="28"/>
          <w:szCs w:val="28"/>
          <w:rtl/>
        </w:rPr>
        <w:t>ة الضرائب لضرائب الدخل</w:t>
      </w:r>
      <w:r w:rsidR="002A3E8B">
        <w:rPr>
          <w:rFonts w:hint="cs"/>
          <w:sz w:val="28"/>
          <w:szCs w:val="28"/>
          <w:rtl/>
        </w:rPr>
        <w:t xml:space="preserve"> لعام 2007</w:t>
      </w:r>
    </w:p>
    <w:tbl>
      <w:tblPr>
        <w:bidiVisual/>
        <w:tblW w:w="8548"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4"/>
        <w:gridCol w:w="992"/>
        <w:gridCol w:w="851"/>
        <w:gridCol w:w="850"/>
        <w:gridCol w:w="1134"/>
        <w:gridCol w:w="992"/>
        <w:gridCol w:w="1134"/>
        <w:gridCol w:w="851"/>
      </w:tblGrid>
      <w:tr w:rsidR="004731DB" w:rsidRPr="001731F4" w:rsidTr="00585380">
        <w:trPr>
          <w:trHeight w:val="240"/>
          <w:jc w:val="center"/>
        </w:trPr>
        <w:tc>
          <w:tcPr>
            <w:tcW w:w="1744" w:type="dxa"/>
            <w:vMerge w:val="restart"/>
            <w:tcBorders>
              <w:top w:val="single" w:sz="4" w:space="0" w:color="auto"/>
              <w:right w:val="single" w:sz="4" w:space="0" w:color="auto"/>
            </w:tcBorders>
          </w:tcPr>
          <w:p w:rsidR="004731DB" w:rsidRPr="001731F4" w:rsidRDefault="004731DB" w:rsidP="00585380">
            <w:pPr>
              <w:pStyle w:val="ac"/>
              <w:ind w:right="-646"/>
              <w:rPr>
                <w:sz w:val="28"/>
                <w:rtl/>
              </w:rPr>
            </w:pPr>
            <w:r>
              <w:rPr>
                <w:rFonts w:hint="cs"/>
                <w:sz w:val="28"/>
                <w:rtl/>
              </w:rPr>
              <w:t>البيان</w:t>
            </w:r>
          </w:p>
          <w:p w:rsidR="004731DB" w:rsidRPr="00A94C92" w:rsidRDefault="004731DB" w:rsidP="00585380">
            <w:pPr>
              <w:pStyle w:val="ac"/>
              <w:ind w:right="2"/>
              <w:rPr>
                <w:rtl/>
              </w:rPr>
            </w:pPr>
          </w:p>
          <w:p w:rsidR="004731DB" w:rsidRPr="001731F4" w:rsidRDefault="004731DB" w:rsidP="00585380">
            <w:pPr>
              <w:pStyle w:val="ac"/>
              <w:ind w:right="2"/>
              <w:rPr>
                <w:sz w:val="28"/>
                <w:rtl/>
              </w:rPr>
            </w:pPr>
          </w:p>
        </w:tc>
        <w:tc>
          <w:tcPr>
            <w:tcW w:w="3827" w:type="dxa"/>
            <w:gridSpan w:val="4"/>
            <w:tcBorders>
              <w:top w:val="single" w:sz="4" w:space="0" w:color="auto"/>
              <w:bottom w:val="single" w:sz="4" w:space="0" w:color="auto"/>
              <w:right w:val="single" w:sz="4" w:space="0" w:color="auto"/>
            </w:tcBorders>
          </w:tcPr>
          <w:p w:rsidR="004731DB" w:rsidRPr="001731F4" w:rsidRDefault="004731DB" w:rsidP="00585380">
            <w:pPr>
              <w:pStyle w:val="ac"/>
              <w:rPr>
                <w:sz w:val="28"/>
                <w:rtl/>
              </w:rPr>
            </w:pPr>
            <w:r>
              <w:rPr>
                <w:rFonts w:hint="cs"/>
                <w:sz w:val="28"/>
                <w:rtl/>
              </w:rPr>
              <w:t>الحصر وعدد المكلفين لعام 2007</w:t>
            </w:r>
          </w:p>
        </w:tc>
        <w:tc>
          <w:tcPr>
            <w:tcW w:w="992" w:type="dxa"/>
            <w:vMerge w:val="restart"/>
            <w:tcBorders>
              <w:top w:val="single" w:sz="4" w:space="0" w:color="auto"/>
              <w:left w:val="single" w:sz="4" w:space="0" w:color="auto"/>
              <w:right w:val="single" w:sz="4" w:space="0" w:color="auto"/>
            </w:tcBorders>
          </w:tcPr>
          <w:p w:rsidR="003A31FE" w:rsidRPr="001731F4" w:rsidRDefault="004731DB" w:rsidP="003A31FE">
            <w:pPr>
              <w:pStyle w:val="ac"/>
              <w:ind w:right="2"/>
              <w:rPr>
                <w:sz w:val="28"/>
              </w:rPr>
            </w:pPr>
            <w:r w:rsidRPr="00A94C92">
              <w:rPr>
                <w:rFonts w:hint="cs"/>
                <w:rtl/>
              </w:rPr>
              <w:t xml:space="preserve">المنفذ الفعلي </w:t>
            </w:r>
            <w:r w:rsidR="003A31FE">
              <w:rPr>
                <w:rFonts w:hint="cs"/>
                <w:rtl/>
              </w:rPr>
              <w:t>عام 2007</w:t>
            </w:r>
          </w:p>
          <w:p w:rsidR="004731DB" w:rsidRPr="001731F4" w:rsidRDefault="004731DB" w:rsidP="00585380">
            <w:pPr>
              <w:pStyle w:val="ac"/>
              <w:rPr>
                <w:sz w:val="28"/>
                <w:rtl/>
              </w:rPr>
            </w:pPr>
          </w:p>
        </w:tc>
        <w:tc>
          <w:tcPr>
            <w:tcW w:w="1985" w:type="dxa"/>
            <w:gridSpan w:val="2"/>
            <w:vMerge w:val="restart"/>
          </w:tcPr>
          <w:p w:rsidR="004731DB" w:rsidRPr="001731F4" w:rsidRDefault="004731DB" w:rsidP="00585380">
            <w:pPr>
              <w:pStyle w:val="ac"/>
              <w:rPr>
                <w:sz w:val="28"/>
                <w:rtl/>
              </w:rPr>
            </w:pPr>
            <w:r>
              <w:rPr>
                <w:rFonts w:hint="cs"/>
                <w:sz w:val="28"/>
                <w:rtl/>
              </w:rPr>
              <w:t xml:space="preserve">الانحراف </w:t>
            </w:r>
          </w:p>
        </w:tc>
      </w:tr>
      <w:tr w:rsidR="004731DB" w:rsidRPr="001731F4" w:rsidTr="00585380">
        <w:trPr>
          <w:trHeight w:val="270"/>
          <w:jc w:val="center"/>
        </w:trPr>
        <w:tc>
          <w:tcPr>
            <w:tcW w:w="1744" w:type="dxa"/>
            <w:vMerge/>
            <w:tcBorders>
              <w:right w:val="single" w:sz="4" w:space="0" w:color="auto"/>
            </w:tcBorders>
          </w:tcPr>
          <w:p w:rsidR="004731DB" w:rsidRPr="00A94C92" w:rsidRDefault="004731DB" w:rsidP="00585380">
            <w:pPr>
              <w:pStyle w:val="ac"/>
              <w:ind w:right="2"/>
              <w:rPr>
                <w:rtl/>
              </w:rPr>
            </w:pPr>
          </w:p>
        </w:tc>
        <w:tc>
          <w:tcPr>
            <w:tcW w:w="992" w:type="dxa"/>
            <w:vMerge w:val="restart"/>
            <w:tcBorders>
              <w:top w:val="single" w:sz="4" w:space="0" w:color="auto"/>
              <w:right w:val="single" w:sz="4" w:space="0" w:color="auto"/>
            </w:tcBorders>
          </w:tcPr>
          <w:p w:rsidR="004731DB" w:rsidRPr="00A94C92" w:rsidRDefault="004731DB" w:rsidP="00585380">
            <w:pPr>
              <w:pStyle w:val="ac"/>
              <w:ind w:right="-46"/>
              <w:rPr>
                <w:rtl/>
              </w:rPr>
            </w:pPr>
            <w:r w:rsidRPr="00A94C92">
              <w:rPr>
                <w:rFonts w:hint="cs"/>
                <w:rtl/>
              </w:rPr>
              <w:t xml:space="preserve">المكلفين31     </w:t>
            </w:r>
          </w:p>
          <w:p w:rsidR="004731DB" w:rsidRPr="00A94C92" w:rsidRDefault="004731DB" w:rsidP="00585380">
            <w:pPr>
              <w:pStyle w:val="ac"/>
              <w:ind w:right="-46"/>
              <w:rPr>
                <w:rtl/>
              </w:rPr>
            </w:pPr>
            <w:r w:rsidRPr="00A94C92">
              <w:rPr>
                <w:rFonts w:hint="cs"/>
                <w:rtl/>
              </w:rPr>
              <w:t>/12/2006</w:t>
            </w:r>
          </w:p>
        </w:tc>
        <w:tc>
          <w:tcPr>
            <w:tcW w:w="851" w:type="dxa"/>
            <w:vMerge w:val="restart"/>
            <w:tcBorders>
              <w:top w:val="single" w:sz="4" w:space="0" w:color="auto"/>
              <w:right w:val="single" w:sz="4" w:space="0" w:color="auto"/>
            </w:tcBorders>
          </w:tcPr>
          <w:p w:rsidR="004731DB" w:rsidRPr="00A94C92" w:rsidRDefault="004731DB" w:rsidP="00585380">
            <w:pPr>
              <w:pStyle w:val="ac"/>
              <w:ind w:right="-370"/>
              <w:rPr>
                <w:rtl/>
              </w:rPr>
            </w:pPr>
            <w:r w:rsidRPr="00A94C92">
              <w:rPr>
                <w:rFonts w:hint="cs"/>
                <w:rtl/>
              </w:rPr>
              <w:t xml:space="preserve">إضافة </w:t>
            </w:r>
          </w:p>
        </w:tc>
        <w:tc>
          <w:tcPr>
            <w:tcW w:w="850" w:type="dxa"/>
            <w:vMerge w:val="restart"/>
            <w:tcBorders>
              <w:top w:val="single" w:sz="4" w:space="0" w:color="auto"/>
              <w:right w:val="single" w:sz="4" w:space="0" w:color="auto"/>
            </w:tcBorders>
          </w:tcPr>
          <w:p w:rsidR="004731DB" w:rsidRPr="00A94C92" w:rsidRDefault="004731DB" w:rsidP="00585380">
            <w:pPr>
              <w:pStyle w:val="ac"/>
              <w:ind w:right="-496"/>
              <w:rPr>
                <w:rtl/>
              </w:rPr>
            </w:pPr>
            <w:r w:rsidRPr="00A94C92">
              <w:rPr>
                <w:rFonts w:hint="cs"/>
                <w:rtl/>
              </w:rPr>
              <w:t>حذف</w:t>
            </w:r>
          </w:p>
        </w:tc>
        <w:tc>
          <w:tcPr>
            <w:tcW w:w="1134" w:type="dxa"/>
            <w:vMerge w:val="restart"/>
            <w:tcBorders>
              <w:top w:val="single" w:sz="4" w:space="0" w:color="auto"/>
              <w:right w:val="single" w:sz="4" w:space="0" w:color="auto"/>
            </w:tcBorders>
          </w:tcPr>
          <w:p w:rsidR="004731DB" w:rsidRDefault="004731DB" w:rsidP="00585380">
            <w:pPr>
              <w:pStyle w:val="ac"/>
              <w:ind w:right="-376"/>
              <w:rPr>
                <w:rtl/>
              </w:rPr>
            </w:pPr>
            <w:r w:rsidRPr="00A94C92">
              <w:rPr>
                <w:rFonts w:hint="cs"/>
                <w:rtl/>
              </w:rPr>
              <w:t>الإجمالي</w:t>
            </w:r>
          </w:p>
          <w:p w:rsidR="004731DB" w:rsidRPr="00A94C92" w:rsidRDefault="003A31FE" w:rsidP="003A31FE">
            <w:pPr>
              <w:pStyle w:val="ac"/>
              <w:ind w:right="-376"/>
              <w:rPr>
                <w:rtl/>
              </w:rPr>
            </w:pPr>
            <w:r>
              <w:rPr>
                <w:rFonts w:hint="cs"/>
                <w:rtl/>
              </w:rPr>
              <w:t>يناير ديسمبر</w:t>
            </w:r>
            <w:r w:rsidR="004731DB" w:rsidRPr="00A94C92">
              <w:rPr>
                <w:rFonts w:hint="cs"/>
                <w:rtl/>
              </w:rPr>
              <w:t xml:space="preserve"> </w:t>
            </w:r>
          </w:p>
        </w:tc>
        <w:tc>
          <w:tcPr>
            <w:tcW w:w="992" w:type="dxa"/>
            <w:vMerge/>
            <w:tcBorders>
              <w:left w:val="single" w:sz="4" w:space="0" w:color="auto"/>
              <w:right w:val="single" w:sz="4" w:space="0" w:color="auto"/>
            </w:tcBorders>
          </w:tcPr>
          <w:p w:rsidR="004731DB" w:rsidRPr="00A94C92" w:rsidRDefault="004731DB" w:rsidP="00585380">
            <w:pPr>
              <w:pStyle w:val="ac"/>
              <w:rPr>
                <w:rtl/>
              </w:rPr>
            </w:pPr>
          </w:p>
        </w:tc>
        <w:tc>
          <w:tcPr>
            <w:tcW w:w="1985" w:type="dxa"/>
            <w:gridSpan w:val="2"/>
            <w:vMerge/>
            <w:tcBorders>
              <w:bottom w:val="single" w:sz="4" w:space="0" w:color="auto"/>
            </w:tcBorders>
          </w:tcPr>
          <w:p w:rsidR="004731DB" w:rsidRPr="00A94C92" w:rsidRDefault="004731DB" w:rsidP="00585380">
            <w:pPr>
              <w:pStyle w:val="ac"/>
              <w:rPr>
                <w:rtl/>
              </w:rPr>
            </w:pPr>
          </w:p>
        </w:tc>
      </w:tr>
      <w:tr w:rsidR="004731DB" w:rsidRPr="001731F4" w:rsidTr="00585380">
        <w:trPr>
          <w:trHeight w:val="480"/>
          <w:jc w:val="center"/>
        </w:trPr>
        <w:tc>
          <w:tcPr>
            <w:tcW w:w="1744" w:type="dxa"/>
            <w:vMerge/>
            <w:tcBorders>
              <w:right w:val="single" w:sz="4" w:space="0" w:color="auto"/>
            </w:tcBorders>
          </w:tcPr>
          <w:p w:rsidR="004731DB" w:rsidRPr="00A94C92" w:rsidRDefault="004731DB" w:rsidP="00585380">
            <w:pPr>
              <w:pStyle w:val="ac"/>
              <w:ind w:right="2"/>
              <w:rPr>
                <w:rtl/>
              </w:rPr>
            </w:pPr>
          </w:p>
        </w:tc>
        <w:tc>
          <w:tcPr>
            <w:tcW w:w="992" w:type="dxa"/>
            <w:vMerge/>
            <w:tcBorders>
              <w:right w:val="single" w:sz="4" w:space="0" w:color="auto"/>
            </w:tcBorders>
          </w:tcPr>
          <w:p w:rsidR="004731DB" w:rsidRPr="00A94C92" w:rsidRDefault="004731DB" w:rsidP="00585380">
            <w:pPr>
              <w:pStyle w:val="ac"/>
              <w:ind w:right="-46"/>
              <w:rPr>
                <w:rtl/>
              </w:rPr>
            </w:pPr>
          </w:p>
        </w:tc>
        <w:tc>
          <w:tcPr>
            <w:tcW w:w="851" w:type="dxa"/>
            <w:vMerge/>
            <w:tcBorders>
              <w:right w:val="single" w:sz="4" w:space="0" w:color="auto"/>
            </w:tcBorders>
          </w:tcPr>
          <w:p w:rsidR="004731DB" w:rsidRPr="00A94C92" w:rsidRDefault="004731DB" w:rsidP="00585380">
            <w:pPr>
              <w:pStyle w:val="ac"/>
              <w:ind w:right="-370"/>
              <w:rPr>
                <w:rtl/>
              </w:rPr>
            </w:pPr>
          </w:p>
        </w:tc>
        <w:tc>
          <w:tcPr>
            <w:tcW w:w="850" w:type="dxa"/>
            <w:vMerge/>
            <w:tcBorders>
              <w:right w:val="single" w:sz="4" w:space="0" w:color="auto"/>
            </w:tcBorders>
          </w:tcPr>
          <w:p w:rsidR="004731DB" w:rsidRPr="00A94C92" w:rsidRDefault="004731DB" w:rsidP="00585380">
            <w:pPr>
              <w:pStyle w:val="ac"/>
              <w:ind w:right="-496"/>
              <w:rPr>
                <w:rtl/>
              </w:rPr>
            </w:pPr>
          </w:p>
        </w:tc>
        <w:tc>
          <w:tcPr>
            <w:tcW w:w="1134" w:type="dxa"/>
            <w:vMerge/>
            <w:tcBorders>
              <w:right w:val="single" w:sz="4" w:space="0" w:color="auto"/>
            </w:tcBorders>
          </w:tcPr>
          <w:p w:rsidR="004731DB" w:rsidRPr="00A94C92" w:rsidRDefault="004731DB" w:rsidP="00585380">
            <w:pPr>
              <w:pStyle w:val="ac"/>
              <w:ind w:right="-376"/>
              <w:rPr>
                <w:rtl/>
              </w:rPr>
            </w:pPr>
          </w:p>
        </w:tc>
        <w:tc>
          <w:tcPr>
            <w:tcW w:w="992" w:type="dxa"/>
            <w:vMerge/>
            <w:tcBorders>
              <w:left w:val="single" w:sz="4" w:space="0" w:color="auto"/>
              <w:right w:val="single" w:sz="4" w:space="0" w:color="auto"/>
            </w:tcBorders>
          </w:tcPr>
          <w:p w:rsidR="004731DB" w:rsidRPr="00A94C92" w:rsidRDefault="004731DB" w:rsidP="00585380">
            <w:pPr>
              <w:pStyle w:val="ac"/>
              <w:rPr>
                <w:rtl/>
              </w:rPr>
            </w:pPr>
          </w:p>
        </w:tc>
        <w:tc>
          <w:tcPr>
            <w:tcW w:w="1134" w:type="dxa"/>
            <w:tcBorders>
              <w:top w:val="single" w:sz="4" w:space="0" w:color="auto"/>
            </w:tcBorders>
          </w:tcPr>
          <w:p w:rsidR="004731DB" w:rsidRPr="00A94C92" w:rsidRDefault="004731DB" w:rsidP="00585380">
            <w:pPr>
              <w:pStyle w:val="ac"/>
              <w:rPr>
                <w:rtl/>
              </w:rPr>
            </w:pPr>
            <w:r>
              <w:rPr>
                <w:rFonts w:hint="cs"/>
                <w:rtl/>
              </w:rPr>
              <w:t xml:space="preserve">عدد </w:t>
            </w:r>
          </w:p>
        </w:tc>
        <w:tc>
          <w:tcPr>
            <w:tcW w:w="851" w:type="dxa"/>
            <w:tcBorders>
              <w:top w:val="single" w:sz="4" w:space="0" w:color="auto"/>
            </w:tcBorders>
          </w:tcPr>
          <w:p w:rsidR="004731DB" w:rsidRPr="00A94C92" w:rsidRDefault="004731DB" w:rsidP="00585380">
            <w:pPr>
              <w:pStyle w:val="ac"/>
              <w:rPr>
                <w:rtl/>
              </w:rPr>
            </w:pPr>
            <w:r>
              <w:rPr>
                <w:rFonts w:hint="cs"/>
                <w:rtl/>
              </w:rPr>
              <w:t>نسبة</w:t>
            </w:r>
          </w:p>
        </w:tc>
      </w:tr>
      <w:tr w:rsidR="004731DB" w:rsidRPr="001731F4" w:rsidTr="00585380">
        <w:trPr>
          <w:jc w:val="center"/>
        </w:trPr>
        <w:tc>
          <w:tcPr>
            <w:tcW w:w="1744" w:type="dxa"/>
            <w:tcBorders>
              <w:right w:val="single" w:sz="4" w:space="0" w:color="auto"/>
            </w:tcBorders>
          </w:tcPr>
          <w:p w:rsidR="004731DB" w:rsidRPr="00A94C92" w:rsidRDefault="004731DB" w:rsidP="00585380">
            <w:pPr>
              <w:pStyle w:val="ac"/>
              <w:ind w:right="2"/>
              <w:rPr>
                <w:rtl/>
              </w:rPr>
            </w:pPr>
            <w:r>
              <w:rPr>
                <w:rFonts w:hint="cs"/>
                <w:rtl/>
              </w:rPr>
              <w:t xml:space="preserve">شركات </w:t>
            </w:r>
            <w:r w:rsidRPr="00A94C92">
              <w:rPr>
                <w:rFonts w:hint="cs"/>
                <w:rtl/>
              </w:rPr>
              <w:t>ق</w:t>
            </w:r>
            <w:r>
              <w:rPr>
                <w:rFonts w:hint="cs"/>
                <w:rtl/>
              </w:rPr>
              <w:t xml:space="preserve">طاع </w:t>
            </w:r>
            <w:r w:rsidRPr="00A94C92">
              <w:rPr>
                <w:rFonts w:hint="cs"/>
                <w:rtl/>
              </w:rPr>
              <w:t>عام</w:t>
            </w:r>
          </w:p>
        </w:tc>
        <w:tc>
          <w:tcPr>
            <w:tcW w:w="992" w:type="dxa"/>
            <w:tcBorders>
              <w:right w:val="single" w:sz="4" w:space="0" w:color="auto"/>
            </w:tcBorders>
          </w:tcPr>
          <w:p w:rsidR="004731DB" w:rsidRPr="00A94C92" w:rsidRDefault="004731DB" w:rsidP="00585380">
            <w:pPr>
              <w:pStyle w:val="ac"/>
              <w:ind w:right="-46"/>
              <w:rPr>
                <w:lang w:bidi="ar-YE"/>
              </w:rPr>
            </w:pPr>
            <w:r w:rsidRPr="00A94C92">
              <w:rPr>
                <w:lang w:bidi="ar-YE"/>
              </w:rPr>
              <w:t>70</w:t>
            </w:r>
          </w:p>
        </w:tc>
        <w:tc>
          <w:tcPr>
            <w:tcW w:w="851" w:type="dxa"/>
            <w:tcBorders>
              <w:right w:val="single" w:sz="4" w:space="0" w:color="auto"/>
            </w:tcBorders>
          </w:tcPr>
          <w:p w:rsidR="004731DB" w:rsidRPr="00A94C92" w:rsidRDefault="004731DB" w:rsidP="00585380">
            <w:pPr>
              <w:pStyle w:val="ac"/>
              <w:rPr>
                <w:lang w:bidi="ar-YE"/>
              </w:rPr>
            </w:pPr>
            <w:r w:rsidRPr="00A94C92">
              <w:rPr>
                <w:lang w:bidi="ar-YE"/>
              </w:rPr>
              <w:t>2</w:t>
            </w:r>
          </w:p>
        </w:tc>
        <w:tc>
          <w:tcPr>
            <w:tcW w:w="850" w:type="dxa"/>
            <w:tcBorders>
              <w:left w:val="single" w:sz="4" w:space="0" w:color="auto"/>
              <w:right w:val="single" w:sz="4" w:space="0" w:color="auto"/>
            </w:tcBorders>
          </w:tcPr>
          <w:p w:rsidR="004731DB" w:rsidRPr="00A94C92" w:rsidRDefault="004731DB" w:rsidP="00585380">
            <w:pPr>
              <w:pStyle w:val="ac"/>
              <w:rPr>
                <w:lang w:bidi="ar-YE"/>
              </w:rPr>
            </w:pPr>
            <w:r w:rsidRPr="00A94C92">
              <w:rPr>
                <w:lang w:bidi="ar-YE"/>
              </w:rPr>
              <w:t>0</w:t>
            </w:r>
          </w:p>
        </w:tc>
        <w:tc>
          <w:tcPr>
            <w:tcW w:w="1134" w:type="dxa"/>
            <w:tcBorders>
              <w:left w:val="single" w:sz="4" w:space="0" w:color="auto"/>
            </w:tcBorders>
          </w:tcPr>
          <w:p w:rsidR="004731DB" w:rsidRPr="00A94C92" w:rsidRDefault="004731DB" w:rsidP="00585380">
            <w:pPr>
              <w:pStyle w:val="ac"/>
              <w:rPr>
                <w:rtl/>
                <w:lang w:bidi="ar-YE"/>
              </w:rPr>
            </w:pPr>
            <w:r w:rsidRPr="00A94C92">
              <w:rPr>
                <w:lang w:bidi="ar-YE"/>
              </w:rPr>
              <w:t>72</w:t>
            </w:r>
          </w:p>
        </w:tc>
        <w:tc>
          <w:tcPr>
            <w:tcW w:w="992" w:type="dxa"/>
            <w:tcBorders>
              <w:left w:val="single" w:sz="4" w:space="0" w:color="auto"/>
              <w:right w:val="single" w:sz="4" w:space="0" w:color="auto"/>
            </w:tcBorders>
          </w:tcPr>
          <w:p w:rsidR="004731DB" w:rsidRPr="00A94C92" w:rsidRDefault="005C7F13" w:rsidP="005C7F13">
            <w:pPr>
              <w:pStyle w:val="ac"/>
              <w:rPr>
                <w:rtl/>
                <w:lang w:bidi="ar-YE"/>
              </w:rPr>
            </w:pPr>
            <w:r>
              <w:rPr>
                <w:lang w:bidi="ar-YE"/>
              </w:rPr>
              <w:t>19</w:t>
            </w:r>
          </w:p>
        </w:tc>
        <w:tc>
          <w:tcPr>
            <w:tcW w:w="1134" w:type="dxa"/>
          </w:tcPr>
          <w:p w:rsidR="004731DB" w:rsidRPr="00A94C92" w:rsidRDefault="004731DB" w:rsidP="005C7F13">
            <w:pPr>
              <w:pStyle w:val="ac"/>
              <w:rPr>
                <w:rtl/>
              </w:rPr>
            </w:pPr>
            <w:r>
              <w:t>(5</w:t>
            </w:r>
            <w:r w:rsidR="005C7F13">
              <w:t>3</w:t>
            </w:r>
            <w:r>
              <w:t>)</w:t>
            </w:r>
          </w:p>
        </w:tc>
        <w:tc>
          <w:tcPr>
            <w:tcW w:w="851" w:type="dxa"/>
          </w:tcPr>
          <w:p w:rsidR="004731DB" w:rsidRPr="00A94C92" w:rsidRDefault="004731DB" w:rsidP="005C7F13">
            <w:pPr>
              <w:pStyle w:val="ac"/>
              <w:rPr>
                <w:rtl/>
              </w:rPr>
            </w:pPr>
            <w:r>
              <w:t>7</w:t>
            </w:r>
            <w:r w:rsidR="005C7F13">
              <w:t>4</w:t>
            </w:r>
          </w:p>
        </w:tc>
      </w:tr>
      <w:tr w:rsidR="004731DB" w:rsidRPr="001731F4" w:rsidTr="00585380">
        <w:trPr>
          <w:trHeight w:val="285"/>
          <w:jc w:val="center"/>
        </w:trPr>
        <w:tc>
          <w:tcPr>
            <w:tcW w:w="1744" w:type="dxa"/>
            <w:tcBorders>
              <w:bottom w:val="single" w:sz="4" w:space="0" w:color="auto"/>
              <w:right w:val="single" w:sz="4" w:space="0" w:color="auto"/>
            </w:tcBorders>
          </w:tcPr>
          <w:p w:rsidR="004731DB" w:rsidRPr="00A94C92" w:rsidRDefault="004731DB" w:rsidP="00585380">
            <w:pPr>
              <w:pStyle w:val="ac"/>
              <w:ind w:right="-156"/>
              <w:rPr>
                <w:rtl/>
              </w:rPr>
            </w:pPr>
            <w:r>
              <w:rPr>
                <w:rFonts w:hint="cs"/>
                <w:rtl/>
              </w:rPr>
              <w:t>شركات قطاع مختلط</w:t>
            </w:r>
          </w:p>
        </w:tc>
        <w:tc>
          <w:tcPr>
            <w:tcW w:w="992" w:type="dxa"/>
            <w:tcBorders>
              <w:bottom w:val="single" w:sz="4" w:space="0" w:color="auto"/>
              <w:right w:val="single" w:sz="4" w:space="0" w:color="auto"/>
            </w:tcBorders>
          </w:tcPr>
          <w:p w:rsidR="004731DB" w:rsidRPr="00A94C92" w:rsidRDefault="004731DB" w:rsidP="00585380">
            <w:pPr>
              <w:pStyle w:val="ac"/>
              <w:ind w:right="2"/>
              <w:rPr>
                <w:lang w:bidi="ar-YE"/>
              </w:rPr>
            </w:pPr>
            <w:r>
              <w:rPr>
                <w:lang w:bidi="ar-YE"/>
              </w:rPr>
              <w:t>14</w:t>
            </w:r>
          </w:p>
        </w:tc>
        <w:tc>
          <w:tcPr>
            <w:tcW w:w="851" w:type="dxa"/>
            <w:tcBorders>
              <w:bottom w:val="single" w:sz="4" w:space="0" w:color="auto"/>
              <w:right w:val="single" w:sz="4" w:space="0" w:color="auto"/>
            </w:tcBorders>
          </w:tcPr>
          <w:p w:rsidR="004731DB" w:rsidRPr="00A94C92" w:rsidRDefault="004731DB" w:rsidP="00585380">
            <w:pPr>
              <w:pStyle w:val="ac"/>
              <w:rPr>
                <w:lang w:bidi="ar-YE"/>
              </w:rPr>
            </w:pPr>
            <w:r>
              <w:rPr>
                <w:lang w:bidi="ar-YE"/>
              </w:rPr>
              <w:t>1</w:t>
            </w:r>
          </w:p>
        </w:tc>
        <w:tc>
          <w:tcPr>
            <w:tcW w:w="850" w:type="dxa"/>
            <w:tcBorders>
              <w:left w:val="single" w:sz="4" w:space="0" w:color="auto"/>
              <w:bottom w:val="single" w:sz="4" w:space="0" w:color="auto"/>
              <w:right w:val="single" w:sz="4" w:space="0" w:color="auto"/>
            </w:tcBorders>
          </w:tcPr>
          <w:p w:rsidR="004731DB" w:rsidRPr="00A94C92" w:rsidRDefault="004731DB" w:rsidP="00585380">
            <w:pPr>
              <w:pStyle w:val="ac"/>
              <w:rPr>
                <w:lang w:bidi="ar-YE"/>
              </w:rPr>
            </w:pPr>
            <w:r>
              <w:rPr>
                <w:lang w:bidi="ar-YE"/>
              </w:rPr>
              <w:t>0</w:t>
            </w:r>
          </w:p>
        </w:tc>
        <w:tc>
          <w:tcPr>
            <w:tcW w:w="1134" w:type="dxa"/>
            <w:tcBorders>
              <w:left w:val="single" w:sz="4" w:space="0" w:color="auto"/>
              <w:bottom w:val="single" w:sz="4" w:space="0" w:color="auto"/>
            </w:tcBorders>
          </w:tcPr>
          <w:p w:rsidR="004731DB" w:rsidRPr="00A94C92" w:rsidRDefault="004731DB" w:rsidP="00585380">
            <w:pPr>
              <w:pStyle w:val="ac"/>
              <w:rPr>
                <w:lang w:bidi="ar-YE"/>
              </w:rPr>
            </w:pPr>
            <w:r>
              <w:rPr>
                <w:lang w:bidi="ar-YE"/>
              </w:rPr>
              <w:t>15</w:t>
            </w:r>
          </w:p>
        </w:tc>
        <w:tc>
          <w:tcPr>
            <w:tcW w:w="992" w:type="dxa"/>
            <w:tcBorders>
              <w:left w:val="single" w:sz="4" w:space="0" w:color="auto"/>
              <w:bottom w:val="single" w:sz="4" w:space="0" w:color="auto"/>
              <w:right w:val="single" w:sz="4" w:space="0" w:color="auto"/>
            </w:tcBorders>
          </w:tcPr>
          <w:p w:rsidR="004731DB" w:rsidRPr="00A94C92" w:rsidRDefault="004731DB" w:rsidP="00585380">
            <w:pPr>
              <w:pStyle w:val="ac"/>
              <w:rPr>
                <w:lang w:bidi="ar-YE"/>
              </w:rPr>
            </w:pPr>
            <w:r>
              <w:rPr>
                <w:lang w:bidi="ar-YE"/>
              </w:rPr>
              <w:t>10</w:t>
            </w:r>
          </w:p>
        </w:tc>
        <w:tc>
          <w:tcPr>
            <w:tcW w:w="1134" w:type="dxa"/>
            <w:tcBorders>
              <w:bottom w:val="single" w:sz="4" w:space="0" w:color="auto"/>
            </w:tcBorders>
          </w:tcPr>
          <w:p w:rsidR="004731DB" w:rsidRPr="00A94C92" w:rsidRDefault="004731DB" w:rsidP="00585380">
            <w:pPr>
              <w:pStyle w:val="ac"/>
              <w:rPr>
                <w:rtl/>
              </w:rPr>
            </w:pPr>
            <w:r>
              <w:t>(5)</w:t>
            </w:r>
          </w:p>
        </w:tc>
        <w:tc>
          <w:tcPr>
            <w:tcW w:w="851" w:type="dxa"/>
            <w:tcBorders>
              <w:bottom w:val="single" w:sz="4" w:space="0" w:color="auto"/>
            </w:tcBorders>
          </w:tcPr>
          <w:p w:rsidR="004731DB" w:rsidRPr="00A94C92" w:rsidRDefault="004731DB" w:rsidP="00585380">
            <w:pPr>
              <w:pStyle w:val="ac"/>
              <w:rPr>
                <w:rtl/>
              </w:rPr>
            </w:pPr>
            <w:r>
              <w:t>33.3</w:t>
            </w:r>
          </w:p>
        </w:tc>
      </w:tr>
      <w:tr w:rsidR="004731DB" w:rsidRPr="001731F4" w:rsidTr="00585380">
        <w:trPr>
          <w:trHeight w:val="180"/>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2"/>
              <w:rPr>
                <w:rtl/>
                <w:lang w:bidi="ar-YE"/>
              </w:rPr>
            </w:pPr>
            <w:r>
              <w:rPr>
                <w:rFonts w:hint="cs"/>
                <w:rtl/>
                <w:lang w:bidi="ar-YE"/>
              </w:rPr>
              <w:t xml:space="preserve">شركات أموال </w:t>
            </w:r>
          </w:p>
        </w:tc>
        <w:tc>
          <w:tcPr>
            <w:tcW w:w="992" w:type="dxa"/>
            <w:tcBorders>
              <w:top w:val="single" w:sz="4" w:space="0" w:color="auto"/>
              <w:bottom w:val="single" w:sz="4" w:space="0" w:color="auto"/>
              <w:right w:val="single" w:sz="4" w:space="0" w:color="auto"/>
            </w:tcBorders>
          </w:tcPr>
          <w:p w:rsidR="004731DB" w:rsidRPr="00A94C92" w:rsidRDefault="004731DB" w:rsidP="00585380">
            <w:pPr>
              <w:pStyle w:val="ac"/>
              <w:ind w:right="2"/>
              <w:rPr>
                <w:lang w:bidi="ar-YE"/>
              </w:rPr>
            </w:pPr>
            <w:r>
              <w:rPr>
                <w:lang w:bidi="ar-YE"/>
              </w:rPr>
              <w:t>974</w:t>
            </w:r>
          </w:p>
        </w:tc>
        <w:tc>
          <w:tcPr>
            <w:tcW w:w="851" w:type="dxa"/>
            <w:tcBorders>
              <w:top w:val="single" w:sz="4" w:space="0" w:color="auto"/>
              <w:bottom w:val="single" w:sz="4" w:space="0" w:color="auto"/>
              <w:right w:val="single" w:sz="4" w:space="0" w:color="auto"/>
            </w:tcBorders>
          </w:tcPr>
          <w:p w:rsidR="004731DB" w:rsidRPr="00A94C92" w:rsidRDefault="004731DB" w:rsidP="00585380">
            <w:pPr>
              <w:pStyle w:val="ac"/>
              <w:rPr>
                <w:lang w:bidi="ar-YE"/>
              </w:rPr>
            </w:pPr>
            <w:r>
              <w:rPr>
                <w:lang w:bidi="ar-YE"/>
              </w:rPr>
              <w:t>98</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4731DB" w:rsidP="00585380">
            <w:pPr>
              <w:pStyle w:val="ac"/>
              <w:rPr>
                <w:rtl/>
                <w:lang w:bidi="ar-YE"/>
              </w:rPr>
            </w:pPr>
            <w:r>
              <w:rPr>
                <w:lang w:bidi="ar-YE"/>
              </w:rPr>
              <w:t>7</w:t>
            </w:r>
          </w:p>
        </w:tc>
        <w:tc>
          <w:tcPr>
            <w:tcW w:w="1134" w:type="dxa"/>
            <w:tcBorders>
              <w:top w:val="single" w:sz="4" w:space="0" w:color="auto"/>
              <w:left w:val="single" w:sz="4" w:space="0" w:color="auto"/>
              <w:bottom w:val="single" w:sz="4" w:space="0" w:color="auto"/>
            </w:tcBorders>
          </w:tcPr>
          <w:p w:rsidR="004731DB" w:rsidRPr="00A94C92" w:rsidRDefault="004731DB" w:rsidP="00585380">
            <w:pPr>
              <w:pStyle w:val="ac"/>
              <w:rPr>
                <w:rtl/>
                <w:lang w:bidi="ar-YE"/>
              </w:rPr>
            </w:pPr>
            <w:r>
              <w:rPr>
                <w:lang w:bidi="ar-YE"/>
              </w:rPr>
              <w:t>1,065</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5C7F13" w:rsidP="00585380">
            <w:pPr>
              <w:pStyle w:val="ac"/>
              <w:rPr>
                <w:lang w:bidi="ar-YE"/>
              </w:rPr>
            </w:pPr>
            <w:r>
              <w:rPr>
                <w:lang w:bidi="ar-YE"/>
              </w:rPr>
              <w:t>412</w:t>
            </w:r>
          </w:p>
        </w:tc>
        <w:tc>
          <w:tcPr>
            <w:tcW w:w="1134" w:type="dxa"/>
            <w:tcBorders>
              <w:top w:val="single" w:sz="4" w:space="0" w:color="auto"/>
              <w:bottom w:val="single" w:sz="4" w:space="0" w:color="auto"/>
            </w:tcBorders>
          </w:tcPr>
          <w:p w:rsidR="004731DB" w:rsidRPr="00A94C92" w:rsidRDefault="004731DB" w:rsidP="005C7F13">
            <w:pPr>
              <w:pStyle w:val="ac"/>
              <w:rPr>
                <w:rtl/>
              </w:rPr>
            </w:pPr>
            <w:r>
              <w:t>(6</w:t>
            </w:r>
            <w:r w:rsidR="005C7F13">
              <w:t>53</w:t>
            </w:r>
            <w:r>
              <w:t>)</w:t>
            </w:r>
          </w:p>
        </w:tc>
        <w:tc>
          <w:tcPr>
            <w:tcW w:w="851" w:type="dxa"/>
            <w:tcBorders>
              <w:top w:val="single" w:sz="4" w:space="0" w:color="auto"/>
              <w:bottom w:val="single" w:sz="4" w:space="0" w:color="auto"/>
            </w:tcBorders>
          </w:tcPr>
          <w:p w:rsidR="004731DB" w:rsidRPr="00A94C92" w:rsidRDefault="004731DB" w:rsidP="005C7F13">
            <w:pPr>
              <w:pStyle w:val="ac"/>
              <w:rPr>
                <w:rtl/>
              </w:rPr>
            </w:pPr>
            <w:r>
              <w:t>6</w:t>
            </w:r>
            <w:r w:rsidR="005C7F13">
              <w:t>1</w:t>
            </w:r>
          </w:p>
        </w:tc>
      </w:tr>
      <w:tr w:rsidR="004731DB" w:rsidRPr="001731F4" w:rsidTr="00585380">
        <w:trPr>
          <w:trHeight w:val="255"/>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156"/>
              <w:rPr>
                <w:rtl/>
              </w:rPr>
            </w:pPr>
            <w:r>
              <w:rPr>
                <w:rFonts w:hint="cs"/>
                <w:rtl/>
              </w:rPr>
              <w:t xml:space="preserve">شركات أشخاص </w:t>
            </w:r>
          </w:p>
        </w:tc>
        <w:tc>
          <w:tcPr>
            <w:tcW w:w="992" w:type="dxa"/>
            <w:tcBorders>
              <w:top w:val="single" w:sz="4" w:space="0" w:color="auto"/>
              <w:bottom w:val="single" w:sz="4" w:space="0" w:color="auto"/>
              <w:right w:val="single" w:sz="4" w:space="0" w:color="auto"/>
            </w:tcBorders>
          </w:tcPr>
          <w:p w:rsidR="004731DB" w:rsidRPr="00A94C92" w:rsidRDefault="004731DB" w:rsidP="005C7F13">
            <w:pPr>
              <w:pStyle w:val="ac"/>
              <w:ind w:right="2"/>
              <w:rPr>
                <w:lang w:bidi="ar-YE"/>
              </w:rPr>
            </w:pPr>
            <w:r>
              <w:rPr>
                <w:lang w:bidi="ar-YE"/>
              </w:rPr>
              <w:t>33</w:t>
            </w:r>
            <w:r w:rsidR="005C7F13">
              <w:rPr>
                <w:lang w:bidi="ar-YE"/>
              </w:rPr>
              <w:t>9</w:t>
            </w:r>
          </w:p>
        </w:tc>
        <w:tc>
          <w:tcPr>
            <w:tcW w:w="851" w:type="dxa"/>
            <w:tcBorders>
              <w:top w:val="single" w:sz="4" w:space="0" w:color="auto"/>
              <w:bottom w:val="single" w:sz="4" w:space="0" w:color="auto"/>
              <w:right w:val="single" w:sz="4" w:space="0" w:color="auto"/>
            </w:tcBorders>
          </w:tcPr>
          <w:p w:rsidR="004731DB" w:rsidRPr="00A94C92" w:rsidRDefault="004731DB" w:rsidP="00585380">
            <w:pPr>
              <w:pStyle w:val="ac"/>
              <w:rPr>
                <w:lang w:bidi="ar-YE"/>
              </w:rPr>
            </w:pPr>
            <w:r>
              <w:rPr>
                <w:lang w:bidi="ar-YE"/>
              </w:rPr>
              <w:t>20</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4731DB" w:rsidP="00585380">
            <w:pPr>
              <w:pStyle w:val="ac"/>
              <w:rPr>
                <w:rtl/>
                <w:lang w:bidi="ar-YE"/>
              </w:rPr>
            </w:pPr>
            <w:r>
              <w:rPr>
                <w:lang w:bidi="ar-YE"/>
              </w:rPr>
              <w:t>2</w:t>
            </w:r>
          </w:p>
        </w:tc>
        <w:tc>
          <w:tcPr>
            <w:tcW w:w="1134" w:type="dxa"/>
            <w:tcBorders>
              <w:top w:val="single" w:sz="4" w:space="0" w:color="auto"/>
              <w:left w:val="single" w:sz="4" w:space="0" w:color="auto"/>
              <w:bottom w:val="single" w:sz="4" w:space="0" w:color="auto"/>
            </w:tcBorders>
          </w:tcPr>
          <w:p w:rsidR="004731DB" w:rsidRPr="00A94C92" w:rsidRDefault="004731DB" w:rsidP="005C7F13">
            <w:pPr>
              <w:pStyle w:val="ac"/>
              <w:rPr>
                <w:lang w:bidi="ar-YE"/>
              </w:rPr>
            </w:pPr>
            <w:r>
              <w:rPr>
                <w:lang w:bidi="ar-YE"/>
              </w:rPr>
              <w:t>3</w:t>
            </w:r>
            <w:r w:rsidR="005C7F13">
              <w:rPr>
                <w:lang w:bidi="ar-YE"/>
              </w:rPr>
              <w:t>57</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4731DB" w:rsidP="005C7F13">
            <w:pPr>
              <w:pStyle w:val="ac"/>
              <w:rPr>
                <w:lang w:bidi="ar-YE"/>
              </w:rPr>
            </w:pPr>
            <w:r>
              <w:rPr>
                <w:lang w:bidi="ar-YE"/>
              </w:rPr>
              <w:t>10</w:t>
            </w:r>
            <w:r w:rsidR="005C7F13">
              <w:rPr>
                <w:lang w:bidi="ar-YE"/>
              </w:rPr>
              <w:t>8</w:t>
            </w:r>
          </w:p>
        </w:tc>
        <w:tc>
          <w:tcPr>
            <w:tcW w:w="1134" w:type="dxa"/>
            <w:tcBorders>
              <w:top w:val="single" w:sz="4" w:space="0" w:color="auto"/>
              <w:bottom w:val="single" w:sz="4" w:space="0" w:color="auto"/>
            </w:tcBorders>
          </w:tcPr>
          <w:p w:rsidR="004731DB" w:rsidRPr="00A94C92" w:rsidRDefault="004731DB" w:rsidP="005C7F13">
            <w:pPr>
              <w:pStyle w:val="ac"/>
              <w:rPr>
                <w:rtl/>
              </w:rPr>
            </w:pPr>
            <w:r>
              <w:t>(2</w:t>
            </w:r>
            <w:r w:rsidR="005C7F13">
              <w:t>49</w:t>
            </w:r>
            <w:r>
              <w:t>)</w:t>
            </w:r>
          </w:p>
        </w:tc>
        <w:tc>
          <w:tcPr>
            <w:tcW w:w="851" w:type="dxa"/>
            <w:tcBorders>
              <w:top w:val="single" w:sz="4" w:space="0" w:color="auto"/>
              <w:bottom w:val="single" w:sz="4" w:space="0" w:color="auto"/>
            </w:tcBorders>
          </w:tcPr>
          <w:p w:rsidR="004731DB" w:rsidRPr="00A94C92" w:rsidRDefault="005C7F13" w:rsidP="00585380">
            <w:pPr>
              <w:pStyle w:val="ac"/>
              <w:rPr>
                <w:rtl/>
              </w:rPr>
            </w:pPr>
            <w:r>
              <w:t>69.8</w:t>
            </w:r>
          </w:p>
        </w:tc>
      </w:tr>
      <w:tr w:rsidR="004731DB" w:rsidRPr="001731F4" w:rsidTr="00585380">
        <w:trPr>
          <w:trHeight w:val="180"/>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2"/>
              <w:rPr>
                <w:rtl/>
              </w:rPr>
            </w:pPr>
            <w:r>
              <w:rPr>
                <w:rFonts w:hint="cs"/>
                <w:rtl/>
              </w:rPr>
              <w:t>شركات أفراد</w:t>
            </w:r>
          </w:p>
        </w:tc>
        <w:tc>
          <w:tcPr>
            <w:tcW w:w="992" w:type="dxa"/>
            <w:tcBorders>
              <w:top w:val="single" w:sz="4" w:space="0" w:color="auto"/>
              <w:bottom w:val="single" w:sz="4" w:space="0" w:color="auto"/>
              <w:right w:val="single" w:sz="4" w:space="0" w:color="auto"/>
            </w:tcBorders>
          </w:tcPr>
          <w:p w:rsidR="004731DB" w:rsidRPr="00A94C92" w:rsidRDefault="004731DB" w:rsidP="00585380">
            <w:pPr>
              <w:pStyle w:val="ac"/>
              <w:ind w:right="2"/>
              <w:rPr>
                <w:lang w:bidi="ar-YE"/>
              </w:rPr>
            </w:pPr>
            <w:r>
              <w:rPr>
                <w:lang w:bidi="ar-YE"/>
              </w:rPr>
              <w:t>120,010</w:t>
            </w:r>
          </w:p>
        </w:tc>
        <w:tc>
          <w:tcPr>
            <w:tcW w:w="851" w:type="dxa"/>
            <w:tcBorders>
              <w:top w:val="single" w:sz="4" w:space="0" w:color="auto"/>
              <w:bottom w:val="single" w:sz="4" w:space="0" w:color="auto"/>
              <w:right w:val="single" w:sz="4" w:space="0" w:color="auto"/>
            </w:tcBorders>
          </w:tcPr>
          <w:p w:rsidR="004731DB" w:rsidRPr="00A94C92" w:rsidRDefault="005C7F13" w:rsidP="00585380">
            <w:pPr>
              <w:pStyle w:val="ac"/>
              <w:rPr>
                <w:lang w:bidi="ar-YE"/>
              </w:rPr>
            </w:pPr>
            <w:r>
              <w:rPr>
                <w:lang w:bidi="ar-YE"/>
              </w:rPr>
              <w:t>17,425</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5C7F13" w:rsidP="00585380">
            <w:pPr>
              <w:pStyle w:val="ac"/>
              <w:rPr>
                <w:lang w:bidi="ar-YE"/>
              </w:rPr>
            </w:pPr>
            <w:r>
              <w:rPr>
                <w:lang w:bidi="ar-YE"/>
              </w:rPr>
              <w:t>11,331</w:t>
            </w:r>
          </w:p>
        </w:tc>
        <w:tc>
          <w:tcPr>
            <w:tcW w:w="1134" w:type="dxa"/>
            <w:tcBorders>
              <w:top w:val="single" w:sz="4" w:space="0" w:color="auto"/>
              <w:left w:val="single" w:sz="4" w:space="0" w:color="auto"/>
              <w:bottom w:val="single" w:sz="4" w:space="0" w:color="auto"/>
            </w:tcBorders>
          </w:tcPr>
          <w:p w:rsidR="004731DB" w:rsidRPr="00A94C92" w:rsidRDefault="005C7F13" w:rsidP="00585380">
            <w:pPr>
              <w:pStyle w:val="ac"/>
              <w:rPr>
                <w:lang w:bidi="ar-YE"/>
              </w:rPr>
            </w:pPr>
            <w:r>
              <w:rPr>
                <w:lang w:bidi="ar-YE"/>
              </w:rPr>
              <w:t>126,104</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5C7F13" w:rsidP="00585380">
            <w:pPr>
              <w:pStyle w:val="ac"/>
              <w:rPr>
                <w:rtl/>
              </w:rPr>
            </w:pPr>
            <w:r>
              <w:t>29,762</w:t>
            </w:r>
          </w:p>
        </w:tc>
        <w:tc>
          <w:tcPr>
            <w:tcW w:w="1134" w:type="dxa"/>
            <w:tcBorders>
              <w:top w:val="single" w:sz="4" w:space="0" w:color="auto"/>
              <w:bottom w:val="single" w:sz="4" w:space="0" w:color="auto"/>
            </w:tcBorders>
          </w:tcPr>
          <w:p w:rsidR="004731DB" w:rsidRPr="00A94C92" w:rsidRDefault="00DF25F1" w:rsidP="00585380">
            <w:pPr>
              <w:pStyle w:val="ac"/>
              <w:rPr>
                <w:rtl/>
              </w:rPr>
            </w:pPr>
            <w:r>
              <w:t>(</w:t>
            </w:r>
            <w:r w:rsidR="005C7F13">
              <w:t>96,342</w:t>
            </w:r>
            <w:r>
              <w:t>)</w:t>
            </w:r>
          </w:p>
        </w:tc>
        <w:tc>
          <w:tcPr>
            <w:tcW w:w="851" w:type="dxa"/>
            <w:tcBorders>
              <w:top w:val="single" w:sz="4" w:space="0" w:color="auto"/>
              <w:bottom w:val="single" w:sz="4" w:space="0" w:color="auto"/>
            </w:tcBorders>
          </w:tcPr>
          <w:p w:rsidR="004731DB" w:rsidRPr="00A94C92" w:rsidRDefault="004731DB" w:rsidP="005C7F13">
            <w:pPr>
              <w:pStyle w:val="ac"/>
              <w:rPr>
                <w:rtl/>
              </w:rPr>
            </w:pPr>
            <w:r>
              <w:t>7</w:t>
            </w:r>
            <w:r w:rsidR="005C7F13">
              <w:t>6</w:t>
            </w:r>
            <w:r>
              <w:t>.</w:t>
            </w:r>
            <w:r w:rsidR="005C7F13">
              <w:t>4</w:t>
            </w:r>
          </w:p>
        </w:tc>
      </w:tr>
      <w:tr w:rsidR="004731DB" w:rsidRPr="001731F4" w:rsidTr="00585380">
        <w:trPr>
          <w:trHeight w:val="315"/>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2"/>
              <w:rPr>
                <w:rtl/>
              </w:rPr>
            </w:pPr>
            <w:r>
              <w:rPr>
                <w:rFonts w:hint="cs"/>
                <w:rtl/>
              </w:rPr>
              <w:lastRenderedPageBreak/>
              <w:t>شركات أجنبية</w:t>
            </w:r>
          </w:p>
        </w:tc>
        <w:tc>
          <w:tcPr>
            <w:tcW w:w="992" w:type="dxa"/>
            <w:tcBorders>
              <w:top w:val="single" w:sz="4" w:space="0" w:color="auto"/>
              <w:bottom w:val="single" w:sz="4" w:space="0" w:color="auto"/>
              <w:right w:val="single" w:sz="4" w:space="0" w:color="auto"/>
            </w:tcBorders>
          </w:tcPr>
          <w:p w:rsidR="004731DB" w:rsidRPr="00A94C92" w:rsidRDefault="004731DB" w:rsidP="00585380">
            <w:pPr>
              <w:pStyle w:val="ac"/>
              <w:ind w:right="2"/>
              <w:rPr>
                <w:rtl/>
              </w:rPr>
            </w:pPr>
            <w:r>
              <w:t>167</w:t>
            </w:r>
          </w:p>
        </w:tc>
        <w:tc>
          <w:tcPr>
            <w:tcW w:w="851" w:type="dxa"/>
            <w:tcBorders>
              <w:top w:val="single" w:sz="4" w:space="0" w:color="auto"/>
              <w:bottom w:val="single" w:sz="4" w:space="0" w:color="auto"/>
              <w:right w:val="single" w:sz="4" w:space="0" w:color="auto"/>
            </w:tcBorders>
          </w:tcPr>
          <w:p w:rsidR="004731DB" w:rsidRPr="00A94C92" w:rsidRDefault="004731DB" w:rsidP="00585380">
            <w:pPr>
              <w:pStyle w:val="ac"/>
              <w:rPr>
                <w:rtl/>
              </w:rPr>
            </w:pPr>
            <w:r>
              <w:t>11</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DF25F1" w:rsidP="00585380">
            <w:pPr>
              <w:pStyle w:val="ac"/>
              <w:rPr>
                <w:rtl/>
              </w:rPr>
            </w:pPr>
            <w:r>
              <w:t>27</w:t>
            </w:r>
          </w:p>
        </w:tc>
        <w:tc>
          <w:tcPr>
            <w:tcW w:w="1134" w:type="dxa"/>
            <w:tcBorders>
              <w:top w:val="single" w:sz="4" w:space="0" w:color="auto"/>
              <w:left w:val="single" w:sz="4" w:space="0" w:color="auto"/>
              <w:bottom w:val="single" w:sz="4" w:space="0" w:color="auto"/>
            </w:tcBorders>
          </w:tcPr>
          <w:p w:rsidR="004731DB" w:rsidRPr="00A94C92" w:rsidRDefault="004731DB" w:rsidP="00DF25F1">
            <w:pPr>
              <w:pStyle w:val="ac"/>
              <w:rPr>
                <w:rtl/>
              </w:rPr>
            </w:pPr>
            <w:r>
              <w:t>1</w:t>
            </w:r>
            <w:r w:rsidR="00DF25F1">
              <w:t>51</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4731DB" w:rsidP="00DF25F1">
            <w:pPr>
              <w:pStyle w:val="ac"/>
              <w:rPr>
                <w:rtl/>
              </w:rPr>
            </w:pPr>
            <w:r>
              <w:t>5</w:t>
            </w:r>
            <w:r w:rsidR="00DF25F1">
              <w:t>6</w:t>
            </w:r>
          </w:p>
        </w:tc>
        <w:tc>
          <w:tcPr>
            <w:tcW w:w="1134" w:type="dxa"/>
            <w:tcBorders>
              <w:top w:val="single" w:sz="4" w:space="0" w:color="auto"/>
              <w:bottom w:val="single" w:sz="4" w:space="0" w:color="auto"/>
            </w:tcBorders>
          </w:tcPr>
          <w:p w:rsidR="004731DB" w:rsidRPr="00A94C92" w:rsidRDefault="00DF25F1" w:rsidP="00DF25F1">
            <w:pPr>
              <w:pStyle w:val="ac"/>
              <w:rPr>
                <w:rtl/>
              </w:rPr>
            </w:pPr>
            <w:r>
              <w:t>(95</w:t>
            </w:r>
            <w:r w:rsidR="004731DB">
              <w:t>)</w:t>
            </w:r>
          </w:p>
        </w:tc>
        <w:tc>
          <w:tcPr>
            <w:tcW w:w="851" w:type="dxa"/>
            <w:tcBorders>
              <w:top w:val="single" w:sz="4" w:space="0" w:color="auto"/>
              <w:bottom w:val="single" w:sz="4" w:space="0" w:color="auto"/>
            </w:tcBorders>
          </w:tcPr>
          <w:p w:rsidR="004731DB" w:rsidRPr="00A94C92" w:rsidRDefault="004731DB" w:rsidP="00585380">
            <w:pPr>
              <w:pStyle w:val="ac"/>
              <w:rPr>
                <w:rtl/>
              </w:rPr>
            </w:pPr>
            <w:r>
              <w:t>71.4</w:t>
            </w:r>
          </w:p>
        </w:tc>
      </w:tr>
      <w:tr w:rsidR="004731DB" w:rsidRPr="001731F4" w:rsidTr="00585380">
        <w:trPr>
          <w:trHeight w:val="390"/>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2"/>
              <w:rPr>
                <w:rtl/>
              </w:rPr>
            </w:pPr>
            <w:r>
              <w:rPr>
                <w:rFonts w:hint="cs"/>
                <w:rtl/>
              </w:rPr>
              <w:t>مكلفين اربح مهن</w:t>
            </w:r>
          </w:p>
        </w:tc>
        <w:tc>
          <w:tcPr>
            <w:tcW w:w="992" w:type="dxa"/>
            <w:tcBorders>
              <w:top w:val="single" w:sz="4" w:space="0" w:color="auto"/>
              <w:bottom w:val="single" w:sz="4" w:space="0" w:color="auto"/>
              <w:right w:val="single" w:sz="4" w:space="0" w:color="auto"/>
            </w:tcBorders>
          </w:tcPr>
          <w:p w:rsidR="004731DB" w:rsidRPr="00A94C92" w:rsidRDefault="004731DB" w:rsidP="00585380">
            <w:pPr>
              <w:pStyle w:val="ac"/>
              <w:ind w:right="2"/>
              <w:rPr>
                <w:rtl/>
              </w:rPr>
            </w:pPr>
            <w:r>
              <w:t>26,295</w:t>
            </w:r>
          </w:p>
        </w:tc>
        <w:tc>
          <w:tcPr>
            <w:tcW w:w="851" w:type="dxa"/>
            <w:tcBorders>
              <w:top w:val="single" w:sz="4" w:space="0" w:color="auto"/>
              <w:bottom w:val="single" w:sz="4" w:space="0" w:color="auto"/>
              <w:right w:val="single" w:sz="4" w:space="0" w:color="auto"/>
            </w:tcBorders>
          </w:tcPr>
          <w:p w:rsidR="004731DB" w:rsidRPr="00A94C92" w:rsidRDefault="00DF25F1" w:rsidP="00585380">
            <w:pPr>
              <w:pStyle w:val="ac"/>
              <w:rPr>
                <w:rtl/>
              </w:rPr>
            </w:pPr>
            <w:r>
              <w:t>2,448</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DF25F1" w:rsidP="00585380">
            <w:pPr>
              <w:pStyle w:val="ac"/>
              <w:rPr>
                <w:rtl/>
              </w:rPr>
            </w:pPr>
            <w:r>
              <w:t>1,228</w:t>
            </w:r>
          </w:p>
        </w:tc>
        <w:tc>
          <w:tcPr>
            <w:tcW w:w="1134" w:type="dxa"/>
            <w:tcBorders>
              <w:top w:val="single" w:sz="4" w:space="0" w:color="auto"/>
              <w:left w:val="single" w:sz="4" w:space="0" w:color="auto"/>
              <w:bottom w:val="single" w:sz="4" w:space="0" w:color="auto"/>
            </w:tcBorders>
          </w:tcPr>
          <w:p w:rsidR="004731DB" w:rsidRPr="00A94C92" w:rsidRDefault="004731DB" w:rsidP="00DF25F1">
            <w:pPr>
              <w:pStyle w:val="ac"/>
              <w:rPr>
                <w:rtl/>
              </w:rPr>
            </w:pPr>
            <w:r>
              <w:t>27,</w:t>
            </w:r>
            <w:r w:rsidR="00DF25F1">
              <w:t>515</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4731DB" w:rsidP="00DF25F1">
            <w:pPr>
              <w:pStyle w:val="ac"/>
              <w:rPr>
                <w:rtl/>
              </w:rPr>
            </w:pPr>
            <w:r>
              <w:t>6,</w:t>
            </w:r>
            <w:r w:rsidR="00DF25F1">
              <w:t>422</w:t>
            </w:r>
          </w:p>
        </w:tc>
        <w:tc>
          <w:tcPr>
            <w:tcW w:w="1134" w:type="dxa"/>
            <w:tcBorders>
              <w:top w:val="single" w:sz="4" w:space="0" w:color="auto"/>
              <w:bottom w:val="single" w:sz="4" w:space="0" w:color="auto"/>
            </w:tcBorders>
          </w:tcPr>
          <w:p w:rsidR="004731DB" w:rsidRPr="00A94C92" w:rsidRDefault="004731DB" w:rsidP="00DF25F1">
            <w:pPr>
              <w:pStyle w:val="ac"/>
              <w:rPr>
                <w:rtl/>
              </w:rPr>
            </w:pPr>
            <w:r>
              <w:t>(21,</w:t>
            </w:r>
            <w:r w:rsidR="00DF25F1">
              <w:t>093</w:t>
            </w:r>
            <w:r>
              <w:t>)</w:t>
            </w:r>
          </w:p>
        </w:tc>
        <w:tc>
          <w:tcPr>
            <w:tcW w:w="851" w:type="dxa"/>
            <w:tcBorders>
              <w:top w:val="single" w:sz="4" w:space="0" w:color="auto"/>
              <w:bottom w:val="single" w:sz="4" w:space="0" w:color="auto"/>
            </w:tcBorders>
          </w:tcPr>
          <w:p w:rsidR="004731DB" w:rsidRPr="00A94C92" w:rsidRDefault="004731DB" w:rsidP="00DF25F1">
            <w:pPr>
              <w:pStyle w:val="ac"/>
              <w:rPr>
                <w:rtl/>
              </w:rPr>
            </w:pPr>
            <w:r>
              <w:t>7</w:t>
            </w:r>
            <w:r w:rsidR="00DF25F1">
              <w:t>6</w:t>
            </w:r>
            <w:r>
              <w:t>.7</w:t>
            </w:r>
          </w:p>
        </w:tc>
      </w:tr>
      <w:tr w:rsidR="004731DB" w:rsidRPr="001731F4" w:rsidTr="00585380">
        <w:trPr>
          <w:trHeight w:val="270"/>
          <w:jc w:val="center"/>
        </w:trPr>
        <w:tc>
          <w:tcPr>
            <w:tcW w:w="1744" w:type="dxa"/>
            <w:tcBorders>
              <w:top w:val="single" w:sz="4" w:space="0" w:color="auto"/>
              <w:bottom w:val="single" w:sz="4" w:space="0" w:color="auto"/>
              <w:right w:val="single" w:sz="4" w:space="0" w:color="auto"/>
            </w:tcBorders>
          </w:tcPr>
          <w:p w:rsidR="004731DB" w:rsidRDefault="004731DB" w:rsidP="00585380">
            <w:pPr>
              <w:pStyle w:val="ac"/>
              <w:ind w:right="-46"/>
              <w:rPr>
                <w:rtl/>
              </w:rPr>
            </w:pPr>
            <w:r>
              <w:rPr>
                <w:rFonts w:hint="cs"/>
                <w:rtl/>
              </w:rPr>
              <w:t>مكلفين ريع العقارات</w:t>
            </w:r>
          </w:p>
        </w:tc>
        <w:tc>
          <w:tcPr>
            <w:tcW w:w="992" w:type="dxa"/>
            <w:tcBorders>
              <w:top w:val="single" w:sz="4" w:space="0" w:color="auto"/>
              <w:bottom w:val="single" w:sz="4" w:space="0" w:color="auto"/>
              <w:right w:val="single" w:sz="4" w:space="0" w:color="auto"/>
            </w:tcBorders>
          </w:tcPr>
          <w:p w:rsidR="004731DB" w:rsidRPr="00A94C92" w:rsidRDefault="004731DB" w:rsidP="00585380">
            <w:pPr>
              <w:pStyle w:val="ac"/>
              <w:ind w:right="2"/>
              <w:rPr>
                <w:rtl/>
              </w:rPr>
            </w:pPr>
            <w:r>
              <w:t>94,359</w:t>
            </w:r>
          </w:p>
        </w:tc>
        <w:tc>
          <w:tcPr>
            <w:tcW w:w="851" w:type="dxa"/>
            <w:tcBorders>
              <w:top w:val="single" w:sz="4" w:space="0" w:color="auto"/>
              <w:bottom w:val="single" w:sz="4" w:space="0" w:color="auto"/>
              <w:right w:val="single" w:sz="4" w:space="0" w:color="auto"/>
            </w:tcBorders>
          </w:tcPr>
          <w:p w:rsidR="004731DB" w:rsidRPr="00A94C92" w:rsidRDefault="00DF25F1" w:rsidP="00585380">
            <w:pPr>
              <w:pStyle w:val="ac"/>
              <w:rPr>
                <w:rtl/>
              </w:rPr>
            </w:pPr>
            <w:r>
              <w:t>5,241</w:t>
            </w:r>
          </w:p>
        </w:tc>
        <w:tc>
          <w:tcPr>
            <w:tcW w:w="850" w:type="dxa"/>
            <w:tcBorders>
              <w:top w:val="single" w:sz="4" w:space="0" w:color="auto"/>
              <w:left w:val="single" w:sz="4" w:space="0" w:color="auto"/>
              <w:bottom w:val="single" w:sz="4" w:space="0" w:color="auto"/>
              <w:right w:val="single" w:sz="4" w:space="0" w:color="auto"/>
            </w:tcBorders>
          </w:tcPr>
          <w:p w:rsidR="004731DB" w:rsidRPr="00A94C92" w:rsidRDefault="00DF25F1" w:rsidP="00585380">
            <w:pPr>
              <w:pStyle w:val="ac"/>
              <w:rPr>
                <w:rtl/>
              </w:rPr>
            </w:pPr>
            <w:r>
              <w:t>3,295</w:t>
            </w:r>
          </w:p>
        </w:tc>
        <w:tc>
          <w:tcPr>
            <w:tcW w:w="1134" w:type="dxa"/>
            <w:tcBorders>
              <w:top w:val="single" w:sz="4" w:space="0" w:color="auto"/>
              <w:left w:val="single" w:sz="4" w:space="0" w:color="auto"/>
              <w:bottom w:val="single" w:sz="4" w:space="0" w:color="auto"/>
            </w:tcBorders>
          </w:tcPr>
          <w:p w:rsidR="004731DB" w:rsidRPr="00A94C92" w:rsidRDefault="004731DB" w:rsidP="00DF25F1">
            <w:pPr>
              <w:pStyle w:val="ac"/>
              <w:rPr>
                <w:rtl/>
              </w:rPr>
            </w:pPr>
            <w:r>
              <w:t>96,</w:t>
            </w:r>
            <w:r w:rsidR="00DF25F1">
              <w:t>305</w:t>
            </w:r>
          </w:p>
        </w:tc>
        <w:tc>
          <w:tcPr>
            <w:tcW w:w="992" w:type="dxa"/>
            <w:tcBorders>
              <w:top w:val="single" w:sz="4" w:space="0" w:color="auto"/>
              <w:left w:val="single" w:sz="4" w:space="0" w:color="auto"/>
              <w:bottom w:val="single" w:sz="4" w:space="0" w:color="auto"/>
              <w:right w:val="single" w:sz="4" w:space="0" w:color="auto"/>
            </w:tcBorders>
          </w:tcPr>
          <w:p w:rsidR="004731DB" w:rsidRPr="00A94C92" w:rsidRDefault="00DF25F1" w:rsidP="00585380">
            <w:pPr>
              <w:pStyle w:val="ac"/>
              <w:rPr>
                <w:rtl/>
              </w:rPr>
            </w:pPr>
            <w:r>
              <w:t>16,551</w:t>
            </w:r>
          </w:p>
        </w:tc>
        <w:tc>
          <w:tcPr>
            <w:tcW w:w="1134" w:type="dxa"/>
            <w:tcBorders>
              <w:top w:val="single" w:sz="4" w:space="0" w:color="auto"/>
              <w:bottom w:val="single" w:sz="4" w:space="0" w:color="auto"/>
            </w:tcBorders>
          </w:tcPr>
          <w:p w:rsidR="004731DB" w:rsidRPr="00A94C92" w:rsidRDefault="004731DB" w:rsidP="00DF25F1">
            <w:pPr>
              <w:pStyle w:val="ac"/>
              <w:rPr>
                <w:rtl/>
              </w:rPr>
            </w:pPr>
            <w:r>
              <w:t>(</w:t>
            </w:r>
            <w:r w:rsidR="00DF25F1">
              <w:t>79,754</w:t>
            </w:r>
            <w:r>
              <w:t>)</w:t>
            </w:r>
          </w:p>
        </w:tc>
        <w:tc>
          <w:tcPr>
            <w:tcW w:w="851" w:type="dxa"/>
            <w:tcBorders>
              <w:top w:val="single" w:sz="4" w:space="0" w:color="auto"/>
              <w:bottom w:val="single" w:sz="4" w:space="0" w:color="auto"/>
            </w:tcBorders>
          </w:tcPr>
          <w:p w:rsidR="004731DB" w:rsidRPr="00A94C92" w:rsidRDefault="00DF25F1" w:rsidP="00585380">
            <w:pPr>
              <w:pStyle w:val="ac"/>
              <w:rPr>
                <w:rtl/>
              </w:rPr>
            </w:pPr>
            <w:r>
              <w:t>82.3</w:t>
            </w:r>
          </w:p>
        </w:tc>
      </w:tr>
      <w:tr w:rsidR="004731DB" w:rsidRPr="001731F4" w:rsidTr="00585380">
        <w:trPr>
          <w:trHeight w:val="225"/>
          <w:jc w:val="center"/>
        </w:trPr>
        <w:tc>
          <w:tcPr>
            <w:tcW w:w="1744" w:type="dxa"/>
            <w:tcBorders>
              <w:top w:val="single" w:sz="4" w:space="0" w:color="auto"/>
              <w:right w:val="single" w:sz="4" w:space="0" w:color="auto"/>
            </w:tcBorders>
          </w:tcPr>
          <w:p w:rsidR="004731DB" w:rsidRDefault="005C7F13" w:rsidP="00585380">
            <w:pPr>
              <w:pStyle w:val="ac"/>
              <w:ind w:right="-46"/>
              <w:rPr>
                <w:rtl/>
              </w:rPr>
            </w:pPr>
            <w:r>
              <w:rPr>
                <w:rFonts w:hint="cs"/>
                <w:rtl/>
              </w:rPr>
              <w:t>إجمالي</w:t>
            </w:r>
            <w:r w:rsidR="004731DB">
              <w:rPr>
                <w:rFonts w:hint="cs"/>
                <w:rtl/>
              </w:rPr>
              <w:t xml:space="preserve"> مكلفين </w:t>
            </w:r>
          </w:p>
          <w:p w:rsidR="004731DB" w:rsidRDefault="004731DB" w:rsidP="00585380">
            <w:pPr>
              <w:pStyle w:val="ac"/>
              <w:ind w:right="-46"/>
              <w:rPr>
                <w:rtl/>
              </w:rPr>
            </w:pPr>
          </w:p>
        </w:tc>
        <w:tc>
          <w:tcPr>
            <w:tcW w:w="992" w:type="dxa"/>
            <w:tcBorders>
              <w:top w:val="single" w:sz="4" w:space="0" w:color="auto"/>
              <w:right w:val="single" w:sz="4" w:space="0" w:color="auto"/>
            </w:tcBorders>
          </w:tcPr>
          <w:p w:rsidR="004731DB" w:rsidRPr="00A94C92" w:rsidRDefault="004731DB" w:rsidP="003B506C">
            <w:pPr>
              <w:pStyle w:val="ac"/>
              <w:bidi w:val="0"/>
              <w:ind w:right="2"/>
              <w:jc w:val="center"/>
              <w:rPr>
                <w:rtl/>
              </w:rPr>
            </w:pPr>
            <w:r>
              <w:t>242,22</w:t>
            </w:r>
            <w:r w:rsidR="003B506C">
              <w:t>8</w:t>
            </w:r>
          </w:p>
        </w:tc>
        <w:tc>
          <w:tcPr>
            <w:tcW w:w="851" w:type="dxa"/>
            <w:tcBorders>
              <w:top w:val="single" w:sz="4" w:space="0" w:color="auto"/>
              <w:right w:val="single" w:sz="4" w:space="0" w:color="auto"/>
            </w:tcBorders>
          </w:tcPr>
          <w:p w:rsidR="004731DB" w:rsidRPr="00A94C92" w:rsidRDefault="00DF25F1" w:rsidP="004731DB">
            <w:pPr>
              <w:pStyle w:val="ac"/>
              <w:bidi w:val="0"/>
              <w:jc w:val="center"/>
              <w:rPr>
                <w:rtl/>
              </w:rPr>
            </w:pPr>
            <w:r>
              <w:t>25,246</w:t>
            </w:r>
          </w:p>
        </w:tc>
        <w:tc>
          <w:tcPr>
            <w:tcW w:w="850" w:type="dxa"/>
            <w:tcBorders>
              <w:top w:val="single" w:sz="4" w:space="0" w:color="auto"/>
              <w:left w:val="single" w:sz="4" w:space="0" w:color="auto"/>
              <w:right w:val="single" w:sz="4" w:space="0" w:color="auto"/>
            </w:tcBorders>
          </w:tcPr>
          <w:p w:rsidR="004731DB" w:rsidRPr="00A94C92" w:rsidRDefault="00DF25F1" w:rsidP="003B506C">
            <w:pPr>
              <w:pStyle w:val="ac"/>
              <w:bidi w:val="0"/>
              <w:jc w:val="center"/>
              <w:rPr>
                <w:rtl/>
              </w:rPr>
            </w:pPr>
            <w:r>
              <w:t>15,8</w:t>
            </w:r>
            <w:r w:rsidR="003B506C">
              <w:t>90</w:t>
            </w:r>
          </w:p>
        </w:tc>
        <w:tc>
          <w:tcPr>
            <w:tcW w:w="1134" w:type="dxa"/>
            <w:tcBorders>
              <w:top w:val="single" w:sz="4" w:space="0" w:color="auto"/>
              <w:left w:val="single" w:sz="4" w:space="0" w:color="auto"/>
            </w:tcBorders>
          </w:tcPr>
          <w:p w:rsidR="004731DB" w:rsidRPr="00A94C92" w:rsidRDefault="004731DB" w:rsidP="003B506C">
            <w:pPr>
              <w:pStyle w:val="ac"/>
              <w:bidi w:val="0"/>
              <w:jc w:val="center"/>
              <w:rPr>
                <w:rtl/>
              </w:rPr>
            </w:pPr>
            <w:r>
              <w:t>251,</w:t>
            </w:r>
            <w:r w:rsidR="00DF25F1">
              <w:t>5</w:t>
            </w:r>
            <w:r w:rsidR="003B506C">
              <w:t>84</w:t>
            </w:r>
          </w:p>
        </w:tc>
        <w:tc>
          <w:tcPr>
            <w:tcW w:w="992" w:type="dxa"/>
            <w:tcBorders>
              <w:top w:val="single" w:sz="4" w:space="0" w:color="auto"/>
              <w:left w:val="single" w:sz="4" w:space="0" w:color="auto"/>
              <w:right w:val="single" w:sz="4" w:space="0" w:color="auto"/>
            </w:tcBorders>
          </w:tcPr>
          <w:p w:rsidR="004731DB" w:rsidRPr="00A94C92" w:rsidRDefault="003B506C" w:rsidP="004731DB">
            <w:pPr>
              <w:pStyle w:val="ac"/>
              <w:bidi w:val="0"/>
              <w:jc w:val="center"/>
              <w:rPr>
                <w:rtl/>
              </w:rPr>
            </w:pPr>
            <w:r>
              <w:t>53,340</w:t>
            </w:r>
          </w:p>
        </w:tc>
        <w:tc>
          <w:tcPr>
            <w:tcW w:w="1134" w:type="dxa"/>
            <w:tcBorders>
              <w:top w:val="single" w:sz="4" w:space="0" w:color="auto"/>
            </w:tcBorders>
          </w:tcPr>
          <w:p w:rsidR="004731DB" w:rsidRPr="00A94C92" w:rsidRDefault="004731DB" w:rsidP="003B506C">
            <w:pPr>
              <w:pStyle w:val="ac"/>
              <w:jc w:val="center"/>
              <w:rPr>
                <w:rtl/>
              </w:rPr>
            </w:pPr>
            <w:r>
              <w:t>(</w:t>
            </w:r>
            <w:r w:rsidR="003B506C">
              <w:t>198,244</w:t>
            </w:r>
            <w:r>
              <w:t>)</w:t>
            </w:r>
          </w:p>
        </w:tc>
        <w:tc>
          <w:tcPr>
            <w:tcW w:w="851" w:type="dxa"/>
            <w:tcBorders>
              <w:top w:val="single" w:sz="4" w:space="0" w:color="auto"/>
            </w:tcBorders>
          </w:tcPr>
          <w:p w:rsidR="004731DB" w:rsidRPr="00A94C92" w:rsidRDefault="003B506C" w:rsidP="004731DB">
            <w:pPr>
              <w:pStyle w:val="ac"/>
              <w:jc w:val="center"/>
              <w:rPr>
                <w:lang w:bidi="ar-YE"/>
              </w:rPr>
            </w:pPr>
            <w:r>
              <w:rPr>
                <w:lang w:bidi="ar-YE"/>
              </w:rPr>
              <w:t>78.8</w:t>
            </w:r>
          </w:p>
        </w:tc>
      </w:tr>
    </w:tbl>
    <w:p w:rsidR="004731DB" w:rsidRPr="001731F4" w:rsidRDefault="004731DB" w:rsidP="004731DB">
      <w:pPr>
        <w:pStyle w:val="ac"/>
        <w:rPr>
          <w:sz w:val="28"/>
          <w:rtl/>
        </w:rPr>
      </w:pPr>
    </w:p>
    <w:p w:rsidR="00264261" w:rsidRDefault="004731DB" w:rsidP="002A3E8B">
      <w:pPr>
        <w:pStyle w:val="ac"/>
        <w:rPr>
          <w:sz w:val="28"/>
          <w:szCs w:val="28"/>
          <w:rtl/>
        </w:rPr>
      </w:pPr>
      <w:r>
        <w:rPr>
          <w:rFonts w:hint="cs"/>
          <w:sz w:val="28"/>
          <w:szCs w:val="28"/>
          <w:rtl/>
        </w:rPr>
        <w:t xml:space="preserve">   </w:t>
      </w:r>
      <w:r w:rsidR="00F665E2">
        <w:rPr>
          <w:rFonts w:hint="cs"/>
          <w:sz w:val="28"/>
          <w:szCs w:val="28"/>
          <w:rtl/>
        </w:rPr>
        <w:t xml:space="preserve">الجدول </w:t>
      </w:r>
      <w:r w:rsidR="00C9197B">
        <w:rPr>
          <w:rFonts w:hint="cs"/>
          <w:sz w:val="28"/>
          <w:szCs w:val="28"/>
          <w:rtl/>
        </w:rPr>
        <w:t>أعلاه</w:t>
      </w:r>
      <w:r>
        <w:rPr>
          <w:rFonts w:hint="cs"/>
          <w:sz w:val="28"/>
          <w:szCs w:val="28"/>
          <w:rtl/>
        </w:rPr>
        <w:t xml:space="preserve"> يكشف الكثير من الملاحظات منها </w:t>
      </w:r>
      <w:r w:rsidR="00264261">
        <w:rPr>
          <w:rFonts w:hint="cs"/>
          <w:sz w:val="28"/>
          <w:szCs w:val="28"/>
          <w:rtl/>
        </w:rPr>
        <w:t>إن</w:t>
      </w:r>
      <w:r>
        <w:rPr>
          <w:rFonts w:hint="cs"/>
          <w:sz w:val="28"/>
          <w:szCs w:val="28"/>
          <w:rtl/>
        </w:rPr>
        <w:t xml:space="preserve"> حجم النشاط غير الرسمي المعلوم للضرائب يقترب بحوالي 80% حسب الكشف </w:t>
      </w:r>
      <w:r w:rsidR="00C9197B">
        <w:rPr>
          <w:rFonts w:hint="cs"/>
          <w:sz w:val="28"/>
          <w:szCs w:val="28"/>
          <w:rtl/>
        </w:rPr>
        <w:t>أعلاه</w:t>
      </w:r>
      <w:r>
        <w:rPr>
          <w:rFonts w:hint="cs"/>
          <w:sz w:val="28"/>
          <w:szCs w:val="28"/>
          <w:rtl/>
        </w:rPr>
        <w:t>, وبنسب مخيفة تشمل كافة القطاعات بما</w:t>
      </w:r>
      <w:r w:rsidR="00C9197B">
        <w:rPr>
          <w:rFonts w:hint="cs"/>
          <w:sz w:val="28"/>
          <w:szCs w:val="28"/>
          <w:rtl/>
        </w:rPr>
        <w:t xml:space="preserve"> </w:t>
      </w:r>
      <w:r>
        <w:rPr>
          <w:rFonts w:hint="cs"/>
          <w:sz w:val="28"/>
          <w:szCs w:val="28"/>
          <w:rtl/>
        </w:rPr>
        <w:t xml:space="preserve">فيها القطاع العام الحكومي وهذا يدل على الاستهتار في تطبيق القوانين ومنها قانون الضرائب, </w:t>
      </w:r>
      <w:r w:rsidR="00264261">
        <w:rPr>
          <w:rFonts w:hint="cs"/>
          <w:sz w:val="28"/>
          <w:szCs w:val="28"/>
          <w:rtl/>
        </w:rPr>
        <w:t>إن</w:t>
      </w:r>
      <w:r>
        <w:rPr>
          <w:rFonts w:hint="cs"/>
          <w:sz w:val="28"/>
          <w:szCs w:val="28"/>
          <w:rtl/>
        </w:rPr>
        <w:t xml:space="preserve"> هذه النسب تتم عام بعد </w:t>
      </w:r>
      <w:r w:rsidR="0092111F">
        <w:rPr>
          <w:rFonts w:hint="cs"/>
          <w:sz w:val="28"/>
          <w:szCs w:val="28"/>
          <w:rtl/>
        </w:rPr>
        <w:t>أخر</w:t>
      </w:r>
      <w:r>
        <w:rPr>
          <w:rFonts w:hint="cs"/>
          <w:sz w:val="28"/>
          <w:szCs w:val="28"/>
          <w:rtl/>
        </w:rPr>
        <w:t xml:space="preserve"> ,</w:t>
      </w:r>
      <w:r w:rsidR="00F665E2">
        <w:rPr>
          <w:rFonts w:hint="cs"/>
          <w:sz w:val="28"/>
          <w:szCs w:val="28"/>
          <w:rtl/>
        </w:rPr>
        <w:t xml:space="preserve"> </w:t>
      </w:r>
      <w:r w:rsidR="0092111F">
        <w:rPr>
          <w:rFonts w:hint="cs"/>
          <w:sz w:val="28"/>
          <w:szCs w:val="28"/>
          <w:rtl/>
        </w:rPr>
        <w:t>إن</w:t>
      </w:r>
      <w:r w:rsidR="00F665E2">
        <w:rPr>
          <w:rFonts w:hint="cs"/>
          <w:sz w:val="28"/>
          <w:szCs w:val="28"/>
          <w:rtl/>
        </w:rPr>
        <w:t xml:space="preserve"> وزارة التجارة نشرة </w:t>
      </w:r>
      <w:r w:rsidR="0092111F">
        <w:rPr>
          <w:rFonts w:hint="cs"/>
          <w:sz w:val="28"/>
          <w:szCs w:val="28"/>
          <w:rtl/>
        </w:rPr>
        <w:t>إن</w:t>
      </w:r>
      <w:r w:rsidR="00F665E2">
        <w:rPr>
          <w:rFonts w:hint="cs"/>
          <w:sz w:val="28"/>
          <w:szCs w:val="28"/>
          <w:rtl/>
        </w:rPr>
        <w:t xml:space="preserve"> عدد الشركات التي سجلت خلال عام 2007 تزيد 2</w:t>
      </w:r>
      <w:r w:rsidR="003B5933">
        <w:rPr>
          <w:rFonts w:hint="cs"/>
          <w:sz w:val="28"/>
          <w:szCs w:val="28"/>
          <w:rtl/>
        </w:rPr>
        <w:t>38</w:t>
      </w:r>
      <w:r w:rsidR="00F665E2">
        <w:rPr>
          <w:rFonts w:hint="cs"/>
          <w:sz w:val="28"/>
          <w:szCs w:val="28"/>
          <w:rtl/>
        </w:rPr>
        <w:t xml:space="preserve"> شركة بينما المسجل في مصلحة الضرائب لا يمثل </w:t>
      </w:r>
      <w:r w:rsidR="0092111F">
        <w:rPr>
          <w:rFonts w:hint="cs"/>
          <w:sz w:val="28"/>
          <w:szCs w:val="28"/>
          <w:rtl/>
        </w:rPr>
        <w:t>إلى</w:t>
      </w:r>
      <w:r w:rsidR="00F665E2">
        <w:rPr>
          <w:rFonts w:hint="cs"/>
          <w:sz w:val="28"/>
          <w:szCs w:val="28"/>
          <w:rtl/>
        </w:rPr>
        <w:t xml:space="preserve"> اقل من الثلث </w:t>
      </w:r>
      <w:r w:rsidR="00264261">
        <w:rPr>
          <w:rFonts w:hint="cs"/>
          <w:sz w:val="28"/>
          <w:szCs w:val="28"/>
          <w:rtl/>
        </w:rPr>
        <w:t>فأين</w:t>
      </w:r>
      <w:r w:rsidR="00F665E2">
        <w:rPr>
          <w:rFonts w:hint="cs"/>
          <w:sz w:val="28"/>
          <w:szCs w:val="28"/>
          <w:rtl/>
        </w:rPr>
        <w:t xml:space="preserve"> الشركات التي صدرت لها تصاريح وهل تعمل</w:t>
      </w:r>
      <w:r w:rsidR="0092111F">
        <w:rPr>
          <w:rFonts w:hint="cs"/>
          <w:sz w:val="28"/>
          <w:szCs w:val="28"/>
          <w:rtl/>
        </w:rPr>
        <w:t xml:space="preserve"> وتمارس نشاطها </w:t>
      </w:r>
      <w:r w:rsidR="00F665E2">
        <w:rPr>
          <w:rFonts w:hint="cs"/>
          <w:sz w:val="28"/>
          <w:szCs w:val="28"/>
          <w:rtl/>
        </w:rPr>
        <w:t xml:space="preserve"> بدون بطاقة ضريبية</w:t>
      </w:r>
      <w:r w:rsidR="002A3E8B">
        <w:rPr>
          <w:rFonts w:hint="cs"/>
          <w:sz w:val="28"/>
          <w:szCs w:val="28"/>
          <w:rtl/>
        </w:rPr>
        <w:t>.</w:t>
      </w:r>
    </w:p>
    <w:p w:rsidR="002A3E8B" w:rsidRDefault="00264261" w:rsidP="00B91AE5">
      <w:pPr>
        <w:pStyle w:val="ac"/>
        <w:rPr>
          <w:sz w:val="28"/>
          <w:szCs w:val="28"/>
          <w:rtl/>
        </w:rPr>
      </w:pPr>
      <w:r>
        <w:rPr>
          <w:rFonts w:hint="cs"/>
          <w:sz w:val="28"/>
          <w:szCs w:val="28"/>
          <w:rtl/>
        </w:rPr>
        <w:t xml:space="preserve">ولكي تكون دراستنا أكثر دقة لحجم التهرب الضريبي فقد قمن بتحليل حجم الشركات في الإدارة العامة </w:t>
      </w:r>
      <w:r w:rsidR="002A3E8B">
        <w:rPr>
          <w:rFonts w:hint="cs"/>
          <w:sz w:val="28"/>
          <w:szCs w:val="28"/>
          <w:rtl/>
        </w:rPr>
        <w:t xml:space="preserve">للضرائب </w:t>
      </w:r>
      <w:r>
        <w:rPr>
          <w:rFonts w:hint="cs"/>
          <w:sz w:val="28"/>
          <w:szCs w:val="28"/>
          <w:rtl/>
        </w:rPr>
        <w:t xml:space="preserve">كبار المكلفين مقارنة مع الشركات المسجلة في وزارة الصناعة والتجارة </w:t>
      </w:r>
      <w:r w:rsidR="00B91AE5">
        <w:rPr>
          <w:rFonts w:hint="cs"/>
          <w:sz w:val="28"/>
          <w:szCs w:val="28"/>
          <w:rtl/>
        </w:rPr>
        <w:t>والكشف التالي</w:t>
      </w:r>
      <w:r w:rsidR="002A3E8B">
        <w:rPr>
          <w:rFonts w:hint="cs"/>
          <w:sz w:val="28"/>
          <w:szCs w:val="28"/>
          <w:rtl/>
        </w:rPr>
        <w:t xml:space="preserve"> يوضح الفارق بين وزارة التجارة والصناعة ومصلحة الضرائب. </w:t>
      </w:r>
    </w:p>
    <w:p w:rsidR="00B91AE5" w:rsidRPr="00FA47DC" w:rsidRDefault="00B91AE5" w:rsidP="00B91AE5">
      <w:pPr>
        <w:pStyle w:val="ac"/>
        <w:rPr>
          <w:b/>
          <w:bCs/>
          <w:sz w:val="24"/>
          <w:szCs w:val="24"/>
          <w:rtl/>
        </w:rPr>
      </w:pPr>
      <w:r>
        <w:rPr>
          <w:rFonts w:hint="cs"/>
          <w:sz w:val="28"/>
          <w:szCs w:val="28"/>
          <w:rtl/>
        </w:rPr>
        <w:t xml:space="preserve"> </w:t>
      </w:r>
      <w:r w:rsidR="002A3E8B">
        <w:rPr>
          <w:rFonts w:hint="cs"/>
          <w:sz w:val="28"/>
          <w:szCs w:val="28"/>
          <w:rtl/>
        </w:rPr>
        <w:t>جدول رقم(4)</w:t>
      </w:r>
      <w:r>
        <w:rPr>
          <w:rFonts w:hint="cs"/>
          <w:sz w:val="28"/>
          <w:szCs w:val="28"/>
          <w:rtl/>
        </w:rPr>
        <w:t xml:space="preserve">يوضح </w:t>
      </w:r>
      <w:r w:rsidRPr="00FA47DC">
        <w:rPr>
          <w:rFonts w:hint="cs"/>
          <w:b/>
          <w:bCs/>
          <w:sz w:val="24"/>
          <w:szCs w:val="24"/>
          <w:rtl/>
        </w:rPr>
        <w:t>التفاوت الكبير</w:t>
      </w:r>
      <w:r w:rsidR="002A3E8B">
        <w:rPr>
          <w:rFonts w:hint="cs"/>
          <w:b/>
          <w:bCs/>
          <w:sz w:val="24"/>
          <w:szCs w:val="24"/>
          <w:rtl/>
        </w:rPr>
        <w:t xml:space="preserve"> بين الشركات المصرح لها بممارسة النشاط والعدد المسجل في </w:t>
      </w:r>
      <w:r w:rsidR="00954795">
        <w:rPr>
          <w:rFonts w:hint="cs"/>
          <w:b/>
          <w:bCs/>
          <w:sz w:val="24"/>
          <w:szCs w:val="24"/>
          <w:rtl/>
        </w:rPr>
        <w:t xml:space="preserve">مصلحة </w:t>
      </w:r>
      <w:r w:rsidR="002A3E8B">
        <w:rPr>
          <w:rFonts w:hint="cs"/>
          <w:b/>
          <w:bCs/>
          <w:sz w:val="24"/>
          <w:szCs w:val="24"/>
          <w:rtl/>
        </w:rPr>
        <w:t xml:space="preserve">الضرائب </w:t>
      </w:r>
    </w:p>
    <w:tbl>
      <w:tblPr>
        <w:bidiVisual/>
        <w:tblW w:w="8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907"/>
        <w:gridCol w:w="1077"/>
        <w:gridCol w:w="851"/>
        <w:gridCol w:w="708"/>
        <w:gridCol w:w="787"/>
        <w:gridCol w:w="631"/>
        <w:gridCol w:w="709"/>
        <w:gridCol w:w="709"/>
      </w:tblGrid>
      <w:tr w:rsidR="0080664E" w:rsidRPr="004430CD" w:rsidTr="004430CD">
        <w:trPr>
          <w:trHeight w:val="360"/>
        </w:trPr>
        <w:tc>
          <w:tcPr>
            <w:tcW w:w="2177" w:type="dxa"/>
            <w:vMerge w:val="restart"/>
          </w:tcPr>
          <w:p w:rsidR="0080664E" w:rsidRPr="004430CD" w:rsidRDefault="0080664E" w:rsidP="00B91AE5">
            <w:pPr>
              <w:pStyle w:val="ac"/>
              <w:rPr>
                <w:b/>
                <w:bCs/>
                <w:rtl/>
              </w:rPr>
            </w:pPr>
            <w:r w:rsidRPr="004430CD">
              <w:rPr>
                <w:rFonts w:hint="cs"/>
                <w:b/>
                <w:bCs/>
                <w:rtl/>
              </w:rPr>
              <w:t xml:space="preserve">البيان </w:t>
            </w:r>
          </w:p>
        </w:tc>
        <w:tc>
          <w:tcPr>
            <w:tcW w:w="907" w:type="dxa"/>
            <w:vMerge w:val="restart"/>
          </w:tcPr>
          <w:p w:rsidR="0080664E" w:rsidRPr="004430CD" w:rsidRDefault="0080664E" w:rsidP="00B91AE5">
            <w:pPr>
              <w:pStyle w:val="ac"/>
              <w:rPr>
                <w:b/>
                <w:bCs/>
                <w:rtl/>
              </w:rPr>
            </w:pPr>
            <w:r w:rsidRPr="004430CD">
              <w:rPr>
                <w:rFonts w:hint="cs"/>
                <w:b/>
                <w:bCs/>
                <w:rtl/>
              </w:rPr>
              <w:t>العدد في الصناعة  2008</w:t>
            </w:r>
          </w:p>
        </w:tc>
        <w:tc>
          <w:tcPr>
            <w:tcW w:w="1077" w:type="dxa"/>
            <w:vMerge w:val="restart"/>
          </w:tcPr>
          <w:p w:rsidR="0080664E" w:rsidRPr="004430CD" w:rsidRDefault="0080664E" w:rsidP="00B91AE5">
            <w:pPr>
              <w:pStyle w:val="ac"/>
              <w:rPr>
                <w:b/>
                <w:bCs/>
                <w:rtl/>
              </w:rPr>
            </w:pPr>
            <w:r w:rsidRPr="004430CD">
              <w:rPr>
                <w:rFonts w:hint="cs"/>
                <w:b/>
                <w:bCs/>
                <w:rtl/>
              </w:rPr>
              <w:t xml:space="preserve">العدد في الضرائب 2007 </w:t>
            </w:r>
          </w:p>
        </w:tc>
        <w:tc>
          <w:tcPr>
            <w:tcW w:w="1559" w:type="dxa"/>
            <w:gridSpan w:val="2"/>
            <w:tcBorders>
              <w:bottom w:val="single" w:sz="4" w:space="0" w:color="auto"/>
              <w:right w:val="single" w:sz="4" w:space="0" w:color="auto"/>
            </w:tcBorders>
          </w:tcPr>
          <w:p w:rsidR="0080664E" w:rsidRPr="004430CD" w:rsidRDefault="0080664E" w:rsidP="00B91AE5">
            <w:pPr>
              <w:pStyle w:val="ac"/>
              <w:rPr>
                <w:b/>
                <w:bCs/>
                <w:rtl/>
              </w:rPr>
            </w:pPr>
            <w:r w:rsidRPr="004430CD">
              <w:rPr>
                <w:rFonts w:hint="cs"/>
                <w:b/>
                <w:bCs/>
                <w:rtl/>
              </w:rPr>
              <w:t>الانحراف  بين الجهتين</w:t>
            </w:r>
          </w:p>
        </w:tc>
        <w:tc>
          <w:tcPr>
            <w:tcW w:w="1418" w:type="dxa"/>
            <w:gridSpan w:val="2"/>
            <w:tcBorders>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 xml:space="preserve">نسبة المقدمين إقرارات </w:t>
            </w:r>
          </w:p>
        </w:tc>
        <w:tc>
          <w:tcPr>
            <w:tcW w:w="1418" w:type="dxa"/>
            <w:gridSpan w:val="2"/>
            <w:tcBorders>
              <w:left w:val="single" w:sz="4" w:space="0" w:color="auto"/>
              <w:bottom w:val="single" w:sz="4" w:space="0" w:color="auto"/>
            </w:tcBorders>
          </w:tcPr>
          <w:p w:rsidR="0080664E" w:rsidRPr="004430CD" w:rsidRDefault="004430CD" w:rsidP="0080664E">
            <w:pPr>
              <w:pStyle w:val="ac"/>
              <w:rPr>
                <w:b/>
                <w:bCs/>
                <w:rtl/>
              </w:rPr>
            </w:pPr>
            <w:r w:rsidRPr="004430CD">
              <w:rPr>
                <w:rFonts w:hint="cs"/>
                <w:b/>
                <w:bCs/>
                <w:rtl/>
              </w:rPr>
              <w:t>نسبة ال</w:t>
            </w:r>
            <w:r w:rsidR="0080664E" w:rsidRPr="004430CD">
              <w:rPr>
                <w:rFonts w:hint="cs"/>
                <w:b/>
                <w:bCs/>
                <w:rtl/>
              </w:rPr>
              <w:t>تحاسب و</w:t>
            </w:r>
            <w:r w:rsidR="002A3E8B">
              <w:rPr>
                <w:rFonts w:hint="cs"/>
                <w:b/>
                <w:bCs/>
                <w:rtl/>
              </w:rPr>
              <w:t>ال</w:t>
            </w:r>
            <w:r w:rsidR="0080664E" w:rsidRPr="004430CD">
              <w:rPr>
                <w:rFonts w:hint="cs"/>
                <w:b/>
                <w:bCs/>
                <w:rtl/>
              </w:rPr>
              <w:t>ربط</w:t>
            </w:r>
          </w:p>
        </w:tc>
      </w:tr>
      <w:tr w:rsidR="0080664E" w:rsidRPr="004430CD" w:rsidTr="004430CD">
        <w:trPr>
          <w:trHeight w:val="270"/>
        </w:trPr>
        <w:tc>
          <w:tcPr>
            <w:tcW w:w="2177" w:type="dxa"/>
            <w:vMerge/>
          </w:tcPr>
          <w:p w:rsidR="0080664E" w:rsidRPr="004430CD" w:rsidRDefault="0080664E" w:rsidP="00B91AE5">
            <w:pPr>
              <w:pStyle w:val="ac"/>
              <w:rPr>
                <w:b/>
                <w:bCs/>
                <w:rtl/>
              </w:rPr>
            </w:pPr>
          </w:p>
        </w:tc>
        <w:tc>
          <w:tcPr>
            <w:tcW w:w="907" w:type="dxa"/>
            <w:vMerge/>
          </w:tcPr>
          <w:p w:rsidR="0080664E" w:rsidRPr="004430CD" w:rsidRDefault="0080664E" w:rsidP="00B91AE5">
            <w:pPr>
              <w:pStyle w:val="ac"/>
              <w:rPr>
                <w:b/>
                <w:bCs/>
                <w:rtl/>
              </w:rPr>
            </w:pPr>
          </w:p>
        </w:tc>
        <w:tc>
          <w:tcPr>
            <w:tcW w:w="1077" w:type="dxa"/>
            <w:vMerge/>
          </w:tcPr>
          <w:p w:rsidR="0080664E" w:rsidRPr="004430CD" w:rsidRDefault="0080664E" w:rsidP="00B91AE5">
            <w:pPr>
              <w:pStyle w:val="ac"/>
              <w:rPr>
                <w:b/>
                <w:bCs/>
                <w:rtl/>
              </w:rPr>
            </w:pPr>
          </w:p>
        </w:tc>
        <w:tc>
          <w:tcPr>
            <w:tcW w:w="851" w:type="dxa"/>
            <w:tcBorders>
              <w:top w:val="single" w:sz="4" w:space="0" w:color="auto"/>
              <w:right w:val="single" w:sz="4" w:space="0" w:color="auto"/>
            </w:tcBorders>
          </w:tcPr>
          <w:p w:rsidR="0080664E" w:rsidRPr="004430CD" w:rsidRDefault="0080664E" w:rsidP="00B91AE5">
            <w:pPr>
              <w:pStyle w:val="ac"/>
              <w:rPr>
                <w:b/>
                <w:bCs/>
                <w:rtl/>
              </w:rPr>
            </w:pPr>
            <w:r w:rsidRPr="004430CD">
              <w:rPr>
                <w:rFonts w:hint="cs"/>
                <w:b/>
                <w:bCs/>
                <w:rtl/>
              </w:rPr>
              <w:t>العدد</w:t>
            </w:r>
          </w:p>
        </w:tc>
        <w:tc>
          <w:tcPr>
            <w:tcW w:w="708" w:type="dxa"/>
            <w:tcBorders>
              <w:top w:val="single" w:sz="4" w:space="0" w:color="auto"/>
              <w:left w:val="single" w:sz="4" w:space="0" w:color="auto"/>
              <w:right w:val="single" w:sz="4" w:space="0" w:color="auto"/>
            </w:tcBorders>
          </w:tcPr>
          <w:p w:rsidR="0080664E" w:rsidRPr="004430CD" w:rsidRDefault="0080664E" w:rsidP="00B91AE5">
            <w:pPr>
              <w:pStyle w:val="ac"/>
              <w:rPr>
                <w:b/>
                <w:bCs/>
                <w:rtl/>
              </w:rPr>
            </w:pPr>
            <w:r w:rsidRPr="004430CD">
              <w:rPr>
                <w:rFonts w:hint="cs"/>
                <w:b/>
                <w:bCs/>
                <w:rtl/>
              </w:rPr>
              <w:t>النسبة</w:t>
            </w:r>
          </w:p>
        </w:tc>
        <w:tc>
          <w:tcPr>
            <w:tcW w:w="787" w:type="dxa"/>
            <w:tcBorders>
              <w:top w:val="single" w:sz="4" w:space="0" w:color="auto"/>
              <w:left w:val="single" w:sz="4" w:space="0" w:color="auto"/>
              <w:right w:val="single" w:sz="4" w:space="0" w:color="auto"/>
            </w:tcBorders>
          </w:tcPr>
          <w:p w:rsidR="0080664E" w:rsidRPr="004430CD" w:rsidRDefault="0080664E" w:rsidP="00FA47DC">
            <w:pPr>
              <w:pStyle w:val="ac"/>
              <w:rPr>
                <w:b/>
                <w:bCs/>
                <w:rtl/>
              </w:rPr>
            </w:pPr>
            <w:r w:rsidRPr="004430CD">
              <w:rPr>
                <w:rFonts w:hint="cs"/>
                <w:b/>
                <w:bCs/>
                <w:rtl/>
              </w:rPr>
              <w:t>العدد</w:t>
            </w:r>
          </w:p>
        </w:tc>
        <w:tc>
          <w:tcPr>
            <w:tcW w:w="631" w:type="dxa"/>
            <w:tcBorders>
              <w:top w:val="single" w:sz="4" w:space="0" w:color="auto"/>
              <w:left w:val="single" w:sz="4" w:space="0" w:color="auto"/>
              <w:right w:val="single" w:sz="4" w:space="0" w:color="auto"/>
            </w:tcBorders>
          </w:tcPr>
          <w:p w:rsidR="0080664E" w:rsidRPr="004430CD" w:rsidRDefault="0080664E" w:rsidP="0080664E">
            <w:pPr>
              <w:pStyle w:val="ac"/>
              <w:spacing w:line="360" w:lineRule="auto"/>
              <w:ind w:right="-263"/>
              <w:rPr>
                <w:b/>
                <w:bCs/>
                <w:rtl/>
              </w:rPr>
            </w:pPr>
            <w:r w:rsidRPr="004430CD">
              <w:rPr>
                <w:rFonts w:hint="cs"/>
                <w:b/>
                <w:bCs/>
                <w:rtl/>
              </w:rPr>
              <w:t>النسبة</w:t>
            </w:r>
          </w:p>
        </w:tc>
        <w:tc>
          <w:tcPr>
            <w:tcW w:w="709" w:type="dxa"/>
            <w:tcBorders>
              <w:top w:val="single" w:sz="4" w:space="0" w:color="auto"/>
              <w:left w:val="single" w:sz="4" w:space="0" w:color="auto"/>
              <w:right w:val="single" w:sz="4" w:space="0" w:color="auto"/>
            </w:tcBorders>
          </w:tcPr>
          <w:p w:rsidR="0080664E" w:rsidRPr="004430CD" w:rsidRDefault="0080664E" w:rsidP="00FA47DC">
            <w:pPr>
              <w:pStyle w:val="ac"/>
              <w:rPr>
                <w:b/>
                <w:bCs/>
                <w:rtl/>
              </w:rPr>
            </w:pPr>
            <w:r w:rsidRPr="004430CD">
              <w:rPr>
                <w:rFonts w:hint="cs"/>
                <w:b/>
                <w:bCs/>
                <w:rtl/>
              </w:rPr>
              <w:t>العدد</w:t>
            </w:r>
          </w:p>
        </w:tc>
        <w:tc>
          <w:tcPr>
            <w:tcW w:w="709" w:type="dxa"/>
            <w:tcBorders>
              <w:top w:val="single" w:sz="4" w:space="0" w:color="auto"/>
              <w:left w:val="single" w:sz="4" w:space="0" w:color="auto"/>
            </w:tcBorders>
          </w:tcPr>
          <w:p w:rsidR="0080664E" w:rsidRPr="004430CD" w:rsidRDefault="0080664E" w:rsidP="00FA47DC">
            <w:pPr>
              <w:pStyle w:val="ac"/>
              <w:rPr>
                <w:b/>
                <w:bCs/>
                <w:rtl/>
              </w:rPr>
            </w:pPr>
            <w:r w:rsidRPr="004430CD">
              <w:rPr>
                <w:rFonts w:hint="cs"/>
                <w:b/>
                <w:bCs/>
                <w:rtl/>
              </w:rPr>
              <w:t>النسبة</w:t>
            </w:r>
          </w:p>
        </w:tc>
      </w:tr>
      <w:tr w:rsidR="0080664E" w:rsidRPr="004430CD" w:rsidTr="004430CD">
        <w:trPr>
          <w:trHeight w:val="225"/>
        </w:trPr>
        <w:tc>
          <w:tcPr>
            <w:tcW w:w="2177" w:type="dxa"/>
            <w:tcBorders>
              <w:bottom w:val="single" w:sz="4" w:space="0" w:color="auto"/>
            </w:tcBorders>
          </w:tcPr>
          <w:p w:rsidR="0080664E" w:rsidRPr="004430CD" w:rsidRDefault="0080664E" w:rsidP="002F7F51">
            <w:pPr>
              <w:pStyle w:val="ac"/>
              <w:ind w:right="-156"/>
              <w:rPr>
                <w:b/>
                <w:bCs/>
                <w:rtl/>
              </w:rPr>
            </w:pPr>
            <w:r w:rsidRPr="004430CD">
              <w:rPr>
                <w:rFonts w:hint="cs"/>
                <w:b/>
                <w:bCs/>
                <w:rtl/>
              </w:rPr>
              <w:t>شركات مساهمة عامة*</w:t>
            </w:r>
          </w:p>
        </w:tc>
        <w:tc>
          <w:tcPr>
            <w:tcW w:w="907" w:type="dxa"/>
            <w:tcBorders>
              <w:bottom w:val="single" w:sz="4" w:space="0" w:color="auto"/>
            </w:tcBorders>
          </w:tcPr>
          <w:p w:rsidR="0080664E" w:rsidRPr="004430CD" w:rsidRDefault="0080664E" w:rsidP="00B91AE5">
            <w:pPr>
              <w:pStyle w:val="ac"/>
              <w:rPr>
                <w:b/>
                <w:bCs/>
                <w:rtl/>
              </w:rPr>
            </w:pPr>
            <w:r w:rsidRPr="004430CD">
              <w:rPr>
                <w:rFonts w:hint="cs"/>
                <w:b/>
                <w:bCs/>
                <w:rtl/>
              </w:rPr>
              <w:t>181</w:t>
            </w:r>
          </w:p>
        </w:tc>
        <w:tc>
          <w:tcPr>
            <w:tcW w:w="1077" w:type="dxa"/>
            <w:tcBorders>
              <w:bottom w:val="single" w:sz="4" w:space="0" w:color="auto"/>
            </w:tcBorders>
          </w:tcPr>
          <w:p w:rsidR="0080664E" w:rsidRPr="004430CD" w:rsidRDefault="0080664E" w:rsidP="00585B51">
            <w:pPr>
              <w:pStyle w:val="ac"/>
              <w:rPr>
                <w:b/>
                <w:bCs/>
                <w:rtl/>
              </w:rPr>
            </w:pPr>
            <w:r w:rsidRPr="004430CD">
              <w:rPr>
                <w:rFonts w:hint="cs"/>
                <w:b/>
                <w:bCs/>
                <w:rtl/>
              </w:rPr>
              <w:t>15**</w:t>
            </w:r>
          </w:p>
        </w:tc>
        <w:tc>
          <w:tcPr>
            <w:tcW w:w="851" w:type="dxa"/>
            <w:tcBorders>
              <w:bottom w:val="single" w:sz="4" w:space="0" w:color="auto"/>
              <w:right w:val="single" w:sz="4" w:space="0" w:color="auto"/>
            </w:tcBorders>
          </w:tcPr>
          <w:p w:rsidR="0080664E" w:rsidRPr="004430CD" w:rsidRDefault="0080664E" w:rsidP="00585B51">
            <w:pPr>
              <w:pStyle w:val="ac"/>
              <w:rPr>
                <w:b/>
                <w:bCs/>
                <w:rtl/>
              </w:rPr>
            </w:pPr>
            <w:r w:rsidRPr="004430CD">
              <w:rPr>
                <w:rFonts w:hint="cs"/>
                <w:b/>
                <w:bCs/>
                <w:rtl/>
              </w:rPr>
              <w:t>166</w:t>
            </w:r>
          </w:p>
        </w:tc>
        <w:tc>
          <w:tcPr>
            <w:tcW w:w="708" w:type="dxa"/>
            <w:tcBorders>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91.7</w:t>
            </w:r>
          </w:p>
        </w:tc>
        <w:tc>
          <w:tcPr>
            <w:tcW w:w="787" w:type="dxa"/>
            <w:tcBorders>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12</w:t>
            </w:r>
          </w:p>
        </w:tc>
        <w:tc>
          <w:tcPr>
            <w:tcW w:w="631" w:type="dxa"/>
            <w:tcBorders>
              <w:left w:val="single" w:sz="4" w:space="0" w:color="auto"/>
              <w:bottom w:val="single" w:sz="4" w:space="0" w:color="auto"/>
              <w:right w:val="single" w:sz="4" w:space="0" w:color="auto"/>
            </w:tcBorders>
          </w:tcPr>
          <w:p w:rsidR="0080664E" w:rsidRPr="004430CD" w:rsidRDefault="004430CD" w:rsidP="004430CD">
            <w:pPr>
              <w:pStyle w:val="ac"/>
              <w:ind w:right="-405"/>
              <w:rPr>
                <w:b/>
                <w:bCs/>
                <w:rtl/>
              </w:rPr>
            </w:pPr>
            <w:r>
              <w:rPr>
                <w:rFonts w:hint="cs"/>
                <w:b/>
                <w:bCs/>
                <w:rtl/>
              </w:rPr>
              <w:t>6.6</w:t>
            </w:r>
          </w:p>
        </w:tc>
        <w:tc>
          <w:tcPr>
            <w:tcW w:w="709" w:type="dxa"/>
            <w:tcBorders>
              <w:left w:val="single" w:sz="4" w:space="0" w:color="auto"/>
              <w:bottom w:val="single" w:sz="4" w:space="0" w:color="auto"/>
              <w:right w:val="single" w:sz="4" w:space="0" w:color="auto"/>
            </w:tcBorders>
          </w:tcPr>
          <w:p w:rsidR="0080664E" w:rsidRPr="004430CD" w:rsidRDefault="00960583" w:rsidP="00FA47DC">
            <w:pPr>
              <w:pStyle w:val="ac"/>
              <w:rPr>
                <w:b/>
                <w:bCs/>
                <w:rtl/>
              </w:rPr>
            </w:pPr>
            <w:r>
              <w:rPr>
                <w:rFonts w:hint="cs"/>
                <w:b/>
                <w:bCs/>
                <w:rtl/>
              </w:rPr>
              <w:t>12</w:t>
            </w:r>
          </w:p>
        </w:tc>
        <w:tc>
          <w:tcPr>
            <w:tcW w:w="709" w:type="dxa"/>
            <w:tcBorders>
              <w:left w:val="single" w:sz="4" w:space="0" w:color="auto"/>
              <w:bottom w:val="single" w:sz="4" w:space="0" w:color="auto"/>
            </w:tcBorders>
          </w:tcPr>
          <w:p w:rsidR="0080664E" w:rsidRPr="004430CD" w:rsidRDefault="00960583" w:rsidP="00FA47DC">
            <w:pPr>
              <w:pStyle w:val="ac"/>
              <w:rPr>
                <w:b/>
                <w:bCs/>
                <w:rtl/>
              </w:rPr>
            </w:pPr>
            <w:r>
              <w:rPr>
                <w:rFonts w:hint="cs"/>
                <w:b/>
                <w:bCs/>
                <w:rtl/>
              </w:rPr>
              <w:t>6.6</w:t>
            </w:r>
          </w:p>
        </w:tc>
      </w:tr>
      <w:tr w:rsidR="0080664E" w:rsidRPr="004430CD" w:rsidTr="004430CD">
        <w:trPr>
          <w:trHeight w:val="225"/>
        </w:trPr>
        <w:tc>
          <w:tcPr>
            <w:tcW w:w="2177" w:type="dxa"/>
            <w:tcBorders>
              <w:top w:val="single" w:sz="4" w:space="0" w:color="auto"/>
              <w:bottom w:val="single" w:sz="4" w:space="0" w:color="auto"/>
            </w:tcBorders>
          </w:tcPr>
          <w:p w:rsidR="0080664E" w:rsidRPr="004430CD" w:rsidRDefault="0080664E" w:rsidP="002F7F51">
            <w:pPr>
              <w:pStyle w:val="ac"/>
              <w:ind w:right="2"/>
              <w:rPr>
                <w:b/>
                <w:bCs/>
                <w:rtl/>
                <w:lang w:bidi="ar-YE"/>
              </w:rPr>
            </w:pPr>
            <w:r w:rsidRPr="004430CD">
              <w:rPr>
                <w:rFonts w:hint="cs"/>
                <w:b/>
                <w:bCs/>
                <w:rtl/>
                <w:lang w:bidi="ar-YE"/>
              </w:rPr>
              <w:t>شركات أموال  محدودة*</w:t>
            </w:r>
          </w:p>
        </w:tc>
        <w:tc>
          <w:tcPr>
            <w:tcW w:w="907" w:type="dxa"/>
            <w:tcBorders>
              <w:top w:val="single" w:sz="4" w:space="0" w:color="auto"/>
              <w:bottom w:val="single" w:sz="4" w:space="0" w:color="auto"/>
            </w:tcBorders>
          </w:tcPr>
          <w:p w:rsidR="0080664E" w:rsidRPr="004430CD" w:rsidRDefault="0080664E" w:rsidP="00B91AE5">
            <w:pPr>
              <w:pStyle w:val="ac"/>
              <w:rPr>
                <w:b/>
                <w:bCs/>
                <w:rtl/>
              </w:rPr>
            </w:pPr>
            <w:r w:rsidRPr="004430CD">
              <w:rPr>
                <w:rFonts w:hint="cs"/>
                <w:b/>
                <w:bCs/>
                <w:rtl/>
              </w:rPr>
              <w:t>3,755</w:t>
            </w:r>
          </w:p>
        </w:tc>
        <w:tc>
          <w:tcPr>
            <w:tcW w:w="1077" w:type="dxa"/>
            <w:tcBorders>
              <w:top w:val="single" w:sz="4" w:space="0" w:color="auto"/>
              <w:bottom w:val="single" w:sz="4" w:space="0" w:color="auto"/>
            </w:tcBorders>
          </w:tcPr>
          <w:p w:rsidR="0080664E" w:rsidRPr="004430CD" w:rsidRDefault="0080664E" w:rsidP="00B91AE5">
            <w:pPr>
              <w:pStyle w:val="ac"/>
              <w:rPr>
                <w:b/>
                <w:bCs/>
                <w:rtl/>
              </w:rPr>
            </w:pPr>
            <w:r w:rsidRPr="004430CD">
              <w:rPr>
                <w:rFonts w:hint="cs"/>
                <w:b/>
                <w:bCs/>
                <w:rtl/>
              </w:rPr>
              <w:t>1,065**</w:t>
            </w:r>
          </w:p>
        </w:tc>
        <w:tc>
          <w:tcPr>
            <w:tcW w:w="851" w:type="dxa"/>
            <w:tcBorders>
              <w:top w:val="single" w:sz="4" w:space="0" w:color="auto"/>
              <w:bottom w:val="single" w:sz="4" w:space="0" w:color="auto"/>
              <w:right w:val="single" w:sz="4" w:space="0" w:color="auto"/>
            </w:tcBorders>
          </w:tcPr>
          <w:p w:rsidR="0080664E" w:rsidRPr="004430CD" w:rsidRDefault="0080664E" w:rsidP="00B91AE5">
            <w:pPr>
              <w:pStyle w:val="ac"/>
              <w:rPr>
                <w:b/>
                <w:bCs/>
                <w:rtl/>
              </w:rPr>
            </w:pPr>
            <w:r w:rsidRPr="004430CD">
              <w:rPr>
                <w:rFonts w:hint="cs"/>
                <w:b/>
                <w:bCs/>
                <w:rtl/>
              </w:rPr>
              <w:t>2,690</w:t>
            </w:r>
          </w:p>
        </w:tc>
        <w:tc>
          <w:tcPr>
            <w:tcW w:w="708"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71.6</w:t>
            </w:r>
          </w:p>
        </w:tc>
        <w:tc>
          <w:tcPr>
            <w:tcW w:w="787"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412</w:t>
            </w:r>
          </w:p>
        </w:tc>
        <w:tc>
          <w:tcPr>
            <w:tcW w:w="631" w:type="dxa"/>
            <w:tcBorders>
              <w:top w:val="single" w:sz="4" w:space="0" w:color="auto"/>
              <w:left w:val="single" w:sz="4" w:space="0" w:color="auto"/>
              <w:bottom w:val="single" w:sz="4" w:space="0" w:color="auto"/>
              <w:right w:val="single" w:sz="4" w:space="0" w:color="auto"/>
            </w:tcBorders>
          </w:tcPr>
          <w:p w:rsidR="0080664E" w:rsidRPr="004430CD" w:rsidRDefault="004430CD" w:rsidP="004430CD">
            <w:pPr>
              <w:pStyle w:val="ac"/>
              <w:ind w:right="-405"/>
              <w:rPr>
                <w:b/>
                <w:bCs/>
                <w:rtl/>
              </w:rPr>
            </w:pPr>
            <w:r>
              <w:rPr>
                <w:rFonts w:hint="cs"/>
                <w:b/>
                <w:bCs/>
                <w:rtl/>
              </w:rPr>
              <w:t>11</w:t>
            </w:r>
          </w:p>
        </w:tc>
        <w:tc>
          <w:tcPr>
            <w:tcW w:w="709"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254</w:t>
            </w:r>
          </w:p>
        </w:tc>
        <w:tc>
          <w:tcPr>
            <w:tcW w:w="709" w:type="dxa"/>
            <w:tcBorders>
              <w:top w:val="single" w:sz="4" w:space="0" w:color="auto"/>
              <w:left w:val="single" w:sz="4" w:space="0" w:color="auto"/>
              <w:bottom w:val="single" w:sz="4" w:space="0" w:color="auto"/>
            </w:tcBorders>
          </w:tcPr>
          <w:p w:rsidR="0080664E" w:rsidRPr="004430CD" w:rsidRDefault="004430CD" w:rsidP="00FA47DC">
            <w:pPr>
              <w:pStyle w:val="ac"/>
              <w:rPr>
                <w:b/>
                <w:bCs/>
                <w:rtl/>
              </w:rPr>
            </w:pPr>
            <w:r>
              <w:rPr>
                <w:rFonts w:hint="cs"/>
                <w:b/>
                <w:bCs/>
                <w:rtl/>
              </w:rPr>
              <w:t>6.8</w:t>
            </w:r>
          </w:p>
        </w:tc>
      </w:tr>
      <w:tr w:rsidR="0080664E" w:rsidRPr="004430CD" w:rsidTr="004430CD">
        <w:trPr>
          <w:trHeight w:val="195"/>
        </w:trPr>
        <w:tc>
          <w:tcPr>
            <w:tcW w:w="2177" w:type="dxa"/>
            <w:tcBorders>
              <w:top w:val="single" w:sz="4" w:space="0" w:color="auto"/>
              <w:bottom w:val="single" w:sz="4" w:space="0" w:color="auto"/>
            </w:tcBorders>
          </w:tcPr>
          <w:p w:rsidR="0080664E" w:rsidRPr="004430CD" w:rsidRDefault="0080664E" w:rsidP="00B91AE5">
            <w:pPr>
              <w:pStyle w:val="ac"/>
              <w:rPr>
                <w:b/>
                <w:bCs/>
                <w:rtl/>
              </w:rPr>
            </w:pPr>
            <w:r w:rsidRPr="004430CD">
              <w:rPr>
                <w:rFonts w:hint="cs"/>
                <w:b/>
                <w:bCs/>
                <w:rtl/>
              </w:rPr>
              <w:t xml:space="preserve">شركات تضامن </w:t>
            </w:r>
          </w:p>
        </w:tc>
        <w:tc>
          <w:tcPr>
            <w:tcW w:w="907" w:type="dxa"/>
            <w:tcBorders>
              <w:top w:val="single" w:sz="4" w:space="0" w:color="auto"/>
              <w:bottom w:val="single" w:sz="4" w:space="0" w:color="auto"/>
            </w:tcBorders>
          </w:tcPr>
          <w:p w:rsidR="0080664E" w:rsidRPr="004430CD" w:rsidRDefault="0080664E" w:rsidP="00B91AE5">
            <w:pPr>
              <w:pStyle w:val="ac"/>
              <w:rPr>
                <w:b/>
                <w:bCs/>
                <w:rtl/>
              </w:rPr>
            </w:pPr>
            <w:r w:rsidRPr="004430CD">
              <w:rPr>
                <w:rFonts w:hint="cs"/>
                <w:b/>
                <w:bCs/>
                <w:rtl/>
              </w:rPr>
              <w:t>738</w:t>
            </w:r>
          </w:p>
        </w:tc>
        <w:tc>
          <w:tcPr>
            <w:tcW w:w="1077" w:type="dxa"/>
            <w:tcBorders>
              <w:top w:val="single" w:sz="4" w:space="0" w:color="auto"/>
              <w:bottom w:val="single" w:sz="4" w:space="0" w:color="auto"/>
            </w:tcBorders>
          </w:tcPr>
          <w:p w:rsidR="0080664E" w:rsidRPr="004430CD" w:rsidRDefault="0080664E" w:rsidP="00B91AE5">
            <w:pPr>
              <w:pStyle w:val="ac"/>
              <w:rPr>
                <w:b/>
                <w:bCs/>
                <w:rtl/>
              </w:rPr>
            </w:pPr>
            <w:r w:rsidRPr="004430CD">
              <w:rPr>
                <w:rFonts w:hint="cs"/>
                <w:b/>
                <w:bCs/>
                <w:rtl/>
              </w:rPr>
              <w:t>357**</w:t>
            </w:r>
          </w:p>
        </w:tc>
        <w:tc>
          <w:tcPr>
            <w:tcW w:w="851" w:type="dxa"/>
            <w:tcBorders>
              <w:top w:val="single" w:sz="4" w:space="0" w:color="auto"/>
              <w:bottom w:val="single" w:sz="4" w:space="0" w:color="auto"/>
              <w:right w:val="single" w:sz="4" w:space="0" w:color="auto"/>
            </w:tcBorders>
          </w:tcPr>
          <w:p w:rsidR="0080664E" w:rsidRPr="004430CD" w:rsidRDefault="0080664E" w:rsidP="00B91AE5">
            <w:pPr>
              <w:pStyle w:val="ac"/>
              <w:rPr>
                <w:b/>
                <w:bCs/>
                <w:rtl/>
              </w:rPr>
            </w:pPr>
            <w:r w:rsidRPr="004430CD">
              <w:rPr>
                <w:rFonts w:hint="cs"/>
                <w:b/>
                <w:bCs/>
                <w:rtl/>
              </w:rPr>
              <w:t>381</w:t>
            </w:r>
          </w:p>
        </w:tc>
        <w:tc>
          <w:tcPr>
            <w:tcW w:w="708"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51.6</w:t>
            </w:r>
          </w:p>
        </w:tc>
        <w:tc>
          <w:tcPr>
            <w:tcW w:w="787"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108</w:t>
            </w:r>
          </w:p>
        </w:tc>
        <w:tc>
          <w:tcPr>
            <w:tcW w:w="631" w:type="dxa"/>
            <w:tcBorders>
              <w:top w:val="single" w:sz="4" w:space="0" w:color="auto"/>
              <w:left w:val="single" w:sz="4" w:space="0" w:color="auto"/>
              <w:bottom w:val="single" w:sz="4" w:space="0" w:color="auto"/>
              <w:right w:val="single" w:sz="4" w:space="0" w:color="auto"/>
            </w:tcBorders>
          </w:tcPr>
          <w:p w:rsidR="0080664E" w:rsidRPr="004430CD" w:rsidRDefault="004430CD" w:rsidP="004430CD">
            <w:pPr>
              <w:pStyle w:val="ac"/>
              <w:ind w:right="-405"/>
              <w:rPr>
                <w:b/>
                <w:bCs/>
                <w:rtl/>
              </w:rPr>
            </w:pPr>
            <w:r>
              <w:rPr>
                <w:rFonts w:hint="cs"/>
                <w:b/>
                <w:bCs/>
                <w:rtl/>
              </w:rPr>
              <w:t>14.6</w:t>
            </w:r>
          </w:p>
        </w:tc>
        <w:tc>
          <w:tcPr>
            <w:tcW w:w="709" w:type="dxa"/>
            <w:tcBorders>
              <w:top w:val="single" w:sz="4" w:space="0" w:color="auto"/>
              <w:left w:val="single" w:sz="4" w:space="0" w:color="auto"/>
              <w:bottom w:val="single" w:sz="4" w:space="0" w:color="auto"/>
              <w:right w:val="single" w:sz="4" w:space="0" w:color="auto"/>
            </w:tcBorders>
          </w:tcPr>
          <w:p w:rsidR="0080664E" w:rsidRPr="004430CD" w:rsidRDefault="0080664E" w:rsidP="00FA47DC">
            <w:pPr>
              <w:pStyle w:val="ac"/>
              <w:rPr>
                <w:b/>
                <w:bCs/>
                <w:rtl/>
              </w:rPr>
            </w:pPr>
            <w:r w:rsidRPr="004430CD">
              <w:rPr>
                <w:rFonts w:hint="cs"/>
                <w:b/>
                <w:bCs/>
                <w:rtl/>
              </w:rPr>
              <w:t>74</w:t>
            </w:r>
          </w:p>
        </w:tc>
        <w:tc>
          <w:tcPr>
            <w:tcW w:w="709" w:type="dxa"/>
            <w:tcBorders>
              <w:top w:val="single" w:sz="4" w:space="0" w:color="auto"/>
              <w:left w:val="single" w:sz="4" w:space="0" w:color="auto"/>
              <w:bottom w:val="single" w:sz="4" w:space="0" w:color="auto"/>
            </w:tcBorders>
          </w:tcPr>
          <w:p w:rsidR="0080664E" w:rsidRPr="004430CD" w:rsidRDefault="004430CD" w:rsidP="00FA47DC">
            <w:pPr>
              <w:pStyle w:val="ac"/>
              <w:rPr>
                <w:b/>
                <w:bCs/>
                <w:rtl/>
              </w:rPr>
            </w:pPr>
            <w:r>
              <w:rPr>
                <w:rFonts w:hint="cs"/>
                <w:b/>
                <w:bCs/>
                <w:rtl/>
              </w:rPr>
              <w:t>10</w:t>
            </w:r>
          </w:p>
        </w:tc>
      </w:tr>
      <w:tr w:rsidR="0080664E" w:rsidRPr="004430CD" w:rsidTr="004430CD">
        <w:trPr>
          <w:trHeight w:val="285"/>
        </w:trPr>
        <w:tc>
          <w:tcPr>
            <w:tcW w:w="2177" w:type="dxa"/>
            <w:tcBorders>
              <w:top w:val="single" w:sz="4" w:space="0" w:color="auto"/>
            </w:tcBorders>
          </w:tcPr>
          <w:p w:rsidR="0080664E" w:rsidRPr="004430CD" w:rsidRDefault="0080664E" w:rsidP="00B91AE5">
            <w:pPr>
              <w:pStyle w:val="ac"/>
              <w:rPr>
                <w:rtl/>
              </w:rPr>
            </w:pPr>
            <w:r w:rsidRPr="004430CD">
              <w:rPr>
                <w:rFonts w:hint="cs"/>
                <w:rtl/>
              </w:rPr>
              <w:t>الإجمالي</w:t>
            </w:r>
          </w:p>
        </w:tc>
        <w:tc>
          <w:tcPr>
            <w:tcW w:w="907" w:type="dxa"/>
            <w:tcBorders>
              <w:top w:val="single" w:sz="4" w:space="0" w:color="auto"/>
            </w:tcBorders>
          </w:tcPr>
          <w:p w:rsidR="0080664E" w:rsidRPr="004430CD" w:rsidRDefault="0080664E" w:rsidP="00B91AE5">
            <w:pPr>
              <w:pStyle w:val="ac"/>
              <w:rPr>
                <w:rtl/>
              </w:rPr>
            </w:pPr>
            <w:r w:rsidRPr="004430CD">
              <w:rPr>
                <w:rFonts w:hint="cs"/>
                <w:rtl/>
              </w:rPr>
              <w:t>4,674</w:t>
            </w:r>
          </w:p>
        </w:tc>
        <w:tc>
          <w:tcPr>
            <w:tcW w:w="1077" w:type="dxa"/>
            <w:tcBorders>
              <w:top w:val="single" w:sz="4" w:space="0" w:color="auto"/>
            </w:tcBorders>
          </w:tcPr>
          <w:p w:rsidR="0080664E" w:rsidRPr="004430CD" w:rsidRDefault="0080664E" w:rsidP="00B91AE5">
            <w:pPr>
              <w:pStyle w:val="ac"/>
              <w:rPr>
                <w:rtl/>
              </w:rPr>
            </w:pPr>
            <w:r w:rsidRPr="004430CD">
              <w:rPr>
                <w:rFonts w:hint="cs"/>
                <w:rtl/>
              </w:rPr>
              <w:t>1,437</w:t>
            </w:r>
          </w:p>
        </w:tc>
        <w:tc>
          <w:tcPr>
            <w:tcW w:w="851" w:type="dxa"/>
            <w:tcBorders>
              <w:top w:val="single" w:sz="4" w:space="0" w:color="auto"/>
              <w:right w:val="single" w:sz="4" w:space="0" w:color="auto"/>
            </w:tcBorders>
          </w:tcPr>
          <w:p w:rsidR="0080664E" w:rsidRPr="004430CD" w:rsidRDefault="0080664E" w:rsidP="00B91AE5">
            <w:pPr>
              <w:pStyle w:val="ac"/>
              <w:rPr>
                <w:rtl/>
              </w:rPr>
            </w:pPr>
            <w:r w:rsidRPr="004430CD">
              <w:rPr>
                <w:rFonts w:hint="cs"/>
                <w:rtl/>
              </w:rPr>
              <w:t>3,237</w:t>
            </w:r>
          </w:p>
        </w:tc>
        <w:tc>
          <w:tcPr>
            <w:tcW w:w="708" w:type="dxa"/>
            <w:tcBorders>
              <w:top w:val="single" w:sz="4" w:space="0" w:color="auto"/>
              <w:left w:val="single" w:sz="4" w:space="0" w:color="auto"/>
              <w:right w:val="single" w:sz="4" w:space="0" w:color="auto"/>
            </w:tcBorders>
          </w:tcPr>
          <w:p w:rsidR="0080664E" w:rsidRPr="004430CD" w:rsidRDefault="0080664E" w:rsidP="00FA47DC">
            <w:pPr>
              <w:pStyle w:val="ac"/>
              <w:rPr>
                <w:rtl/>
              </w:rPr>
            </w:pPr>
            <w:r w:rsidRPr="004430CD">
              <w:rPr>
                <w:rFonts w:hint="cs"/>
                <w:rtl/>
              </w:rPr>
              <w:t>69.3</w:t>
            </w:r>
          </w:p>
        </w:tc>
        <w:tc>
          <w:tcPr>
            <w:tcW w:w="787" w:type="dxa"/>
            <w:tcBorders>
              <w:top w:val="single" w:sz="4" w:space="0" w:color="auto"/>
              <w:left w:val="single" w:sz="4" w:space="0" w:color="auto"/>
              <w:right w:val="single" w:sz="4" w:space="0" w:color="auto"/>
            </w:tcBorders>
          </w:tcPr>
          <w:p w:rsidR="0080664E" w:rsidRPr="004430CD" w:rsidRDefault="004430CD" w:rsidP="00FA47DC">
            <w:pPr>
              <w:pStyle w:val="ac"/>
              <w:rPr>
                <w:rtl/>
              </w:rPr>
            </w:pPr>
            <w:r>
              <w:rPr>
                <w:rFonts w:hint="cs"/>
                <w:rtl/>
              </w:rPr>
              <w:t>532</w:t>
            </w:r>
          </w:p>
        </w:tc>
        <w:tc>
          <w:tcPr>
            <w:tcW w:w="631" w:type="dxa"/>
            <w:tcBorders>
              <w:top w:val="single" w:sz="4" w:space="0" w:color="auto"/>
              <w:left w:val="single" w:sz="4" w:space="0" w:color="auto"/>
              <w:right w:val="single" w:sz="4" w:space="0" w:color="auto"/>
            </w:tcBorders>
          </w:tcPr>
          <w:p w:rsidR="0080664E" w:rsidRPr="004430CD" w:rsidRDefault="004430CD" w:rsidP="004430CD">
            <w:pPr>
              <w:pStyle w:val="ac"/>
              <w:ind w:right="-405"/>
              <w:rPr>
                <w:rtl/>
              </w:rPr>
            </w:pPr>
            <w:r>
              <w:rPr>
                <w:rFonts w:hint="cs"/>
                <w:rtl/>
              </w:rPr>
              <w:t>11.4</w:t>
            </w:r>
          </w:p>
        </w:tc>
        <w:tc>
          <w:tcPr>
            <w:tcW w:w="709" w:type="dxa"/>
            <w:tcBorders>
              <w:top w:val="single" w:sz="4" w:space="0" w:color="auto"/>
              <w:left w:val="single" w:sz="4" w:space="0" w:color="auto"/>
              <w:right w:val="single" w:sz="4" w:space="0" w:color="auto"/>
            </w:tcBorders>
          </w:tcPr>
          <w:p w:rsidR="0080664E" w:rsidRPr="004430CD" w:rsidRDefault="004430CD" w:rsidP="00960583">
            <w:pPr>
              <w:pStyle w:val="ac"/>
              <w:rPr>
                <w:rtl/>
              </w:rPr>
            </w:pPr>
            <w:r>
              <w:rPr>
                <w:rFonts w:hint="cs"/>
                <w:rtl/>
              </w:rPr>
              <w:t>3</w:t>
            </w:r>
            <w:r w:rsidR="00960583">
              <w:rPr>
                <w:rFonts w:hint="cs"/>
                <w:rtl/>
              </w:rPr>
              <w:t>40</w:t>
            </w:r>
          </w:p>
        </w:tc>
        <w:tc>
          <w:tcPr>
            <w:tcW w:w="709" w:type="dxa"/>
            <w:tcBorders>
              <w:top w:val="single" w:sz="4" w:space="0" w:color="auto"/>
              <w:left w:val="single" w:sz="4" w:space="0" w:color="auto"/>
            </w:tcBorders>
          </w:tcPr>
          <w:p w:rsidR="0080664E" w:rsidRPr="004430CD" w:rsidRDefault="00960583" w:rsidP="00FA47DC">
            <w:pPr>
              <w:pStyle w:val="ac"/>
              <w:rPr>
                <w:rtl/>
              </w:rPr>
            </w:pPr>
            <w:r>
              <w:rPr>
                <w:rFonts w:hint="cs"/>
                <w:rtl/>
              </w:rPr>
              <w:t>7.3</w:t>
            </w:r>
          </w:p>
        </w:tc>
      </w:tr>
    </w:tbl>
    <w:p w:rsidR="00B91AE5" w:rsidRDefault="00B91AE5" w:rsidP="00B91AE5">
      <w:pPr>
        <w:pStyle w:val="ac"/>
        <w:rPr>
          <w:b/>
          <w:bCs/>
          <w:rtl/>
        </w:rPr>
      </w:pPr>
      <w:r>
        <w:rPr>
          <w:rFonts w:hint="cs"/>
          <w:sz w:val="28"/>
          <w:szCs w:val="28"/>
          <w:rtl/>
        </w:rPr>
        <w:t xml:space="preserve"> </w:t>
      </w:r>
      <w:r w:rsidR="004F4EE4">
        <w:rPr>
          <w:rFonts w:hint="cs"/>
          <w:sz w:val="28"/>
          <w:szCs w:val="28"/>
          <w:rtl/>
        </w:rPr>
        <w:t xml:space="preserve">  *</w:t>
      </w:r>
      <w:r w:rsidR="004F4EE4" w:rsidRPr="004F4EE4">
        <w:rPr>
          <w:rFonts w:hint="cs"/>
          <w:b/>
          <w:bCs/>
          <w:rtl/>
        </w:rPr>
        <w:t>في مصلحة الضرائب يتم الترتيب على أساس شركات أموال دون تحديد أيهما المساهمة والمحدودة , ومن جانبنا اعتبرنا الشركات المختلطة من ضمن الشركات المساهمة العامة .</w:t>
      </w:r>
      <w:r w:rsidR="00585B51">
        <w:rPr>
          <w:rFonts w:hint="cs"/>
          <w:b/>
          <w:bCs/>
          <w:rtl/>
        </w:rPr>
        <w:t xml:space="preserve"> </w:t>
      </w:r>
    </w:p>
    <w:p w:rsidR="00585B51" w:rsidRPr="004F4EE4" w:rsidRDefault="00585B51" w:rsidP="00B91AE5">
      <w:pPr>
        <w:pStyle w:val="ac"/>
        <w:rPr>
          <w:b/>
          <w:bCs/>
          <w:rtl/>
        </w:rPr>
      </w:pPr>
      <w:r>
        <w:rPr>
          <w:rFonts w:hint="cs"/>
          <w:b/>
          <w:bCs/>
          <w:rtl/>
        </w:rPr>
        <w:t xml:space="preserve">  ** يوجد تناقض بين تقرير مصالحة الضرائب وتقرير الإدارة العامة لكبار المكلفين في عدد الشركات واعتمدنا تقرير المصالح</w:t>
      </w:r>
      <w:r w:rsidR="005E1E6E">
        <w:rPr>
          <w:rFonts w:hint="cs"/>
          <w:b/>
          <w:bCs/>
          <w:rtl/>
        </w:rPr>
        <w:t>ة</w:t>
      </w:r>
      <w:r>
        <w:rPr>
          <w:rFonts w:hint="cs"/>
          <w:b/>
          <w:bCs/>
          <w:rtl/>
        </w:rPr>
        <w:t xml:space="preserve"> في هذا الجدول . </w:t>
      </w:r>
    </w:p>
    <w:p w:rsidR="00B91AE5" w:rsidRDefault="00A16EF2" w:rsidP="009C31C4">
      <w:pPr>
        <w:pStyle w:val="ac"/>
        <w:rPr>
          <w:sz w:val="28"/>
          <w:szCs w:val="28"/>
          <w:rtl/>
        </w:rPr>
      </w:pPr>
      <w:r>
        <w:rPr>
          <w:rFonts w:hint="cs"/>
          <w:sz w:val="28"/>
          <w:szCs w:val="28"/>
          <w:rtl/>
        </w:rPr>
        <w:t xml:space="preserve"> </w:t>
      </w:r>
      <w:r w:rsidR="00096A2A">
        <w:rPr>
          <w:rFonts w:hint="cs"/>
          <w:sz w:val="28"/>
          <w:szCs w:val="28"/>
          <w:rtl/>
        </w:rPr>
        <w:t>وهكذا نلاحظ الفجوة الكبيرة بين جهتين حكوميتان مسئولتان عن الإشراف والتعامل مع الشركات حيث بلغت الفرق بيتمها (</w:t>
      </w:r>
      <w:r>
        <w:rPr>
          <w:rFonts w:hint="cs"/>
          <w:sz w:val="28"/>
          <w:szCs w:val="28"/>
          <w:rtl/>
        </w:rPr>
        <w:t xml:space="preserve"> 3,</w:t>
      </w:r>
      <w:r w:rsidR="00096A2A">
        <w:rPr>
          <w:rFonts w:hint="cs"/>
          <w:sz w:val="28"/>
          <w:szCs w:val="28"/>
          <w:rtl/>
        </w:rPr>
        <w:t>237</w:t>
      </w:r>
      <w:r>
        <w:rPr>
          <w:rFonts w:hint="cs"/>
          <w:sz w:val="28"/>
          <w:szCs w:val="28"/>
          <w:rtl/>
        </w:rPr>
        <w:t xml:space="preserve"> </w:t>
      </w:r>
      <w:r w:rsidR="00096A2A">
        <w:rPr>
          <w:rFonts w:hint="cs"/>
          <w:sz w:val="28"/>
          <w:szCs w:val="28"/>
          <w:rtl/>
        </w:rPr>
        <w:t>)</w:t>
      </w:r>
      <w:r>
        <w:rPr>
          <w:rFonts w:hint="cs"/>
          <w:sz w:val="28"/>
          <w:szCs w:val="28"/>
          <w:rtl/>
        </w:rPr>
        <w:t>شركة</w:t>
      </w:r>
      <w:r w:rsidR="00096A2A">
        <w:rPr>
          <w:rFonts w:hint="cs"/>
          <w:sz w:val="28"/>
          <w:szCs w:val="28"/>
          <w:rtl/>
        </w:rPr>
        <w:t xml:space="preserve"> وبنسبة 69.3% , وهذا يدل على وجود نشاط غير رسمي لا يقتصر على الإفراد وإنما يمتد إلى الشركات .</w:t>
      </w:r>
      <w:r w:rsidR="002A3E8B">
        <w:rPr>
          <w:rFonts w:hint="cs"/>
          <w:sz w:val="28"/>
          <w:szCs w:val="28"/>
          <w:rtl/>
        </w:rPr>
        <w:t xml:space="preserve"> كما يلاحظ </w:t>
      </w:r>
      <w:r w:rsidR="009C31C4">
        <w:rPr>
          <w:rFonts w:hint="cs"/>
          <w:sz w:val="28"/>
          <w:szCs w:val="28"/>
          <w:rtl/>
        </w:rPr>
        <w:t>أن</w:t>
      </w:r>
      <w:r w:rsidR="002A3E8B">
        <w:rPr>
          <w:rFonts w:hint="cs"/>
          <w:sz w:val="28"/>
          <w:szCs w:val="28"/>
          <w:rtl/>
        </w:rPr>
        <w:t xml:space="preserve"> الذين ملتزمين بتقديم </w:t>
      </w:r>
      <w:r w:rsidR="009C31C4">
        <w:rPr>
          <w:rFonts w:hint="cs"/>
          <w:sz w:val="28"/>
          <w:szCs w:val="28"/>
          <w:rtl/>
        </w:rPr>
        <w:t>إقرارات</w:t>
      </w:r>
      <w:r w:rsidR="002A3E8B">
        <w:rPr>
          <w:rFonts w:hint="cs"/>
          <w:sz w:val="28"/>
          <w:szCs w:val="28"/>
          <w:rtl/>
        </w:rPr>
        <w:t xml:space="preserve"> ضريبية </w:t>
      </w:r>
      <w:r w:rsidR="009C31C4">
        <w:rPr>
          <w:rFonts w:hint="cs"/>
          <w:sz w:val="28"/>
          <w:szCs w:val="28"/>
          <w:rtl/>
        </w:rPr>
        <w:t xml:space="preserve">تبلغ نسبتهم 11.3% </w:t>
      </w:r>
      <w:r w:rsidR="002A3E8B">
        <w:rPr>
          <w:rFonts w:hint="cs"/>
          <w:sz w:val="28"/>
          <w:szCs w:val="28"/>
          <w:rtl/>
        </w:rPr>
        <w:t xml:space="preserve"> </w:t>
      </w:r>
      <w:r w:rsidR="009C31C4">
        <w:rPr>
          <w:rFonts w:hint="cs"/>
          <w:sz w:val="28"/>
          <w:szCs w:val="28"/>
          <w:rtl/>
        </w:rPr>
        <w:t xml:space="preserve">من إجمالي الصرح لهم بممارسة النشاط , أما الذين تم التحاسب وربط الضريبة عليهم  فتبلغ النسبة 7.3% من إجمالي الصرح لهم بممارسة النشاط. </w:t>
      </w:r>
    </w:p>
    <w:p w:rsidR="005E1E6E" w:rsidRDefault="005E1E6E" w:rsidP="00157A94">
      <w:pPr>
        <w:pStyle w:val="ac"/>
        <w:jc w:val="center"/>
        <w:rPr>
          <w:sz w:val="28"/>
          <w:szCs w:val="28"/>
          <w:rtl/>
        </w:rPr>
      </w:pPr>
    </w:p>
    <w:p w:rsidR="005D1CA3" w:rsidRDefault="00A16EF2" w:rsidP="005E1E6E">
      <w:pPr>
        <w:pStyle w:val="ac"/>
        <w:jc w:val="center"/>
        <w:rPr>
          <w:sz w:val="28"/>
          <w:szCs w:val="28"/>
          <w:rtl/>
        </w:rPr>
      </w:pPr>
      <w:r>
        <w:rPr>
          <w:rFonts w:hint="cs"/>
          <w:sz w:val="28"/>
          <w:szCs w:val="28"/>
          <w:rtl/>
        </w:rPr>
        <w:t>كشف رقم (</w:t>
      </w:r>
      <w:r w:rsidR="003D5D3C">
        <w:rPr>
          <w:rFonts w:hint="cs"/>
          <w:sz w:val="28"/>
          <w:szCs w:val="28"/>
          <w:rtl/>
        </w:rPr>
        <w:t>5</w:t>
      </w:r>
      <w:r>
        <w:rPr>
          <w:rFonts w:hint="cs"/>
          <w:sz w:val="28"/>
          <w:szCs w:val="28"/>
          <w:rtl/>
        </w:rPr>
        <w:t>)</w:t>
      </w:r>
      <w:r w:rsidR="005D1CA3">
        <w:rPr>
          <w:rFonts w:hint="cs"/>
          <w:sz w:val="28"/>
          <w:szCs w:val="28"/>
          <w:rtl/>
        </w:rPr>
        <w:t xml:space="preserve"> عدد المكلفين و</w:t>
      </w:r>
      <w:r w:rsidR="00096A2A">
        <w:rPr>
          <w:rFonts w:hint="cs"/>
          <w:sz w:val="28"/>
          <w:szCs w:val="28"/>
          <w:rtl/>
        </w:rPr>
        <w:t>الإقرارات</w:t>
      </w:r>
      <w:r>
        <w:rPr>
          <w:rFonts w:hint="cs"/>
          <w:sz w:val="28"/>
          <w:szCs w:val="28"/>
          <w:rtl/>
        </w:rPr>
        <w:t xml:space="preserve"> المقدمة</w:t>
      </w:r>
      <w:r w:rsidR="005D1CA3">
        <w:rPr>
          <w:rFonts w:hint="cs"/>
          <w:sz w:val="28"/>
          <w:szCs w:val="28"/>
          <w:rtl/>
        </w:rPr>
        <w:t xml:space="preserve"> والذين يمسكون دفاتر والذين لا يمسكون</w:t>
      </w:r>
      <w:r>
        <w:rPr>
          <w:rFonts w:hint="cs"/>
          <w:sz w:val="28"/>
          <w:szCs w:val="28"/>
          <w:rtl/>
        </w:rPr>
        <w:t xml:space="preserve"> </w:t>
      </w:r>
      <w:r w:rsidR="00157A94">
        <w:rPr>
          <w:rFonts w:hint="cs"/>
          <w:sz w:val="28"/>
          <w:szCs w:val="28"/>
          <w:rtl/>
        </w:rPr>
        <w:t>والمقدمين في الموعد وبعد الموعد</w:t>
      </w:r>
      <w:r w:rsidR="003D5D3C">
        <w:rPr>
          <w:rFonts w:hint="cs"/>
          <w:sz w:val="28"/>
          <w:szCs w:val="28"/>
          <w:rtl/>
        </w:rPr>
        <w:t xml:space="preserve"> لضريبة الأرباح التجارية والصناعية</w:t>
      </w:r>
      <w:r w:rsidR="00157A94">
        <w:rPr>
          <w:rFonts w:hint="cs"/>
          <w:sz w:val="28"/>
          <w:szCs w:val="28"/>
          <w:rtl/>
        </w:rPr>
        <w:t xml:space="preserve"> في إدارة كبار المكلفين</w:t>
      </w:r>
      <w:r w:rsidR="003D5D3C">
        <w:rPr>
          <w:rFonts w:hint="cs"/>
          <w:sz w:val="28"/>
          <w:szCs w:val="28"/>
          <w:rtl/>
        </w:rPr>
        <w:t xml:space="preserve"> والفروع لعام 2007</w:t>
      </w:r>
    </w:p>
    <w:tbl>
      <w:tblPr>
        <w:bidiVisual/>
        <w:tblW w:w="9534" w:type="dxa"/>
        <w:jc w:val="center"/>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
        <w:gridCol w:w="709"/>
        <w:gridCol w:w="709"/>
        <w:gridCol w:w="850"/>
        <w:gridCol w:w="585"/>
        <w:gridCol w:w="407"/>
        <w:gridCol w:w="567"/>
        <w:gridCol w:w="714"/>
        <w:gridCol w:w="677"/>
        <w:gridCol w:w="452"/>
        <w:gridCol w:w="667"/>
        <w:gridCol w:w="567"/>
        <w:gridCol w:w="567"/>
        <w:gridCol w:w="614"/>
      </w:tblGrid>
      <w:tr w:rsidR="005D1CA3" w:rsidRPr="001731F4" w:rsidTr="004110F4">
        <w:trPr>
          <w:trHeight w:val="240"/>
          <w:jc w:val="center"/>
        </w:trPr>
        <w:tc>
          <w:tcPr>
            <w:tcW w:w="1449" w:type="dxa"/>
            <w:vMerge w:val="restart"/>
            <w:tcBorders>
              <w:top w:val="single" w:sz="4" w:space="0" w:color="auto"/>
              <w:right w:val="single" w:sz="4" w:space="0" w:color="auto"/>
            </w:tcBorders>
          </w:tcPr>
          <w:p w:rsidR="005D1CA3" w:rsidRPr="001731F4" w:rsidRDefault="005D1CA3" w:rsidP="002F7F51">
            <w:pPr>
              <w:pStyle w:val="ac"/>
              <w:ind w:right="-646"/>
              <w:rPr>
                <w:sz w:val="28"/>
                <w:rtl/>
              </w:rPr>
            </w:pPr>
            <w:r>
              <w:rPr>
                <w:rFonts w:hint="cs"/>
                <w:sz w:val="28"/>
                <w:rtl/>
              </w:rPr>
              <w:t>البيان</w:t>
            </w:r>
          </w:p>
          <w:p w:rsidR="005D1CA3" w:rsidRPr="001731F4" w:rsidRDefault="005D1CA3" w:rsidP="002F7F51">
            <w:pPr>
              <w:pStyle w:val="ac"/>
              <w:ind w:right="2"/>
              <w:rPr>
                <w:sz w:val="28"/>
                <w:rtl/>
              </w:rPr>
            </w:pPr>
          </w:p>
        </w:tc>
        <w:tc>
          <w:tcPr>
            <w:tcW w:w="709" w:type="dxa"/>
            <w:vMerge w:val="restart"/>
            <w:tcBorders>
              <w:top w:val="single" w:sz="4" w:space="0" w:color="auto"/>
              <w:right w:val="single" w:sz="4" w:space="0" w:color="auto"/>
            </w:tcBorders>
          </w:tcPr>
          <w:p w:rsidR="005D1CA3" w:rsidRPr="001731F4" w:rsidRDefault="005D1CA3" w:rsidP="002F7F51">
            <w:pPr>
              <w:pStyle w:val="ac"/>
              <w:ind w:right="-46"/>
              <w:rPr>
                <w:sz w:val="28"/>
                <w:rtl/>
              </w:rPr>
            </w:pPr>
            <w:r>
              <w:rPr>
                <w:rFonts w:hint="cs"/>
                <w:rtl/>
              </w:rPr>
              <w:t>المكلفين</w:t>
            </w:r>
            <w:r w:rsidR="003D5D3C">
              <w:rPr>
                <w:rFonts w:hint="cs"/>
                <w:rtl/>
              </w:rPr>
              <w:t xml:space="preserve"> حسب الحصر</w:t>
            </w:r>
          </w:p>
        </w:tc>
        <w:tc>
          <w:tcPr>
            <w:tcW w:w="2551" w:type="dxa"/>
            <w:gridSpan w:val="4"/>
            <w:tcBorders>
              <w:top w:val="single" w:sz="4" w:space="0" w:color="auto"/>
              <w:bottom w:val="single" w:sz="4" w:space="0" w:color="auto"/>
              <w:right w:val="single" w:sz="4" w:space="0" w:color="auto"/>
            </w:tcBorders>
          </w:tcPr>
          <w:p w:rsidR="005D1CA3" w:rsidRPr="001731F4" w:rsidRDefault="006943CF" w:rsidP="002F7F51">
            <w:pPr>
              <w:pStyle w:val="ac"/>
              <w:rPr>
                <w:sz w:val="28"/>
                <w:rtl/>
              </w:rPr>
            </w:pPr>
            <w:r>
              <w:rPr>
                <w:rFonts w:hint="cs"/>
                <w:rtl/>
              </w:rPr>
              <w:t>المقدمين إقرار</w:t>
            </w:r>
            <w:r w:rsidR="005D1CA3">
              <w:rPr>
                <w:rFonts w:hint="cs"/>
                <w:rtl/>
              </w:rPr>
              <w:t xml:space="preserve"> </w:t>
            </w:r>
            <w:r w:rsidR="004110F4">
              <w:rPr>
                <w:rFonts w:hint="cs"/>
                <w:sz w:val="28"/>
                <w:rtl/>
              </w:rPr>
              <w:t xml:space="preserve"> في الموعد</w:t>
            </w:r>
          </w:p>
        </w:tc>
        <w:tc>
          <w:tcPr>
            <w:tcW w:w="2410" w:type="dxa"/>
            <w:gridSpan w:val="4"/>
            <w:tcBorders>
              <w:top w:val="single" w:sz="4" w:space="0" w:color="auto"/>
              <w:bottom w:val="single" w:sz="4" w:space="0" w:color="auto"/>
              <w:right w:val="single" w:sz="4" w:space="0" w:color="auto"/>
            </w:tcBorders>
          </w:tcPr>
          <w:p w:rsidR="005D1CA3" w:rsidRPr="001731F4" w:rsidRDefault="005D1CA3" w:rsidP="004110F4">
            <w:pPr>
              <w:pStyle w:val="ac"/>
              <w:rPr>
                <w:sz w:val="28"/>
                <w:rtl/>
              </w:rPr>
            </w:pPr>
            <w:r>
              <w:rPr>
                <w:rFonts w:hint="cs"/>
                <w:rtl/>
              </w:rPr>
              <w:t xml:space="preserve"> </w:t>
            </w:r>
            <w:r w:rsidR="004110F4">
              <w:rPr>
                <w:rFonts w:hint="cs"/>
                <w:rtl/>
              </w:rPr>
              <w:t xml:space="preserve"> القدمين  الإقرار بعد الموعد</w:t>
            </w:r>
            <w:r w:rsidRPr="00A94C92">
              <w:rPr>
                <w:rFonts w:hint="cs"/>
                <w:rtl/>
              </w:rPr>
              <w:t xml:space="preserve">   </w:t>
            </w:r>
          </w:p>
        </w:tc>
        <w:tc>
          <w:tcPr>
            <w:tcW w:w="2415" w:type="dxa"/>
            <w:gridSpan w:val="4"/>
            <w:tcBorders>
              <w:bottom w:val="single" w:sz="4" w:space="0" w:color="auto"/>
            </w:tcBorders>
          </w:tcPr>
          <w:p w:rsidR="005D1CA3" w:rsidRPr="001731F4" w:rsidRDefault="005D1CA3" w:rsidP="00157A94">
            <w:pPr>
              <w:pStyle w:val="ac"/>
              <w:jc w:val="center"/>
              <w:rPr>
                <w:sz w:val="28"/>
                <w:rtl/>
              </w:rPr>
            </w:pPr>
            <w:r>
              <w:rPr>
                <w:rFonts w:hint="cs"/>
                <w:sz w:val="28"/>
                <w:rtl/>
              </w:rPr>
              <w:t>الانحراف</w:t>
            </w:r>
          </w:p>
        </w:tc>
      </w:tr>
      <w:tr w:rsidR="004110F4" w:rsidRPr="001731F4" w:rsidTr="00074826">
        <w:trPr>
          <w:trHeight w:val="242"/>
          <w:jc w:val="center"/>
        </w:trPr>
        <w:tc>
          <w:tcPr>
            <w:tcW w:w="1449" w:type="dxa"/>
            <w:vMerge/>
            <w:tcBorders>
              <w:right w:val="single" w:sz="4" w:space="0" w:color="auto"/>
            </w:tcBorders>
          </w:tcPr>
          <w:p w:rsidR="004110F4" w:rsidRPr="00A94C92" w:rsidRDefault="004110F4" w:rsidP="002F7F51">
            <w:pPr>
              <w:pStyle w:val="ac"/>
              <w:ind w:right="2"/>
              <w:rPr>
                <w:rtl/>
              </w:rPr>
            </w:pPr>
          </w:p>
        </w:tc>
        <w:tc>
          <w:tcPr>
            <w:tcW w:w="709" w:type="dxa"/>
            <w:vMerge/>
            <w:tcBorders>
              <w:right w:val="single" w:sz="4" w:space="0" w:color="auto"/>
            </w:tcBorders>
          </w:tcPr>
          <w:p w:rsidR="004110F4" w:rsidRPr="00A94C92" w:rsidRDefault="004110F4" w:rsidP="002F7F51">
            <w:pPr>
              <w:pStyle w:val="ac"/>
              <w:ind w:right="-46"/>
              <w:rPr>
                <w:rtl/>
              </w:rPr>
            </w:pPr>
          </w:p>
        </w:tc>
        <w:tc>
          <w:tcPr>
            <w:tcW w:w="709" w:type="dxa"/>
            <w:tcBorders>
              <w:right w:val="single" w:sz="4" w:space="0" w:color="auto"/>
            </w:tcBorders>
          </w:tcPr>
          <w:p w:rsidR="004110F4" w:rsidRPr="00A94C92" w:rsidRDefault="004110F4" w:rsidP="002F7F51">
            <w:pPr>
              <w:pStyle w:val="ac"/>
              <w:ind w:right="-370"/>
              <w:rPr>
                <w:rtl/>
              </w:rPr>
            </w:pPr>
            <w:r>
              <w:rPr>
                <w:rFonts w:hint="cs"/>
                <w:rtl/>
              </w:rPr>
              <w:t>يمسكون</w:t>
            </w:r>
          </w:p>
        </w:tc>
        <w:tc>
          <w:tcPr>
            <w:tcW w:w="850" w:type="dxa"/>
            <w:tcBorders>
              <w:right w:val="single" w:sz="4" w:space="0" w:color="auto"/>
            </w:tcBorders>
          </w:tcPr>
          <w:p w:rsidR="004110F4" w:rsidRPr="00A94C92" w:rsidRDefault="004110F4" w:rsidP="002F7F51">
            <w:pPr>
              <w:pStyle w:val="ac"/>
              <w:ind w:right="-185"/>
              <w:rPr>
                <w:rtl/>
              </w:rPr>
            </w:pPr>
            <w:r>
              <w:rPr>
                <w:rFonts w:hint="cs"/>
                <w:rtl/>
              </w:rPr>
              <w:t>لا يمسكون</w:t>
            </w:r>
          </w:p>
        </w:tc>
        <w:tc>
          <w:tcPr>
            <w:tcW w:w="585" w:type="dxa"/>
            <w:tcBorders>
              <w:right w:val="single" w:sz="4" w:space="0" w:color="auto"/>
            </w:tcBorders>
          </w:tcPr>
          <w:p w:rsidR="004110F4" w:rsidRPr="00A94C92" w:rsidRDefault="004110F4" w:rsidP="002F7F51">
            <w:pPr>
              <w:pStyle w:val="ac"/>
              <w:ind w:right="-186"/>
              <w:rPr>
                <w:rtl/>
              </w:rPr>
            </w:pPr>
            <w:r>
              <w:rPr>
                <w:rFonts w:hint="cs"/>
                <w:rtl/>
              </w:rPr>
              <w:t>مجموع</w:t>
            </w:r>
          </w:p>
        </w:tc>
        <w:tc>
          <w:tcPr>
            <w:tcW w:w="407" w:type="dxa"/>
            <w:tcBorders>
              <w:right w:val="single" w:sz="4" w:space="0" w:color="auto"/>
            </w:tcBorders>
          </w:tcPr>
          <w:p w:rsidR="004110F4" w:rsidRPr="00A94C92" w:rsidRDefault="004110F4" w:rsidP="002F7F51">
            <w:pPr>
              <w:pStyle w:val="ac"/>
              <w:ind w:right="-186"/>
              <w:rPr>
                <w:rtl/>
              </w:rPr>
            </w:pPr>
            <w:r>
              <w:rPr>
                <w:rFonts w:hint="cs"/>
                <w:rtl/>
              </w:rPr>
              <w:t>%</w:t>
            </w:r>
          </w:p>
        </w:tc>
        <w:tc>
          <w:tcPr>
            <w:tcW w:w="567" w:type="dxa"/>
            <w:tcBorders>
              <w:right w:val="single" w:sz="4" w:space="0" w:color="auto"/>
            </w:tcBorders>
          </w:tcPr>
          <w:p w:rsidR="004110F4" w:rsidRPr="00A94C92" w:rsidRDefault="004110F4" w:rsidP="002F7F51">
            <w:pPr>
              <w:pStyle w:val="ac"/>
              <w:ind w:right="-370"/>
              <w:rPr>
                <w:rtl/>
              </w:rPr>
            </w:pPr>
            <w:r>
              <w:rPr>
                <w:rFonts w:hint="cs"/>
                <w:rtl/>
              </w:rPr>
              <w:t>يمسكون</w:t>
            </w:r>
          </w:p>
        </w:tc>
        <w:tc>
          <w:tcPr>
            <w:tcW w:w="714" w:type="dxa"/>
            <w:tcBorders>
              <w:left w:val="single" w:sz="4" w:space="0" w:color="auto"/>
              <w:right w:val="single" w:sz="4" w:space="0" w:color="auto"/>
            </w:tcBorders>
          </w:tcPr>
          <w:p w:rsidR="004110F4" w:rsidRPr="00A94C92" w:rsidRDefault="004110F4" w:rsidP="002F7F51">
            <w:pPr>
              <w:pStyle w:val="ac"/>
              <w:ind w:right="-185"/>
              <w:rPr>
                <w:rtl/>
              </w:rPr>
            </w:pPr>
            <w:r>
              <w:rPr>
                <w:rFonts w:hint="cs"/>
                <w:rtl/>
              </w:rPr>
              <w:t>لا يمسكون</w:t>
            </w:r>
          </w:p>
        </w:tc>
        <w:tc>
          <w:tcPr>
            <w:tcW w:w="677" w:type="dxa"/>
            <w:tcBorders>
              <w:left w:val="single" w:sz="4" w:space="0" w:color="auto"/>
              <w:right w:val="single" w:sz="4" w:space="0" w:color="auto"/>
            </w:tcBorders>
          </w:tcPr>
          <w:p w:rsidR="004110F4" w:rsidRPr="00A94C92" w:rsidRDefault="004110F4" w:rsidP="008A4C84">
            <w:pPr>
              <w:pStyle w:val="ac"/>
              <w:ind w:right="-185"/>
              <w:rPr>
                <w:rtl/>
              </w:rPr>
            </w:pPr>
            <w:r>
              <w:rPr>
                <w:rFonts w:hint="cs"/>
                <w:rtl/>
              </w:rPr>
              <w:t>مجموع</w:t>
            </w:r>
          </w:p>
        </w:tc>
        <w:tc>
          <w:tcPr>
            <w:tcW w:w="452" w:type="dxa"/>
            <w:tcBorders>
              <w:left w:val="single" w:sz="4" w:space="0" w:color="auto"/>
              <w:right w:val="single" w:sz="4" w:space="0" w:color="auto"/>
            </w:tcBorders>
          </w:tcPr>
          <w:p w:rsidR="004110F4" w:rsidRPr="00A94C92" w:rsidRDefault="004110F4" w:rsidP="008A4C84">
            <w:pPr>
              <w:pStyle w:val="ac"/>
              <w:ind w:right="-185"/>
              <w:rPr>
                <w:rtl/>
              </w:rPr>
            </w:pPr>
            <w:r>
              <w:rPr>
                <w:rFonts w:hint="cs"/>
                <w:rtl/>
              </w:rPr>
              <w:t>%</w:t>
            </w:r>
          </w:p>
        </w:tc>
        <w:tc>
          <w:tcPr>
            <w:tcW w:w="667" w:type="dxa"/>
            <w:tcBorders>
              <w:top w:val="nil"/>
              <w:right w:val="single" w:sz="4" w:space="0" w:color="auto"/>
            </w:tcBorders>
          </w:tcPr>
          <w:p w:rsidR="004110F4" w:rsidRPr="00A94C92" w:rsidRDefault="004110F4" w:rsidP="004110F4">
            <w:pPr>
              <w:pStyle w:val="ac"/>
              <w:ind w:right="-464"/>
              <w:rPr>
                <w:rtl/>
              </w:rPr>
            </w:pPr>
            <w:r>
              <w:rPr>
                <w:rFonts w:hint="cs"/>
                <w:rtl/>
              </w:rPr>
              <w:t xml:space="preserve">مج المقدمين </w:t>
            </w:r>
          </w:p>
        </w:tc>
        <w:tc>
          <w:tcPr>
            <w:tcW w:w="567" w:type="dxa"/>
            <w:tcBorders>
              <w:top w:val="nil"/>
              <w:left w:val="single" w:sz="4" w:space="0" w:color="auto"/>
            </w:tcBorders>
          </w:tcPr>
          <w:p w:rsidR="004110F4" w:rsidRPr="00A94C92" w:rsidRDefault="004110F4" w:rsidP="004110F4">
            <w:pPr>
              <w:pStyle w:val="ac"/>
              <w:ind w:right="-469"/>
              <w:rPr>
                <w:rtl/>
              </w:rPr>
            </w:pPr>
            <w:r>
              <w:rPr>
                <w:rFonts w:hint="cs"/>
                <w:rtl/>
              </w:rPr>
              <w:t>النسبة</w:t>
            </w:r>
          </w:p>
        </w:tc>
        <w:tc>
          <w:tcPr>
            <w:tcW w:w="567" w:type="dxa"/>
            <w:tcBorders>
              <w:top w:val="nil"/>
              <w:right w:val="single" w:sz="4" w:space="0" w:color="auto"/>
            </w:tcBorders>
          </w:tcPr>
          <w:p w:rsidR="004110F4" w:rsidRPr="00A94C92" w:rsidRDefault="004110F4" w:rsidP="004110F4">
            <w:pPr>
              <w:pStyle w:val="ac"/>
              <w:ind w:right="-469"/>
              <w:rPr>
                <w:rtl/>
              </w:rPr>
            </w:pPr>
            <w:r>
              <w:rPr>
                <w:rFonts w:hint="cs"/>
                <w:rtl/>
              </w:rPr>
              <w:t>مج  يمسكون</w:t>
            </w:r>
          </w:p>
        </w:tc>
        <w:tc>
          <w:tcPr>
            <w:tcW w:w="614" w:type="dxa"/>
            <w:tcBorders>
              <w:top w:val="nil"/>
              <w:left w:val="single" w:sz="4" w:space="0" w:color="auto"/>
            </w:tcBorders>
          </w:tcPr>
          <w:p w:rsidR="004110F4" w:rsidRPr="00A94C92" w:rsidRDefault="004110F4" w:rsidP="004110F4">
            <w:pPr>
              <w:pStyle w:val="ac"/>
              <w:ind w:right="-517"/>
              <w:rPr>
                <w:rtl/>
              </w:rPr>
            </w:pPr>
            <w:r>
              <w:rPr>
                <w:rFonts w:hint="cs"/>
                <w:rtl/>
              </w:rPr>
              <w:t>نسبة</w:t>
            </w:r>
          </w:p>
        </w:tc>
      </w:tr>
      <w:tr w:rsidR="004110F4" w:rsidRPr="001731F4" w:rsidTr="00074826">
        <w:trPr>
          <w:jc w:val="center"/>
        </w:trPr>
        <w:tc>
          <w:tcPr>
            <w:tcW w:w="1449" w:type="dxa"/>
            <w:tcBorders>
              <w:right w:val="single" w:sz="4" w:space="0" w:color="auto"/>
            </w:tcBorders>
          </w:tcPr>
          <w:p w:rsidR="004110F4" w:rsidRPr="00A94C92" w:rsidRDefault="004110F4" w:rsidP="002F7F51">
            <w:pPr>
              <w:pStyle w:val="ac"/>
              <w:ind w:right="2"/>
              <w:rPr>
                <w:rtl/>
              </w:rPr>
            </w:pPr>
            <w:r>
              <w:rPr>
                <w:rFonts w:hint="cs"/>
                <w:rtl/>
              </w:rPr>
              <w:t xml:space="preserve">ش. </w:t>
            </w:r>
            <w:r w:rsidRPr="00A94C92">
              <w:rPr>
                <w:rFonts w:hint="cs"/>
                <w:rtl/>
              </w:rPr>
              <w:t>ق</w:t>
            </w:r>
            <w:r>
              <w:rPr>
                <w:rFonts w:hint="cs"/>
                <w:rtl/>
              </w:rPr>
              <w:t xml:space="preserve">طاع </w:t>
            </w:r>
            <w:r w:rsidRPr="00A94C92">
              <w:rPr>
                <w:rFonts w:hint="cs"/>
                <w:rtl/>
              </w:rPr>
              <w:t>عام</w:t>
            </w:r>
          </w:p>
        </w:tc>
        <w:tc>
          <w:tcPr>
            <w:tcW w:w="709" w:type="dxa"/>
            <w:tcBorders>
              <w:right w:val="single" w:sz="4" w:space="0" w:color="auto"/>
            </w:tcBorders>
          </w:tcPr>
          <w:p w:rsidR="004110F4" w:rsidRPr="00A94C92" w:rsidRDefault="004110F4" w:rsidP="002F7F51">
            <w:pPr>
              <w:pStyle w:val="ac"/>
              <w:bidi w:val="0"/>
              <w:ind w:right="-108"/>
              <w:rPr>
                <w:lang w:bidi="ar-YE"/>
              </w:rPr>
            </w:pPr>
            <w:r>
              <w:rPr>
                <w:lang w:bidi="ar-YE"/>
              </w:rPr>
              <w:t>75</w:t>
            </w:r>
          </w:p>
        </w:tc>
        <w:tc>
          <w:tcPr>
            <w:tcW w:w="709" w:type="dxa"/>
            <w:tcBorders>
              <w:right w:val="single" w:sz="4" w:space="0" w:color="auto"/>
            </w:tcBorders>
          </w:tcPr>
          <w:p w:rsidR="004110F4" w:rsidRPr="00A94C92" w:rsidRDefault="004110F4" w:rsidP="002F7F51">
            <w:pPr>
              <w:pStyle w:val="ac"/>
              <w:bidi w:val="0"/>
              <w:ind w:left="-108" w:right="-108"/>
              <w:jc w:val="center"/>
              <w:rPr>
                <w:lang w:bidi="ar-YE"/>
              </w:rPr>
            </w:pPr>
            <w:r>
              <w:rPr>
                <w:lang w:bidi="ar-YE"/>
              </w:rPr>
              <w:t>13</w:t>
            </w:r>
          </w:p>
        </w:tc>
        <w:tc>
          <w:tcPr>
            <w:tcW w:w="850" w:type="dxa"/>
            <w:tcBorders>
              <w:left w:val="single" w:sz="4" w:space="0" w:color="auto"/>
              <w:right w:val="single" w:sz="4" w:space="0" w:color="auto"/>
            </w:tcBorders>
          </w:tcPr>
          <w:p w:rsidR="004110F4" w:rsidRPr="00A94C92" w:rsidRDefault="004110F4" w:rsidP="002F7F51">
            <w:pPr>
              <w:pStyle w:val="ac"/>
              <w:bidi w:val="0"/>
              <w:jc w:val="center"/>
              <w:rPr>
                <w:lang w:bidi="ar-YE"/>
              </w:rPr>
            </w:pPr>
            <w:r>
              <w:rPr>
                <w:lang w:bidi="ar-YE"/>
              </w:rPr>
              <w:t>00</w:t>
            </w:r>
          </w:p>
        </w:tc>
        <w:tc>
          <w:tcPr>
            <w:tcW w:w="585" w:type="dxa"/>
            <w:tcBorders>
              <w:left w:val="single" w:sz="4" w:space="0" w:color="auto"/>
              <w:right w:val="single" w:sz="4" w:space="0" w:color="auto"/>
            </w:tcBorders>
          </w:tcPr>
          <w:p w:rsidR="004110F4" w:rsidRPr="00A94C92" w:rsidRDefault="004110F4" w:rsidP="002F7F51">
            <w:pPr>
              <w:pStyle w:val="ac"/>
              <w:bidi w:val="0"/>
              <w:jc w:val="center"/>
              <w:rPr>
                <w:lang w:bidi="ar-YE"/>
              </w:rPr>
            </w:pPr>
            <w:r>
              <w:rPr>
                <w:lang w:bidi="ar-YE"/>
              </w:rPr>
              <w:t>13</w:t>
            </w:r>
          </w:p>
        </w:tc>
        <w:tc>
          <w:tcPr>
            <w:tcW w:w="407" w:type="dxa"/>
            <w:tcBorders>
              <w:left w:val="single" w:sz="4" w:space="0" w:color="auto"/>
              <w:right w:val="single" w:sz="4" w:space="0" w:color="auto"/>
            </w:tcBorders>
          </w:tcPr>
          <w:p w:rsidR="004110F4" w:rsidRPr="00A94C92" w:rsidRDefault="004110F4" w:rsidP="00FF453B">
            <w:pPr>
              <w:pStyle w:val="ac"/>
              <w:bidi w:val="0"/>
              <w:ind w:right="-126"/>
              <w:jc w:val="center"/>
              <w:rPr>
                <w:lang w:bidi="ar-YE"/>
              </w:rPr>
            </w:pPr>
            <w:r>
              <w:rPr>
                <w:lang w:bidi="ar-YE"/>
              </w:rPr>
              <w:t>17</w:t>
            </w:r>
          </w:p>
        </w:tc>
        <w:tc>
          <w:tcPr>
            <w:tcW w:w="567" w:type="dxa"/>
            <w:tcBorders>
              <w:left w:val="single" w:sz="4" w:space="0" w:color="auto"/>
            </w:tcBorders>
          </w:tcPr>
          <w:p w:rsidR="004110F4" w:rsidRPr="00A94C92" w:rsidRDefault="004110F4" w:rsidP="008A4C84">
            <w:pPr>
              <w:pStyle w:val="ac"/>
              <w:bidi w:val="0"/>
              <w:jc w:val="center"/>
              <w:rPr>
                <w:rtl/>
              </w:rPr>
            </w:pPr>
            <w:r>
              <w:t>6</w:t>
            </w:r>
          </w:p>
        </w:tc>
        <w:tc>
          <w:tcPr>
            <w:tcW w:w="714" w:type="dxa"/>
            <w:tcBorders>
              <w:left w:val="single" w:sz="4" w:space="0" w:color="auto"/>
              <w:right w:val="single" w:sz="4" w:space="0" w:color="auto"/>
            </w:tcBorders>
          </w:tcPr>
          <w:p w:rsidR="004110F4" w:rsidRPr="00A94C92" w:rsidRDefault="004110F4" w:rsidP="002F7F51">
            <w:pPr>
              <w:pStyle w:val="ac"/>
              <w:bidi w:val="0"/>
              <w:jc w:val="center"/>
              <w:rPr>
                <w:lang w:bidi="ar-YE"/>
              </w:rPr>
            </w:pPr>
            <w:r>
              <w:rPr>
                <w:lang w:bidi="ar-YE"/>
              </w:rPr>
              <w:t>00</w:t>
            </w:r>
          </w:p>
        </w:tc>
        <w:tc>
          <w:tcPr>
            <w:tcW w:w="677" w:type="dxa"/>
            <w:tcBorders>
              <w:left w:val="single" w:sz="4" w:space="0" w:color="auto"/>
              <w:right w:val="single" w:sz="4" w:space="0" w:color="auto"/>
            </w:tcBorders>
          </w:tcPr>
          <w:p w:rsidR="004110F4" w:rsidRPr="00A94C92" w:rsidRDefault="004110F4" w:rsidP="00FF453B">
            <w:pPr>
              <w:pStyle w:val="ac"/>
              <w:bidi w:val="0"/>
              <w:ind w:right="-108"/>
              <w:jc w:val="center"/>
              <w:rPr>
                <w:lang w:bidi="ar-YE"/>
              </w:rPr>
            </w:pPr>
            <w:r>
              <w:rPr>
                <w:lang w:bidi="ar-YE"/>
              </w:rPr>
              <w:t>6</w:t>
            </w:r>
          </w:p>
        </w:tc>
        <w:tc>
          <w:tcPr>
            <w:tcW w:w="452" w:type="dxa"/>
            <w:tcBorders>
              <w:left w:val="single" w:sz="4" w:space="0" w:color="auto"/>
              <w:right w:val="single" w:sz="4" w:space="0" w:color="auto"/>
            </w:tcBorders>
          </w:tcPr>
          <w:p w:rsidR="004110F4" w:rsidRPr="00A94C92" w:rsidRDefault="004110F4" w:rsidP="002F7F51">
            <w:pPr>
              <w:pStyle w:val="ac"/>
              <w:bidi w:val="0"/>
              <w:jc w:val="center"/>
              <w:rPr>
                <w:lang w:bidi="ar-YE"/>
              </w:rPr>
            </w:pPr>
            <w:r>
              <w:rPr>
                <w:lang w:bidi="ar-YE"/>
              </w:rPr>
              <w:t>8</w:t>
            </w:r>
          </w:p>
        </w:tc>
        <w:tc>
          <w:tcPr>
            <w:tcW w:w="667" w:type="dxa"/>
            <w:tcBorders>
              <w:bottom w:val="single" w:sz="4" w:space="0" w:color="auto"/>
              <w:right w:val="single" w:sz="4" w:space="0" w:color="auto"/>
            </w:tcBorders>
          </w:tcPr>
          <w:p w:rsidR="004110F4" w:rsidRPr="00A94C92" w:rsidRDefault="004110F4" w:rsidP="00AB4022">
            <w:pPr>
              <w:pStyle w:val="ac"/>
              <w:bidi w:val="0"/>
              <w:rPr>
                <w:rtl/>
              </w:rPr>
            </w:pPr>
            <w:r>
              <w:t>19</w:t>
            </w:r>
          </w:p>
        </w:tc>
        <w:tc>
          <w:tcPr>
            <w:tcW w:w="567" w:type="dxa"/>
            <w:tcBorders>
              <w:left w:val="single" w:sz="4" w:space="0" w:color="auto"/>
              <w:bottom w:val="single" w:sz="4" w:space="0" w:color="auto"/>
            </w:tcBorders>
          </w:tcPr>
          <w:p w:rsidR="004110F4" w:rsidRPr="00A94C92" w:rsidRDefault="004110F4" w:rsidP="002F7F51">
            <w:pPr>
              <w:pStyle w:val="ac"/>
              <w:bidi w:val="0"/>
              <w:rPr>
                <w:rtl/>
              </w:rPr>
            </w:pPr>
            <w:r>
              <w:t>25</w:t>
            </w:r>
          </w:p>
        </w:tc>
        <w:tc>
          <w:tcPr>
            <w:tcW w:w="567" w:type="dxa"/>
            <w:tcBorders>
              <w:bottom w:val="single" w:sz="4" w:space="0" w:color="auto"/>
              <w:right w:val="single" w:sz="4" w:space="0" w:color="auto"/>
            </w:tcBorders>
          </w:tcPr>
          <w:p w:rsidR="004110F4" w:rsidRPr="00A94C92" w:rsidRDefault="004110F4" w:rsidP="002F7F51">
            <w:pPr>
              <w:pStyle w:val="ac"/>
              <w:bidi w:val="0"/>
              <w:rPr>
                <w:rtl/>
              </w:rPr>
            </w:pPr>
            <w:r>
              <w:t>19</w:t>
            </w:r>
          </w:p>
        </w:tc>
        <w:tc>
          <w:tcPr>
            <w:tcW w:w="614" w:type="dxa"/>
            <w:tcBorders>
              <w:left w:val="single" w:sz="4" w:space="0" w:color="auto"/>
              <w:bottom w:val="single" w:sz="4" w:space="0" w:color="auto"/>
            </w:tcBorders>
          </w:tcPr>
          <w:p w:rsidR="004110F4" w:rsidRPr="00A94C92" w:rsidRDefault="004110F4" w:rsidP="002F7F51">
            <w:pPr>
              <w:pStyle w:val="ac"/>
              <w:bidi w:val="0"/>
              <w:rPr>
                <w:rtl/>
              </w:rPr>
            </w:pPr>
            <w:r>
              <w:t>100</w:t>
            </w:r>
          </w:p>
        </w:tc>
      </w:tr>
      <w:tr w:rsidR="004110F4" w:rsidRPr="001731F4" w:rsidTr="00074826">
        <w:trPr>
          <w:trHeight w:val="285"/>
          <w:jc w:val="center"/>
        </w:trPr>
        <w:tc>
          <w:tcPr>
            <w:tcW w:w="1449" w:type="dxa"/>
            <w:tcBorders>
              <w:bottom w:val="single" w:sz="4" w:space="0" w:color="auto"/>
              <w:right w:val="single" w:sz="4" w:space="0" w:color="auto"/>
            </w:tcBorders>
          </w:tcPr>
          <w:p w:rsidR="004110F4" w:rsidRPr="00A94C92" w:rsidRDefault="004110F4" w:rsidP="002F7F51">
            <w:pPr>
              <w:pStyle w:val="ac"/>
              <w:ind w:right="-156"/>
              <w:rPr>
                <w:rtl/>
              </w:rPr>
            </w:pPr>
            <w:r>
              <w:rPr>
                <w:rFonts w:hint="cs"/>
                <w:rtl/>
              </w:rPr>
              <w:t>ش. قطاع مختلط</w:t>
            </w:r>
          </w:p>
        </w:tc>
        <w:tc>
          <w:tcPr>
            <w:tcW w:w="709" w:type="dxa"/>
            <w:tcBorders>
              <w:bottom w:val="single" w:sz="4" w:space="0" w:color="auto"/>
              <w:right w:val="single" w:sz="4" w:space="0" w:color="auto"/>
            </w:tcBorders>
          </w:tcPr>
          <w:p w:rsidR="004110F4" w:rsidRPr="00A94C92" w:rsidRDefault="004110F4" w:rsidP="002F7F51">
            <w:pPr>
              <w:pStyle w:val="ac"/>
              <w:bidi w:val="0"/>
              <w:ind w:right="-108"/>
              <w:rPr>
                <w:lang w:bidi="ar-YE"/>
              </w:rPr>
            </w:pPr>
            <w:r>
              <w:rPr>
                <w:lang w:bidi="ar-YE"/>
              </w:rPr>
              <w:t>16</w:t>
            </w:r>
          </w:p>
        </w:tc>
        <w:tc>
          <w:tcPr>
            <w:tcW w:w="709" w:type="dxa"/>
            <w:tcBorders>
              <w:bottom w:val="single" w:sz="4" w:space="0" w:color="auto"/>
              <w:right w:val="single" w:sz="4" w:space="0" w:color="auto"/>
            </w:tcBorders>
          </w:tcPr>
          <w:p w:rsidR="004110F4" w:rsidRPr="00A94C92" w:rsidRDefault="004110F4" w:rsidP="002F7F51">
            <w:pPr>
              <w:pStyle w:val="ac"/>
              <w:bidi w:val="0"/>
              <w:ind w:left="-108" w:right="-108"/>
              <w:jc w:val="center"/>
              <w:rPr>
                <w:lang w:bidi="ar-YE"/>
              </w:rPr>
            </w:pPr>
            <w:r>
              <w:rPr>
                <w:lang w:bidi="ar-YE"/>
              </w:rPr>
              <w:t>9</w:t>
            </w:r>
          </w:p>
        </w:tc>
        <w:tc>
          <w:tcPr>
            <w:tcW w:w="850" w:type="dxa"/>
            <w:tcBorders>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00</w:t>
            </w:r>
          </w:p>
        </w:tc>
        <w:tc>
          <w:tcPr>
            <w:tcW w:w="585" w:type="dxa"/>
            <w:tcBorders>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9</w:t>
            </w:r>
          </w:p>
        </w:tc>
        <w:tc>
          <w:tcPr>
            <w:tcW w:w="407" w:type="dxa"/>
            <w:tcBorders>
              <w:left w:val="single" w:sz="4" w:space="0" w:color="auto"/>
              <w:bottom w:val="single" w:sz="4" w:space="0" w:color="auto"/>
              <w:right w:val="single" w:sz="4" w:space="0" w:color="auto"/>
            </w:tcBorders>
          </w:tcPr>
          <w:p w:rsidR="004110F4" w:rsidRPr="00A94C92" w:rsidRDefault="004110F4" w:rsidP="00FF453B">
            <w:pPr>
              <w:pStyle w:val="ac"/>
              <w:bidi w:val="0"/>
              <w:ind w:right="-126"/>
              <w:jc w:val="center"/>
              <w:rPr>
                <w:lang w:bidi="ar-YE"/>
              </w:rPr>
            </w:pPr>
            <w:r>
              <w:rPr>
                <w:lang w:bidi="ar-YE"/>
              </w:rPr>
              <w:t>56</w:t>
            </w:r>
          </w:p>
        </w:tc>
        <w:tc>
          <w:tcPr>
            <w:tcW w:w="567" w:type="dxa"/>
            <w:tcBorders>
              <w:left w:val="single" w:sz="4" w:space="0" w:color="auto"/>
              <w:bottom w:val="single" w:sz="4" w:space="0" w:color="auto"/>
            </w:tcBorders>
          </w:tcPr>
          <w:p w:rsidR="004110F4" w:rsidRPr="00A94C92" w:rsidRDefault="004110F4" w:rsidP="002F7F51">
            <w:pPr>
              <w:pStyle w:val="ac"/>
              <w:bidi w:val="0"/>
              <w:rPr>
                <w:rtl/>
              </w:rPr>
            </w:pPr>
            <w:r>
              <w:t>1</w:t>
            </w:r>
          </w:p>
        </w:tc>
        <w:tc>
          <w:tcPr>
            <w:tcW w:w="714" w:type="dxa"/>
            <w:tcBorders>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00</w:t>
            </w:r>
          </w:p>
        </w:tc>
        <w:tc>
          <w:tcPr>
            <w:tcW w:w="677" w:type="dxa"/>
            <w:tcBorders>
              <w:left w:val="single" w:sz="4" w:space="0" w:color="auto"/>
              <w:bottom w:val="single" w:sz="4" w:space="0" w:color="auto"/>
              <w:right w:val="single" w:sz="4" w:space="0" w:color="auto"/>
            </w:tcBorders>
          </w:tcPr>
          <w:p w:rsidR="004110F4" w:rsidRPr="00A94C92" w:rsidRDefault="004110F4" w:rsidP="00FF453B">
            <w:pPr>
              <w:pStyle w:val="ac"/>
              <w:bidi w:val="0"/>
              <w:ind w:right="-108"/>
              <w:jc w:val="center"/>
              <w:rPr>
                <w:lang w:bidi="ar-YE"/>
              </w:rPr>
            </w:pPr>
            <w:r>
              <w:rPr>
                <w:lang w:bidi="ar-YE"/>
              </w:rPr>
              <w:t>1</w:t>
            </w:r>
          </w:p>
        </w:tc>
        <w:tc>
          <w:tcPr>
            <w:tcW w:w="452" w:type="dxa"/>
            <w:tcBorders>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6</w:t>
            </w:r>
          </w:p>
        </w:tc>
        <w:tc>
          <w:tcPr>
            <w:tcW w:w="667" w:type="dxa"/>
            <w:tcBorders>
              <w:top w:val="single" w:sz="4" w:space="0" w:color="auto"/>
              <w:bottom w:val="single" w:sz="4" w:space="0" w:color="auto"/>
              <w:right w:val="single" w:sz="4" w:space="0" w:color="auto"/>
            </w:tcBorders>
          </w:tcPr>
          <w:p w:rsidR="004110F4" w:rsidRPr="00A94C92" w:rsidRDefault="004110F4" w:rsidP="00AB4022">
            <w:pPr>
              <w:pStyle w:val="ac"/>
              <w:bidi w:val="0"/>
              <w:rPr>
                <w:rtl/>
              </w:rPr>
            </w:pPr>
            <w:r>
              <w:t>10</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63</w:t>
            </w:r>
          </w:p>
        </w:tc>
        <w:tc>
          <w:tcPr>
            <w:tcW w:w="567" w:type="dxa"/>
            <w:tcBorders>
              <w:top w:val="single" w:sz="4" w:space="0" w:color="auto"/>
              <w:bottom w:val="single" w:sz="4" w:space="0" w:color="auto"/>
              <w:right w:val="single" w:sz="4" w:space="0" w:color="auto"/>
            </w:tcBorders>
          </w:tcPr>
          <w:p w:rsidR="004110F4" w:rsidRPr="00A94C92" w:rsidRDefault="004110F4" w:rsidP="002F7F51">
            <w:pPr>
              <w:pStyle w:val="ac"/>
              <w:bidi w:val="0"/>
              <w:rPr>
                <w:rtl/>
              </w:rPr>
            </w:pPr>
            <w:r>
              <w:t>10</w:t>
            </w:r>
          </w:p>
        </w:tc>
        <w:tc>
          <w:tcPr>
            <w:tcW w:w="614"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100</w:t>
            </w:r>
          </w:p>
        </w:tc>
      </w:tr>
      <w:tr w:rsidR="004110F4" w:rsidRPr="001731F4" w:rsidTr="00074826">
        <w:trPr>
          <w:trHeight w:val="180"/>
          <w:jc w:val="center"/>
        </w:trPr>
        <w:tc>
          <w:tcPr>
            <w:tcW w:w="1449" w:type="dxa"/>
            <w:tcBorders>
              <w:top w:val="single" w:sz="4" w:space="0" w:color="auto"/>
              <w:bottom w:val="single" w:sz="4" w:space="0" w:color="auto"/>
              <w:right w:val="single" w:sz="4" w:space="0" w:color="auto"/>
            </w:tcBorders>
          </w:tcPr>
          <w:p w:rsidR="004110F4" w:rsidRDefault="004110F4" w:rsidP="002F7F51">
            <w:pPr>
              <w:pStyle w:val="ac"/>
              <w:ind w:right="2"/>
              <w:rPr>
                <w:rtl/>
                <w:lang w:bidi="ar-YE"/>
              </w:rPr>
            </w:pPr>
            <w:r>
              <w:rPr>
                <w:rFonts w:hint="cs"/>
                <w:rtl/>
                <w:lang w:bidi="ar-YE"/>
              </w:rPr>
              <w:lastRenderedPageBreak/>
              <w:t xml:space="preserve">ش. أموال </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right="-108"/>
              <w:rPr>
                <w:rtl/>
                <w:lang w:bidi="ar-YE"/>
              </w:rPr>
            </w:pPr>
            <w:r>
              <w:rPr>
                <w:lang w:bidi="ar-YE"/>
              </w:rPr>
              <w:t>963</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left="-108" w:right="-108"/>
              <w:jc w:val="center"/>
              <w:rPr>
                <w:lang w:bidi="ar-YE"/>
              </w:rPr>
            </w:pPr>
            <w:r>
              <w:rPr>
                <w:lang w:bidi="ar-YE"/>
              </w:rPr>
              <w:t>183</w:t>
            </w:r>
          </w:p>
        </w:tc>
        <w:tc>
          <w:tcPr>
            <w:tcW w:w="850"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75</w:t>
            </w:r>
          </w:p>
        </w:tc>
        <w:tc>
          <w:tcPr>
            <w:tcW w:w="585"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rtl/>
                <w:lang w:bidi="ar-YE"/>
              </w:rPr>
            </w:pPr>
            <w:r>
              <w:rPr>
                <w:lang w:bidi="ar-YE"/>
              </w:rPr>
              <w:t>258</w:t>
            </w:r>
          </w:p>
        </w:tc>
        <w:tc>
          <w:tcPr>
            <w:tcW w:w="40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26"/>
              <w:jc w:val="center"/>
              <w:rPr>
                <w:rtl/>
                <w:lang w:bidi="ar-YE"/>
              </w:rPr>
            </w:pPr>
            <w:r>
              <w:rPr>
                <w:lang w:bidi="ar-YE"/>
              </w:rPr>
              <w:t>27</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52</w:t>
            </w:r>
          </w:p>
        </w:tc>
        <w:tc>
          <w:tcPr>
            <w:tcW w:w="714"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56</w:t>
            </w:r>
          </w:p>
        </w:tc>
        <w:tc>
          <w:tcPr>
            <w:tcW w:w="67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08"/>
              <w:jc w:val="center"/>
              <w:rPr>
                <w:lang w:bidi="ar-YE"/>
              </w:rPr>
            </w:pPr>
            <w:r>
              <w:rPr>
                <w:lang w:bidi="ar-YE"/>
              </w:rPr>
              <w:t>108</w:t>
            </w:r>
          </w:p>
        </w:tc>
        <w:tc>
          <w:tcPr>
            <w:tcW w:w="452"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11</w:t>
            </w:r>
          </w:p>
        </w:tc>
        <w:tc>
          <w:tcPr>
            <w:tcW w:w="667" w:type="dxa"/>
            <w:tcBorders>
              <w:top w:val="single" w:sz="4" w:space="0" w:color="auto"/>
              <w:bottom w:val="single" w:sz="4" w:space="0" w:color="auto"/>
              <w:right w:val="single" w:sz="4" w:space="0" w:color="auto"/>
            </w:tcBorders>
          </w:tcPr>
          <w:p w:rsidR="004110F4" w:rsidRPr="00A94C92" w:rsidRDefault="004110F4" w:rsidP="00AB4022">
            <w:pPr>
              <w:pStyle w:val="ac"/>
              <w:bidi w:val="0"/>
              <w:rPr>
                <w:rtl/>
              </w:rPr>
            </w:pPr>
            <w:r>
              <w:t>366</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38</w:t>
            </w:r>
          </w:p>
        </w:tc>
        <w:tc>
          <w:tcPr>
            <w:tcW w:w="567" w:type="dxa"/>
            <w:tcBorders>
              <w:top w:val="single" w:sz="4" w:space="0" w:color="auto"/>
              <w:bottom w:val="single" w:sz="4" w:space="0" w:color="auto"/>
              <w:right w:val="single" w:sz="4" w:space="0" w:color="auto"/>
            </w:tcBorders>
          </w:tcPr>
          <w:p w:rsidR="004110F4" w:rsidRPr="00A94C92" w:rsidRDefault="004110F4" w:rsidP="002F7F51">
            <w:pPr>
              <w:pStyle w:val="ac"/>
              <w:bidi w:val="0"/>
              <w:rPr>
                <w:rtl/>
              </w:rPr>
            </w:pPr>
            <w:r>
              <w:t>235</w:t>
            </w:r>
          </w:p>
        </w:tc>
        <w:tc>
          <w:tcPr>
            <w:tcW w:w="614"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64</w:t>
            </w:r>
          </w:p>
        </w:tc>
      </w:tr>
      <w:tr w:rsidR="004110F4" w:rsidRPr="001731F4" w:rsidTr="00074826">
        <w:trPr>
          <w:trHeight w:val="255"/>
          <w:jc w:val="center"/>
        </w:trPr>
        <w:tc>
          <w:tcPr>
            <w:tcW w:w="1449" w:type="dxa"/>
            <w:tcBorders>
              <w:top w:val="single" w:sz="4" w:space="0" w:color="auto"/>
              <w:bottom w:val="single" w:sz="4" w:space="0" w:color="auto"/>
              <w:right w:val="single" w:sz="4" w:space="0" w:color="auto"/>
            </w:tcBorders>
          </w:tcPr>
          <w:p w:rsidR="004110F4" w:rsidRDefault="004110F4" w:rsidP="002F7F51">
            <w:pPr>
              <w:pStyle w:val="ac"/>
              <w:ind w:right="-156"/>
              <w:rPr>
                <w:rtl/>
              </w:rPr>
            </w:pPr>
            <w:r>
              <w:rPr>
                <w:rFonts w:hint="cs"/>
                <w:rtl/>
              </w:rPr>
              <w:t xml:space="preserve">ش. أشخاص </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right="-108"/>
              <w:rPr>
                <w:lang w:bidi="ar-YE"/>
              </w:rPr>
            </w:pPr>
            <w:r>
              <w:rPr>
                <w:lang w:bidi="ar-YE"/>
              </w:rPr>
              <w:t>128</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left="-108" w:right="-108"/>
              <w:jc w:val="center"/>
              <w:rPr>
                <w:lang w:bidi="ar-YE"/>
              </w:rPr>
            </w:pPr>
            <w:r>
              <w:rPr>
                <w:lang w:bidi="ar-YE"/>
              </w:rPr>
              <w:t>18</w:t>
            </w:r>
          </w:p>
        </w:tc>
        <w:tc>
          <w:tcPr>
            <w:tcW w:w="850"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rtl/>
                <w:lang w:bidi="ar-YE"/>
              </w:rPr>
            </w:pPr>
            <w:r>
              <w:rPr>
                <w:lang w:bidi="ar-YE"/>
              </w:rPr>
              <w:t>25</w:t>
            </w:r>
          </w:p>
        </w:tc>
        <w:tc>
          <w:tcPr>
            <w:tcW w:w="585"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rtl/>
                <w:lang w:bidi="ar-YE"/>
              </w:rPr>
            </w:pPr>
            <w:r>
              <w:rPr>
                <w:lang w:bidi="ar-YE"/>
              </w:rPr>
              <w:t>43</w:t>
            </w:r>
          </w:p>
        </w:tc>
        <w:tc>
          <w:tcPr>
            <w:tcW w:w="40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26"/>
              <w:jc w:val="center"/>
              <w:rPr>
                <w:rtl/>
                <w:lang w:bidi="ar-YE"/>
              </w:rPr>
            </w:pPr>
            <w:r>
              <w:rPr>
                <w:lang w:bidi="ar-YE"/>
              </w:rPr>
              <w:t>34</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5</w:t>
            </w:r>
          </w:p>
        </w:tc>
        <w:tc>
          <w:tcPr>
            <w:tcW w:w="714"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5</w:t>
            </w:r>
          </w:p>
        </w:tc>
        <w:tc>
          <w:tcPr>
            <w:tcW w:w="67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08"/>
              <w:jc w:val="center"/>
              <w:rPr>
                <w:lang w:bidi="ar-YE"/>
              </w:rPr>
            </w:pPr>
            <w:r>
              <w:rPr>
                <w:lang w:bidi="ar-YE"/>
              </w:rPr>
              <w:t>10</w:t>
            </w:r>
          </w:p>
        </w:tc>
        <w:tc>
          <w:tcPr>
            <w:tcW w:w="452"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8</w:t>
            </w:r>
          </w:p>
        </w:tc>
        <w:tc>
          <w:tcPr>
            <w:tcW w:w="667" w:type="dxa"/>
            <w:tcBorders>
              <w:top w:val="single" w:sz="4" w:space="0" w:color="auto"/>
              <w:bottom w:val="single" w:sz="4" w:space="0" w:color="auto"/>
              <w:right w:val="single" w:sz="4" w:space="0" w:color="auto"/>
            </w:tcBorders>
          </w:tcPr>
          <w:p w:rsidR="004110F4" w:rsidRPr="00A94C92" w:rsidRDefault="004110F4" w:rsidP="00AB4022">
            <w:pPr>
              <w:pStyle w:val="ac"/>
              <w:bidi w:val="0"/>
              <w:rPr>
                <w:rtl/>
              </w:rPr>
            </w:pPr>
            <w:r>
              <w:t>53</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41</w:t>
            </w:r>
          </w:p>
        </w:tc>
        <w:tc>
          <w:tcPr>
            <w:tcW w:w="567" w:type="dxa"/>
            <w:tcBorders>
              <w:top w:val="single" w:sz="4" w:space="0" w:color="auto"/>
              <w:bottom w:val="single" w:sz="4" w:space="0" w:color="auto"/>
              <w:right w:val="single" w:sz="4" w:space="0" w:color="auto"/>
            </w:tcBorders>
          </w:tcPr>
          <w:p w:rsidR="004110F4" w:rsidRPr="00A94C92" w:rsidRDefault="004110F4" w:rsidP="002F7F51">
            <w:pPr>
              <w:pStyle w:val="ac"/>
              <w:bidi w:val="0"/>
              <w:rPr>
                <w:rtl/>
              </w:rPr>
            </w:pPr>
            <w:r>
              <w:t>23</w:t>
            </w:r>
          </w:p>
        </w:tc>
        <w:tc>
          <w:tcPr>
            <w:tcW w:w="614"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43</w:t>
            </w:r>
          </w:p>
        </w:tc>
      </w:tr>
      <w:tr w:rsidR="004110F4" w:rsidRPr="001731F4" w:rsidTr="00074826">
        <w:trPr>
          <w:trHeight w:val="180"/>
          <w:jc w:val="center"/>
        </w:trPr>
        <w:tc>
          <w:tcPr>
            <w:tcW w:w="1449" w:type="dxa"/>
            <w:tcBorders>
              <w:top w:val="single" w:sz="4" w:space="0" w:color="auto"/>
              <w:bottom w:val="single" w:sz="4" w:space="0" w:color="auto"/>
              <w:right w:val="single" w:sz="4" w:space="0" w:color="auto"/>
            </w:tcBorders>
          </w:tcPr>
          <w:p w:rsidR="004110F4" w:rsidRDefault="004110F4" w:rsidP="002F7F51">
            <w:pPr>
              <w:pStyle w:val="ac"/>
              <w:ind w:right="2"/>
              <w:rPr>
                <w:rtl/>
              </w:rPr>
            </w:pPr>
            <w:r>
              <w:rPr>
                <w:rFonts w:hint="cs"/>
                <w:rtl/>
              </w:rPr>
              <w:t>مؤسسات أفراد</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right="-108"/>
              <w:rPr>
                <w:lang w:bidi="ar-YE"/>
              </w:rPr>
            </w:pPr>
            <w:r>
              <w:rPr>
                <w:lang w:bidi="ar-YE"/>
              </w:rPr>
              <w:t>1,299</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left="-108" w:right="-108"/>
              <w:jc w:val="center"/>
              <w:rPr>
                <w:rtl/>
              </w:rPr>
            </w:pPr>
            <w:r>
              <w:t>123</w:t>
            </w:r>
          </w:p>
        </w:tc>
        <w:tc>
          <w:tcPr>
            <w:tcW w:w="850"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412</w:t>
            </w:r>
          </w:p>
        </w:tc>
        <w:tc>
          <w:tcPr>
            <w:tcW w:w="585"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535</w:t>
            </w:r>
          </w:p>
        </w:tc>
        <w:tc>
          <w:tcPr>
            <w:tcW w:w="40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26"/>
              <w:jc w:val="center"/>
              <w:rPr>
                <w:lang w:bidi="ar-YE"/>
              </w:rPr>
            </w:pPr>
            <w:r>
              <w:rPr>
                <w:lang w:bidi="ar-YE"/>
              </w:rPr>
              <w:t>41</w:t>
            </w:r>
          </w:p>
        </w:tc>
        <w:tc>
          <w:tcPr>
            <w:tcW w:w="567" w:type="dxa"/>
            <w:tcBorders>
              <w:top w:val="single" w:sz="4" w:space="0" w:color="auto"/>
              <w:left w:val="single" w:sz="4" w:space="0" w:color="auto"/>
              <w:bottom w:val="single" w:sz="4" w:space="0" w:color="auto"/>
            </w:tcBorders>
          </w:tcPr>
          <w:p w:rsidR="004110F4" w:rsidRPr="00A94C92" w:rsidRDefault="004110F4" w:rsidP="00FF453B">
            <w:pPr>
              <w:pStyle w:val="ac"/>
              <w:bidi w:val="0"/>
              <w:rPr>
                <w:rtl/>
              </w:rPr>
            </w:pPr>
            <w:r>
              <w:t>16</w:t>
            </w:r>
          </w:p>
        </w:tc>
        <w:tc>
          <w:tcPr>
            <w:tcW w:w="714"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rtl/>
              </w:rPr>
            </w:pPr>
            <w:r>
              <w:rPr>
                <w:lang w:bidi="ar-YE"/>
              </w:rPr>
              <w:t>56</w:t>
            </w:r>
          </w:p>
        </w:tc>
        <w:tc>
          <w:tcPr>
            <w:tcW w:w="67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08"/>
              <w:jc w:val="center"/>
              <w:rPr>
                <w:rtl/>
              </w:rPr>
            </w:pPr>
            <w:r>
              <w:t>72</w:t>
            </w:r>
          </w:p>
        </w:tc>
        <w:tc>
          <w:tcPr>
            <w:tcW w:w="452"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rtl/>
              </w:rPr>
            </w:pPr>
            <w:r>
              <w:t>6</w:t>
            </w:r>
          </w:p>
        </w:tc>
        <w:tc>
          <w:tcPr>
            <w:tcW w:w="667" w:type="dxa"/>
            <w:tcBorders>
              <w:top w:val="single" w:sz="4" w:space="0" w:color="auto"/>
              <w:bottom w:val="single" w:sz="4" w:space="0" w:color="auto"/>
              <w:right w:val="single" w:sz="4" w:space="0" w:color="auto"/>
            </w:tcBorders>
          </w:tcPr>
          <w:p w:rsidR="004110F4" w:rsidRPr="00A94C92" w:rsidRDefault="004110F4" w:rsidP="00AB4022">
            <w:pPr>
              <w:pStyle w:val="ac"/>
              <w:bidi w:val="0"/>
              <w:rPr>
                <w:rtl/>
              </w:rPr>
            </w:pPr>
            <w:r>
              <w:t>607</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47</w:t>
            </w:r>
          </w:p>
        </w:tc>
        <w:tc>
          <w:tcPr>
            <w:tcW w:w="567" w:type="dxa"/>
            <w:tcBorders>
              <w:top w:val="single" w:sz="4" w:space="0" w:color="auto"/>
              <w:bottom w:val="single" w:sz="4" w:space="0" w:color="auto"/>
              <w:right w:val="single" w:sz="4" w:space="0" w:color="auto"/>
            </w:tcBorders>
          </w:tcPr>
          <w:p w:rsidR="004110F4" w:rsidRPr="00A94C92" w:rsidRDefault="004110F4" w:rsidP="002F7F51">
            <w:pPr>
              <w:pStyle w:val="ac"/>
              <w:bidi w:val="0"/>
              <w:rPr>
                <w:rtl/>
              </w:rPr>
            </w:pPr>
            <w:r>
              <w:t>139</w:t>
            </w:r>
          </w:p>
        </w:tc>
        <w:tc>
          <w:tcPr>
            <w:tcW w:w="614"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23</w:t>
            </w:r>
          </w:p>
        </w:tc>
      </w:tr>
      <w:tr w:rsidR="004110F4" w:rsidRPr="001731F4" w:rsidTr="00074826">
        <w:trPr>
          <w:trHeight w:val="315"/>
          <w:jc w:val="center"/>
        </w:trPr>
        <w:tc>
          <w:tcPr>
            <w:tcW w:w="1449" w:type="dxa"/>
            <w:tcBorders>
              <w:top w:val="single" w:sz="4" w:space="0" w:color="auto"/>
              <w:bottom w:val="single" w:sz="4" w:space="0" w:color="auto"/>
              <w:right w:val="single" w:sz="4" w:space="0" w:color="auto"/>
            </w:tcBorders>
          </w:tcPr>
          <w:p w:rsidR="004110F4" w:rsidRDefault="004110F4" w:rsidP="002F7F51">
            <w:pPr>
              <w:pStyle w:val="ac"/>
              <w:ind w:right="2"/>
              <w:rPr>
                <w:rtl/>
              </w:rPr>
            </w:pPr>
            <w:r>
              <w:rPr>
                <w:rFonts w:hint="cs"/>
                <w:rtl/>
              </w:rPr>
              <w:t>شركات أجنبية</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right="-108"/>
              <w:rPr>
                <w:rtl/>
              </w:rPr>
            </w:pPr>
            <w:r>
              <w:t>146</w:t>
            </w:r>
          </w:p>
        </w:tc>
        <w:tc>
          <w:tcPr>
            <w:tcW w:w="709" w:type="dxa"/>
            <w:tcBorders>
              <w:top w:val="single" w:sz="4" w:space="0" w:color="auto"/>
              <w:bottom w:val="single" w:sz="4" w:space="0" w:color="auto"/>
              <w:right w:val="single" w:sz="4" w:space="0" w:color="auto"/>
            </w:tcBorders>
          </w:tcPr>
          <w:p w:rsidR="004110F4" w:rsidRPr="00A94C92" w:rsidRDefault="004110F4" w:rsidP="002F7F51">
            <w:pPr>
              <w:pStyle w:val="ac"/>
              <w:bidi w:val="0"/>
              <w:ind w:left="-108" w:right="-108"/>
              <w:jc w:val="center"/>
              <w:rPr>
                <w:rtl/>
              </w:rPr>
            </w:pPr>
            <w:r>
              <w:t>51</w:t>
            </w:r>
          </w:p>
        </w:tc>
        <w:tc>
          <w:tcPr>
            <w:tcW w:w="850"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4</w:t>
            </w:r>
          </w:p>
        </w:tc>
        <w:tc>
          <w:tcPr>
            <w:tcW w:w="585"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55</w:t>
            </w:r>
          </w:p>
        </w:tc>
        <w:tc>
          <w:tcPr>
            <w:tcW w:w="40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26"/>
              <w:jc w:val="center"/>
              <w:rPr>
                <w:lang w:bidi="ar-YE"/>
              </w:rPr>
            </w:pPr>
            <w:r>
              <w:rPr>
                <w:lang w:bidi="ar-YE"/>
              </w:rPr>
              <w:t>38</w:t>
            </w:r>
          </w:p>
        </w:tc>
        <w:tc>
          <w:tcPr>
            <w:tcW w:w="567" w:type="dxa"/>
            <w:tcBorders>
              <w:top w:val="single" w:sz="4" w:space="0" w:color="auto"/>
              <w:left w:val="single" w:sz="4" w:space="0" w:color="auto"/>
              <w:bottom w:val="single" w:sz="4" w:space="0" w:color="auto"/>
            </w:tcBorders>
          </w:tcPr>
          <w:p w:rsidR="004110F4" w:rsidRPr="00A94C92" w:rsidRDefault="004110F4" w:rsidP="00FF453B">
            <w:pPr>
              <w:pStyle w:val="ac"/>
              <w:bidi w:val="0"/>
              <w:rPr>
                <w:rtl/>
              </w:rPr>
            </w:pPr>
            <w:r>
              <w:t>15</w:t>
            </w:r>
          </w:p>
        </w:tc>
        <w:tc>
          <w:tcPr>
            <w:tcW w:w="714"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1</w:t>
            </w:r>
          </w:p>
        </w:tc>
        <w:tc>
          <w:tcPr>
            <w:tcW w:w="677" w:type="dxa"/>
            <w:tcBorders>
              <w:top w:val="single" w:sz="4" w:space="0" w:color="auto"/>
              <w:left w:val="single" w:sz="4" w:space="0" w:color="auto"/>
              <w:bottom w:val="single" w:sz="4" w:space="0" w:color="auto"/>
              <w:right w:val="single" w:sz="4" w:space="0" w:color="auto"/>
            </w:tcBorders>
          </w:tcPr>
          <w:p w:rsidR="004110F4" w:rsidRPr="00A94C92" w:rsidRDefault="004110F4" w:rsidP="00FF453B">
            <w:pPr>
              <w:pStyle w:val="ac"/>
              <w:bidi w:val="0"/>
              <w:ind w:right="-108"/>
              <w:jc w:val="center"/>
              <w:rPr>
                <w:lang w:bidi="ar-YE"/>
              </w:rPr>
            </w:pPr>
            <w:r>
              <w:rPr>
                <w:lang w:bidi="ar-YE"/>
              </w:rPr>
              <w:t>16</w:t>
            </w:r>
          </w:p>
        </w:tc>
        <w:tc>
          <w:tcPr>
            <w:tcW w:w="452" w:type="dxa"/>
            <w:tcBorders>
              <w:top w:val="single" w:sz="4" w:space="0" w:color="auto"/>
              <w:left w:val="single" w:sz="4" w:space="0" w:color="auto"/>
              <w:bottom w:val="single" w:sz="4" w:space="0" w:color="auto"/>
              <w:right w:val="single" w:sz="4" w:space="0" w:color="auto"/>
            </w:tcBorders>
          </w:tcPr>
          <w:p w:rsidR="004110F4" w:rsidRPr="00A94C92" w:rsidRDefault="004110F4" w:rsidP="002F7F51">
            <w:pPr>
              <w:pStyle w:val="ac"/>
              <w:bidi w:val="0"/>
              <w:jc w:val="center"/>
              <w:rPr>
                <w:lang w:bidi="ar-YE"/>
              </w:rPr>
            </w:pPr>
            <w:r>
              <w:rPr>
                <w:lang w:bidi="ar-YE"/>
              </w:rPr>
              <w:t>11</w:t>
            </w:r>
          </w:p>
        </w:tc>
        <w:tc>
          <w:tcPr>
            <w:tcW w:w="667" w:type="dxa"/>
            <w:tcBorders>
              <w:top w:val="single" w:sz="4" w:space="0" w:color="auto"/>
              <w:bottom w:val="single" w:sz="4" w:space="0" w:color="auto"/>
              <w:right w:val="single" w:sz="4" w:space="0" w:color="auto"/>
            </w:tcBorders>
          </w:tcPr>
          <w:p w:rsidR="004110F4" w:rsidRPr="00A94C92" w:rsidRDefault="004110F4" w:rsidP="00AB4022">
            <w:pPr>
              <w:pStyle w:val="ac"/>
              <w:bidi w:val="0"/>
              <w:rPr>
                <w:rtl/>
              </w:rPr>
            </w:pPr>
            <w:r>
              <w:t>71</w:t>
            </w:r>
          </w:p>
        </w:tc>
        <w:tc>
          <w:tcPr>
            <w:tcW w:w="567"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48</w:t>
            </w:r>
          </w:p>
        </w:tc>
        <w:tc>
          <w:tcPr>
            <w:tcW w:w="567" w:type="dxa"/>
            <w:tcBorders>
              <w:top w:val="single" w:sz="4" w:space="0" w:color="auto"/>
              <w:bottom w:val="single" w:sz="4" w:space="0" w:color="auto"/>
              <w:right w:val="single" w:sz="4" w:space="0" w:color="auto"/>
            </w:tcBorders>
          </w:tcPr>
          <w:p w:rsidR="004110F4" w:rsidRPr="00A94C92" w:rsidRDefault="004110F4" w:rsidP="002F7F51">
            <w:pPr>
              <w:pStyle w:val="ac"/>
              <w:bidi w:val="0"/>
              <w:rPr>
                <w:rtl/>
              </w:rPr>
            </w:pPr>
            <w:r>
              <w:t>66</w:t>
            </w:r>
          </w:p>
        </w:tc>
        <w:tc>
          <w:tcPr>
            <w:tcW w:w="614" w:type="dxa"/>
            <w:tcBorders>
              <w:top w:val="single" w:sz="4" w:space="0" w:color="auto"/>
              <w:left w:val="single" w:sz="4" w:space="0" w:color="auto"/>
              <w:bottom w:val="single" w:sz="4" w:space="0" w:color="auto"/>
            </w:tcBorders>
          </w:tcPr>
          <w:p w:rsidR="004110F4" w:rsidRPr="00A94C92" w:rsidRDefault="004110F4" w:rsidP="002F7F51">
            <w:pPr>
              <w:pStyle w:val="ac"/>
              <w:bidi w:val="0"/>
              <w:rPr>
                <w:rtl/>
              </w:rPr>
            </w:pPr>
            <w:r>
              <w:t>93</w:t>
            </w:r>
          </w:p>
        </w:tc>
      </w:tr>
      <w:tr w:rsidR="004110F4" w:rsidRPr="001731F4" w:rsidTr="00074826">
        <w:trPr>
          <w:trHeight w:val="225"/>
          <w:jc w:val="center"/>
        </w:trPr>
        <w:tc>
          <w:tcPr>
            <w:tcW w:w="1449" w:type="dxa"/>
            <w:tcBorders>
              <w:top w:val="single" w:sz="4" w:space="0" w:color="auto"/>
              <w:right w:val="single" w:sz="4" w:space="0" w:color="auto"/>
            </w:tcBorders>
          </w:tcPr>
          <w:p w:rsidR="004110F4" w:rsidRDefault="004110F4" w:rsidP="002F7F51">
            <w:pPr>
              <w:pStyle w:val="ac"/>
              <w:ind w:right="-46"/>
              <w:rPr>
                <w:rtl/>
              </w:rPr>
            </w:pPr>
            <w:r>
              <w:rPr>
                <w:rFonts w:hint="cs"/>
                <w:rtl/>
              </w:rPr>
              <w:t xml:space="preserve">إجمالي مكلفين </w:t>
            </w:r>
          </w:p>
          <w:p w:rsidR="004110F4" w:rsidRDefault="004110F4" w:rsidP="002F7F51">
            <w:pPr>
              <w:pStyle w:val="ac"/>
              <w:ind w:right="-46"/>
              <w:rPr>
                <w:rtl/>
              </w:rPr>
            </w:pPr>
          </w:p>
        </w:tc>
        <w:tc>
          <w:tcPr>
            <w:tcW w:w="709" w:type="dxa"/>
            <w:tcBorders>
              <w:top w:val="single" w:sz="4" w:space="0" w:color="auto"/>
              <w:right w:val="single" w:sz="4" w:space="0" w:color="auto"/>
            </w:tcBorders>
          </w:tcPr>
          <w:p w:rsidR="004110F4" w:rsidRPr="00A94C92" w:rsidRDefault="004110F4" w:rsidP="002F7F51">
            <w:pPr>
              <w:pStyle w:val="ac"/>
              <w:bidi w:val="0"/>
              <w:ind w:right="-108"/>
              <w:jc w:val="center"/>
              <w:rPr>
                <w:rtl/>
              </w:rPr>
            </w:pPr>
            <w:r>
              <w:t>2,627</w:t>
            </w:r>
          </w:p>
        </w:tc>
        <w:tc>
          <w:tcPr>
            <w:tcW w:w="709" w:type="dxa"/>
            <w:tcBorders>
              <w:top w:val="single" w:sz="4" w:space="0" w:color="auto"/>
              <w:right w:val="single" w:sz="4" w:space="0" w:color="auto"/>
            </w:tcBorders>
          </w:tcPr>
          <w:p w:rsidR="004110F4" w:rsidRPr="00A94C92" w:rsidRDefault="004110F4" w:rsidP="002F7F51">
            <w:pPr>
              <w:pStyle w:val="ac"/>
              <w:bidi w:val="0"/>
              <w:ind w:left="-108" w:right="-108"/>
              <w:jc w:val="center"/>
              <w:rPr>
                <w:rtl/>
              </w:rPr>
            </w:pPr>
            <w:r>
              <w:t>377</w:t>
            </w:r>
          </w:p>
        </w:tc>
        <w:tc>
          <w:tcPr>
            <w:tcW w:w="850" w:type="dxa"/>
            <w:tcBorders>
              <w:top w:val="single" w:sz="4" w:space="0" w:color="auto"/>
              <w:left w:val="single" w:sz="4" w:space="0" w:color="auto"/>
              <w:right w:val="single" w:sz="4" w:space="0" w:color="auto"/>
            </w:tcBorders>
          </w:tcPr>
          <w:p w:rsidR="004110F4" w:rsidRPr="00A94C92" w:rsidRDefault="004110F4" w:rsidP="002F7F51">
            <w:pPr>
              <w:pStyle w:val="ac"/>
              <w:bidi w:val="0"/>
              <w:jc w:val="center"/>
              <w:rPr>
                <w:rtl/>
              </w:rPr>
            </w:pPr>
            <w:r>
              <w:t>516</w:t>
            </w:r>
          </w:p>
        </w:tc>
        <w:tc>
          <w:tcPr>
            <w:tcW w:w="585" w:type="dxa"/>
            <w:tcBorders>
              <w:top w:val="single" w:sz="4" w:space="0" w:color="auto"/>
              <w:left w:val="single" w:sz="4" w:space="0" w:color="auto"/>
              <w:right w:val="single" w:sz="4" w:space="0" w:color="auto"/>
            </w:tcBorders>
          </w:tcPr>
          <w:p w:rsidR="004110F4" w:rsidRPr="00A94C92" w:rsidRDefault="004110F4" w:rsidP="002F7F51">
            <w:pPr>
              <w:pStyle w:val="ac"/>
              <w:bidi w:val="0"/>
              <w:jc w:val="center"/>
              <w:rPr>
                <w:rtl/>
              </w:rPr>
            </w:pPr>
            <w:r>
              <w:t>913</w:t>
            </w:r>
          </w:p>
        </w:tc>
        <w:tc>
          <w:tcPr>
            <w:tcW w:w="407" w:type="dxa"/>
            <w:tcBorders>
              <w:top w:val="single" w:sz="4" w:space="0" w:color="auto"/>
              <w:left w:val="single" w:sz="4" w:space="0" w:color="auto"/>
              <w:right w:val="single" w:sz="4" w:space="0" w:color="auto"/>
            </w:tcBorders>
          </w:tcPr>
          <w:p w:rsidR="004110F4" w:rsidRPr="00A94C92" w:rsidRDefault="004110F4" w:rsidP="00FF453B">
            <w:pPr>
              <w:pStyle w:val="ac"/>
              <w:bidi w:val="0"/>
              <w:ind w:right="-126"/>
              <w:jc w:val="center"/>
              <w:rPr>
                <w:rtl/>
              </w:rPr>
            </w:pPr>
            <w:r>
              <w:t>34</w:t>
            </w:r>
          </w:p>
        </w:tc>
        <w:tc>
          <w:tcPr>
            <w:tcW w:w="567" w:type="dxa"/>
            <w:tcBorders>
              <w:top w:val="single" w:sz="4" w:space="0" w:color="auto"/>
              <w:left w:val="single" w:sz="4" w:space="0" w:color="auto"/>
            </w:tcBorders>
          </w:tcPr>
          <w:p w:rsidR="004110F4" w:rsidRPr="00A94C92" w:rsidRDefault="004110F4" w:rsidP="002F7F51">
            <w:pPr>
              <w:pStyle w:val="ac"/>
              <w:bidi w:val="0"/>
              <w:jc w:val="center"/>
              <w:rPr>
                <w:rtl/>
              </w:rPr>
            </w:pPr>
            <w:r>
              <w:t>95</w:t>
            </w:r>
          </w:p>
        </w:tc>
        <w:tc>
          <w:tcPr>
            <w:tcW w:w="714" w:type="dxa"/>
            <w:tcBorders>
              <w:top w:val="single" w:sz="4" w:space="0" w:color="auto"/>
              <w:left w:val="single" w:sz="4" w:space="0" w:color="auto"/>
              <w:right w:val="single" w:sz="4" w:space="0" w:color="auto"/>
            </w:tcBorders>
          </w:tcPr>
          <w:p w:rsidR="004110F4" w:rsidRPr="00A94C92" w:rsidRDefault="004110F4" w:rsidP="002F7F51">
            <w:pPr>
              <w:pStyle w:val="ac"/>
              <w:bidi w:val="0"/>
              <w:jc w:val="center"/>
              <w:rPr>
                <w:rtl/>
              </w:rPr>
            </w:pPr>
            <w:r>
              <w:t>118</w:t>
            </w:r>
          </w:p>
        </w:tc>
        <w:tc>
          <w:tcPr>
            <w:tcW w:w="677" w:type="dxa"/>
            <w:tcBorders>
              <w:top w:val="single" w:sz="4" w:space="0" w:color="auto"/>
              <w:left w:val="single" w:sz="4" w:space="0" w:color="auto"/>
              <w:right w:val="single" w:sz="4" w:space="0" w:color="auto"/>
            </w:tcBorders>
          </w:tcPr>
          <w:p w:rsidR="004110F4" w:rsidRPr="00A94C92" w:rsidRDefault="004110F4" w:rsidP="00FF453B">
            <w:pPr>
              <w:pStyle w:val="ac"/>
              <w:bidi w:val="0"/>
              <w:ind w:right="-108"/>
              <w:jc w:val="center"/>
              <w:rPr>
                <w:rtl/>
              </w:rPr>
            </w:pPr>
            <w:r>
              <w:t>213</w:t>
            </w:r>
          </w:p>
        </w:tc>
        <w:tc>
          <w:tcPr>
            <w:tcW w:w="452" w:type="dxa"/>
            <w:tcBorders>
              <w:top w:val="single" w:sz="4" w:space="0" w:color="auto"/>
              <w:left w:val="single" w:sz="4" w:space="0" w:color="auto"/>
              <w:right w:val="single" w:sz="4" w:space="0" w:color="auto"/>
            </w:tcBorders>
          </w:tcPr>
          <w:p w:rsidR="004110F4" w:rsidRPr="00A94C92" w:rsidRDefault="004110F4" w:rsidP="002F7F51">
            <w:pPr>
              <w:pStyle w:val="ac"/>
              <w:bidi w:val="0"/>
              <w:jc w:val="center"/>
              <w:rPr>
                <w:rtl/>
              </w:rPr>
            </w:pPr>
            <w:r>
              <w:t>8</w:t>
            </w:r>
          </w:p>
        </w:tc>
        <w:tc>
          <w:tcPr>
            <w:tcW w:w="667" w:type="dxa"/>
            <w:tcBorders>
              <w:top w:val="single" w:sz="4" w:space="0" w:color="auto"/>
              <w:right w:val="single" w:sz="4" w:space="0" w:color="auto"/>
            </w:tcBorders>
          </w:tcPr>
          <w:p w:rsidR="004110F4" w:rsidRPr="00A94C92" w:rsidRDefault="004110F4" w:rsidP="002F7F51">
            <w:pPr>
              <w:pStyle w:val="ac"/>
              <w:bidi w:val="0"/>
              <w:jc w:val="center"/>
              <w:rPr>
                <w:rtl/>
              </w:rPr>
            </w:pPr>
            <w:r>
              <w:t>1126</w:t>
            </w:r>
          </w:p>
        </w:tc>
        <w:tc>
          <w:tcPr>
            <w:tcW w:w="567" w:type="dxa"/>
            <w:tcBorders>
              <w:top w:val="single" w:sz="4" w:space="0" w:color="auto"/>
              <w:left w:val="single" w:sz="4" w:space="0" w:color="auto"/>
            </w:tcBorders>
          </w:tcPr>
          <w:p w:rsidR="004110F4" w:rsidRPr="00A94C92" w:rsidRDefault="004110F4" w:rsidP="002F7F51">
            <w:pPr>
              <w:pStyle w:val="ac"/>
              <w:bidi w:val="0"/>
              <w:jc w:val="center"/>
              <w:rPr>
                <w:rtl/>
              </w:rPr>
            </w:pPr>
            <w:r>
              <w:t>43</w:t>
            </w:r>
          </w:p>
        </w:tc>
        <w:tc>
          <w:tcPr>
            <w:tcW w:w="567" w:type="dxa"/>
            <w:tcBorders>
              <w:top w:val="single" w:sz="4" w:space="0" w:color="auto"/>
              <w:right w:val="single" w:sz="4" w:space="0" w:color="auto"/>
            </w:tcBorders>
          </w:tcPr>
          <w:p w:rsidR="004110F4" w:rsidRPr="00A94C92" w:rsidRDefault="004110F4" w:rsidP="002F7F51">
            <w:pPr>
              <w:pStyle w:val="ac"/>
              <w:bidi w:val="0"/>
              <w:jc w:val="center"/>
              <w:rPr>
                <w:rtl/>
              </w:rPr>
            </w:pPr>
            <w:r>
              <w:t>492</w:t>
            </w:r>
          </w:p>
        </w:tc>
        <w:tc>
          <w:tcPr>
            <w:tcW w:w="614" w:type="dxa"/>
            <w:tcBorders>
              <w:top w:val="single" w:sz="4" w:space="0" w:color="auto"/>
              <w:left w:val="single" w:sz="4" w:space="0" w:color="auto"/>
            </w:tcBorders>
          </w:tcPr>
          <w:p w:rsidR="004110F4" w:rsidRPr="00A94C92" w:rsidRDefault="006943CF" w:rsidP="006943CF">
            <w:pPr>
              <w:pStyle w:val="ac"/>
              <w:bidi w:val="0"/>
              <w:jc w:val="left"/>
              <w:rPr>
                <w:lang w:bidi="ar-YE"/>
              </w:rPr>
            </w:pPr>
            <w:r>
              <w:rPr>
                <w:lang w:bidi="ar-YE"/>
              </w:rPr>
              <w:t>43.7</w:t>
            </w:r>
          </w:p>
        </w:tc>
      </w:tr>
    </w:tbl>
    <w:p w:rsidR="00BE2543" w:rsidRPr="00C04613" w:rsidRDefault="00BE2543" w:rsidP="00BE2543">
      <w:pPr>
        <w:pStyle w:val="ac"/>
        <w:rPr>
          <w:rFonts w:asciiTheme="majorBidi" w:hAnsiTheme="majorBidi" w:cstheme="majorBidi"/>
          <w:b/>
          <w:bCs/>
          <w:rtl/>
        </w:rPr>
      </w:pPr>
      <w:r>
        <w:rPr>
          <w:rFonts w:asciiTheme="majorBidi" w:hAnsiTheme="majorBidi" w:cstheme="majorBidi" w:hint="cs"/>
          <w:b/>
          <w:bCs/>
          <w:rtl/>
        </w:rPr>
        <w:t xml:space="preserve">المصدر : منجز 2007 وخطة 2008 </w:t>
      </w:r>
      <w:r>
        <w:rPr>
          <w:rFonts w:asciiTheme="majorBidi" w:hAnsiTheme="majorBidi" w:cstheme="majorBidi"/>
          <w:b/>
          <w:bCs/>
          <w:rtl/>
        </w:rPr>
        <w:t>–</w:t>
      </w:r>
      <w:r>
        <w:rPr>
          <w:rFonts w:asciiTheme="majorBidi" w:hAnsiTheme="majorBidi" w:cstheme="majorBidi" w:hint="cs"/>
          <w:b/>
          <w:bCs/>
          <w:rtl/>
        </w:rPr>
        <w:t xml:space="preserve"> الإدارة العامة لكبار المكلفين مصلحة  الضرائب </w:t>
      </w:r>
      <w:r>
        <w:rPr>
          <w:rFonts w:asciiTheme="majorBidi" w:hAnsiTheme="majorBidi" w:cstheme="majorBidi"/>
          <w:b/>
          <w:bCs/>
          <w:rtl/>
        </w:rPr>
        <w:t>–</w:t>
      </w:r>
      <w:r>
        <w:rPr>
          <w:rFonts w:asciiTheme="majorBidi" w:hAnsiTheme="majorBidi" w:cstheme="majorBidi" w:hint="cs"/>
          <w:b/>
          <w:bCs/>
          <w:rtl/>
        </w:rPr>
        <w:t xml:space="preserve"> الجمهورية اليمنية</w:t>
      </w:r>
    </w:p>
    <w:p w:rsidR="005D1CA3" w:rsidRDefault="005D1CA3" w:rsidP="009C4296">
      <w:pPr>
        <w:pStyle w:val="ac"/>
        <w:rPr>
          <w:sz w:val="28"/>
          <w:szCs w:val="28"/>
          <w:rtl/>
        </w:rPr>
      </w:pPr>
    </w:p>
    <w:p w:rsidR="003D5D3C" w:rsidRDefault="00AE69D6" w:rsidP="006943CF">
      <w:pPr>
        <w:pStyle w:val="ac"/>
        <w:rPr>
          <w:sz w:val="28"/>
          <w:szCs w:val="28"/>
          <w:rtl/>
        </w:rPr>
      </w:pPr>
      <w:r>
        <w:rPr>
          <w:rFonts w:hint="cs"/>
          <w:sz w:val="28"/>
          <w:szCs w:val="28"/>
          <w:rtl/>
        </w:rPr>
        <w:t xml:space="preserve"> بلغة نسبة المكلفين </w:t>
      </w:r>
      <w:r w:rsidR="00812D37">
        <w:rPr>
          <w:rFonts w:hint="cs"/>
          <w:sz w:val="28"/>
          <w:szCs w:val="28"/>
          <w:rtl/>
        </w:rPr>
        <w:t>الذين قدموا إقراراتهم في الموعد القانوني 34% من عدد المكلفين المحصورين في الإدارة العامة وفروعها , منهم 377 يمسكون دفاتر فقط وبنسبة 41.3</w:t>
      </w:r>
      <w:r w:rsidR="006943CF">
        <w:rPr>
          <w:rFonts w:hint="cs"/>
          <w:sz w:val="28"/>
          <w:szCs w:val="28"/>
          <w:rtl/>
        </w:rPr>
        <w:t xml:space="preserve">% من </w:t>
      </w:r>
      <w:r w:rsidR="00812D37">
        <w:rPr>
          <w:rFonts w:hint="cs"/>
          <w:sz w:val="28"/>
          <w:szCs w:val="28"/>
          <w:rtl/>
        </w:rPr>
        <w:t xml:space="preserve"> إجمالي المقدمين في الموعد القانوني </w:t>
      </w:r>
      <w:r w:rsidR="006943CF">
        <w:rPr>
          <w:rFonts w:hint="cs"/>
          <w:sz w:val="28"/>
          <w:szCs w:val="28"/>
          <w:rtl/>
        </w:rPr>
        <w:t xml:space="preserve">, ام الذين </w:t>
      </w:r>
      <w:r w:rsidR="00812D37">
        <w:rPr>
          <w:rFonts w:hint="cs"/>
          <w:sz w:val="28"/>
          <w:szCs w:val="28"/>
          <w:rtl/>
        </w:rPr>
        <w:t>ي</w:t>
      </w:r>
      <w:r w:rsidR="003D5D3C">
        <w:rPr>
          <w:rFonts w:hint="cs"/>
          <w:sz w:val="28"/>
          <w:szCs w:val="28"/>
          <w:rtl/>
        </w:rPr>
        <w:t>ت</w:t>
      </w:r>
      <w:r w:rsidR="00812D37">
        <w:rPr>
          <w:rFonts w:hint="cs"/>
          <w:sz w:val="28"/>
          <w:szCs w:val="28"/>
          <w:rtl/>
        </w:rPr>
        <w:t>م الت</w:t>
      </w:r>
      <w:r w:rsidR="003D5D3C">
        <w:rPr>
          <w:rFonts w:hint="cs"/>
          <w:sz w:val="28"/>
          <w:szCs w:val="28"/>
          <w:rtl/>
        </w:rPr>
        <w:t xml:space="preserve">حاسب الضريبي </w:t>
      </w:r>
      <w:r w:rsidR="00812D37">
        <w:rPr>
          <w:rFonts w:hint="cs"/>
          <w:sz w:val="28"/>
          <w:szCs w:val="28"/>
          <w:rtl/>
        </w:rPr>
        <w:t xml:space="preserve">معهم </w:t>
      </w:r>
      <w:r w:rsidR="006943CF">
        <w:rPr>
          <w:rFonts w:hint="cs"/>
          <w:sz w:val="28"/>
          <w:szCs w:val="28"/>
          <w:rtl/>
        </w:rPr>
        <w:t xml:space="preserve">طبقا لدفاتر محاسبية منتظمة </w:t>
      </w:r>
      <w:r w:rsidR="003D5D3C">
        <w:rPr>
          <w:rFonts w:hint="cs"/>
          <w:sz w:val="28"/>
          <w:szCs w:val="28"/>
          <w:rtl/>
        </w:rPr>
        <w:t xml:space="preserve">طبقا للمواد 12, 13, 14 من قانون ضرائب الدخل رقم (31) وتعديلاته فيبلغ </w:t>
      </w:r>
      <w:r w:rsidR="006943CF">
        <w:rPr>
          <w:rFonts w:hint="cs"/>
          <w:sz w:val="28"/>
          <w:szCs w:val="28"/>
          <w:rtl/>
        </w:rPr>
        <w:t>492</w:t>
      </w:r>
      <w:r w:rsidR="003D5D3C">
        <w:rPr>
          <w:rFonts w:hint="cs"/>
          <w:sz w:val="28"/>
          <w:szCs w:val="28"/>
          <w:rtl/>
        </w:rPr>
        <w:t xml:space="preserve"> شركة ومؤسسة في الإدارة العامة للضرائب على كبار المكلفين </w:t>
      </w:r>
      <w:r w:rsidR="006943CF">
        <w:rPr>
          <w:rFonts w:hint="cs"/>
          <w:sz w:val="28"/>
          <w:szCs w:val="28"/>
          <w:rtl/>
        </w:rPr>
        <w:t xml:space="preserve"> وفروعها  وبنسبة </w:t>
      </w:r>
      <w:r w:rsidR="006943CF">
        <w:rPr>
          <w:sz w:val="28"/>
          <w:szCs w:val="28"/>
        </w:rPr>
        <w:t>43.7</w:t>
      </w:r>
      <w:r w:rsidR="006943CF">
        <w:rPr>
          <w:rFonts w:hint="cs"/>
          <w:sz w:val="28"/>
          <w:szCs w:val="28"/>
          <w:rtl/>
        </w:rPr>
        <w:t>% من المقدمين إقرارات عموما في عام 2007.</w:t>
      </w:r>
    </w:p>
    <w:p w:rsidR="006943CF" w:rsidRDefault="006943CF" w:rsidP="006943CF">
      <w:pPr>
        <w:pStyle w:val="ac"/>
        <w:rPr>
          <w:sz w:val="28"/>
          <w:szCs w:val="28"/>
          <w:rtl/>
        </w:rPr>
      </w:pPr>
    </w:p>
    <w:p w:rsidR="009C4296" w:rsidRDefault="005E1E6E" w:rsidP="00D95BD2">
      <w:pPr>
        <w:pStyle w:val="ac"/>
        <w:rPr>
          <w:sz w:val="28"/>
          <w:szCs w:val="28"/>
        </w:rPr>
      </w:pPr>
      <w:r>
        <w:rPr>
          <w:rFonts w:hint="cs"/>
          <w:sz w:val="28"/>
          <w:szCs w:val="28"/>
          <w:rtl/>
        </w:rPr>
        <w:t xml:space="preserve">   وهذا</w:t>
      </w:r>
      <w:r w:rsidR="006943CF">
        <w:rPr>
          <w:rFonts w:hint="cs"/>
          <w:sz w:val="28"/>
          <w:szCs w:val="28"/>
          <w:rtl/>
        </w:rPr>
        <w:t xml:space="preserve"> كله يرجع بسبب إن </w:t>
      </w:r>
      <w:r w:rsidR="009C4296" w:rsidRPr="00355052">
        <w:rPr>
          <w:rFonts w:cs="Simplified Arabic" w:hint="cs"/>
          <w:sz w:val="28"/>
          <w:szCs w:val="28"/>
          <w:rtl/>
          <w:lang w:bidi="ar-SY"/>
        </w:rPr>
        <w:t>ا</w:t>
      </w:r>
      <w:r w:rsidR="009C4296">
        <w:rPr>
          <w:rFonts w:cs="Simplified Arabic" w:hint="cs"/>
          <w:sz w:val="28"/>
          <w:szCs w:val="28"/>
          <w:rtl/>
          <w:lang w:bidi="ar-SY"/>
        </w:rPr>
        <w:t>لقوانين</w:t>
      </w:r>
      <w:r w:rsidR="009C4296" w:rsidRPr="00355052">
        <w:rPr>
          <w:rFonts w:cs="Simplified Arabic" w:hint="cs"/>
          <w:sz w:val="28"/>
          <w:szCs w:val="28"/>
          <w:rtl/>
          <w:lang w:bidi="ar-SY"/>
        </w:rPr>
        <w:t xml:space="preserve"> الضريبية </w:t>
      </w:r>
      <w:r w:rsidR="009C4296">
        <w:rPr>
          <w:rFonts w:cs="Simplified Arabic" w:hint="cs"/>
          <w:sz w:val="28"/>
          <w:szCs w:val="28"/>
          <w:rtl/>
          <w:lang w:bidi="ar-SY"/>
        </w:rPr>
        <w:t xml:space="preserve">وغير الضريبية </w:t>
      </w:r>
      <w:r w:rsidR="009C4296" w:rsidRPr="00355052">
        <w:rPr>
          <w:rFonts w:cs="Simplified Arabic" w:hint="cs"/>
          <w:sz w:val="28"/>
          <w:szCs w:val="28"/>
          <w:rtl/>
          <w:lang w:bidi="ar-SY"/>
        </w:rPr>
        <w:t>الحالية</w:t>
      </w:r>
      <w:r w:rsidR="009C4296">
        <w:rPr>
          <w:rFonts w:cs="Simplified Arabic" w:hint="cs"/>
          <w:sz w:val="28"/>
          <w:szCs w:val="28"/>
          <w:rtl/>
          <w:lang w:bidi="ar-SY"/>
        </w:rPr>
        <w:t xml:space="preserve"> </w:t>
      </w:r>
      <w:r w:rsidR="006943CF">
        <w:rPr>
          <w:rFonts w:cs="Simplified Arabic" w:hint="cs"/>
          <w:sz w:val="28"/>
          <w:szCs w:val="28"/>
          <w:rtl/>
          <w:lang w:bidi="ar-SY"/>
        </w:rPr>
        <w:t xml:space="preserve">المطبقة </w:t>
      </w:r>
      <w:r w:rsidR="00AE69D6">
        <w:rPr>
          <w:rFonts w:cs="Simplified Arabic" w:hint="cs"/>
          <w:sz w:val="28"/>
          <w:szCs w:val="28"/>
          <w:rtl/>
          <w:lang w:bidi="ar-SY"/>
        </w:rPr>
        <w:t xml:space="preserve">في اليمن </w:t>
      </w:r>
      <w:r w:rsidR="009C4296">
        <w:rPr>
          <w:rFonts w:cs="Simplified Arabic" w:hint="cs"/>
          <w:sz w:val="28"/>
          <w:szCs w:val="28"/>
          <w:rtl/>
          <w:lang w:bidi="ar-SY"/>
        </w:rPr>
        <w:t xml:space="preserve">لا تعاقب من يمارس أي نشاط دون الحصول </w:t>
      </w:r>
      <w:r w:rsidR="00AE69D6">
        <w:rPr>
          <w:rFonts w:cs="Simplified Arabic" w:hint="cs"/>
          <w:sz w:val="28"/>
          <w:szCs w:val="28"/>
          <w:rtl/>
          <w:lang w:bidi="ar-SY"/>
        </w:rPr>
        <w:t xml:space="preserve">على </w:t>
      </w:r>
      <w:r w:rsidR="009C4296">
        <w:rPr>
          <w:rFonts w:cs="Simplified Arabic" w:hint="cs"/>
          <w:sz w:val="28"/>
          <w:szCs w:val="28"/>
          <w:rtl/>
          <w:lang w:bidi="ar-SY"/>
        </w:rPr>
        <w:t xml:space="preserve">ترخيص </w:t>
      </w:r>
      <w:r w:rsidR="00AE69D6">
        <w:rPr>
          <w:rFonts w:cs="Simplified Arabic" w:hint="cs"/>
          <w:sz w:val="28"/>
          <w:szCs w:val="28"/>
          <w:rtl/>
          <w:lang w:bidi="ar-SY"/>
        </w:rPr>
        <w:t xml:space="preserve">من الجهات الرسمية </w:t>
      </w:r>
      <w:r w:rsidR="00D95BD2">
        <w:rPr>
          <w:rFonts w:cs="Simplified Arabic" w:hint="cs"/>
          <w:sz w:val="28"/>
          <w:szCs w:val="28"/>
          <w:rtl/>
          <w:lang w:bidi="ar-SY"/>
        </w:rPr>
        <w:t xml:space="preserve">قبل </w:t>
      </w:r>
      <w:r w:rsidR="009C4296">
        <w:rPr>
          <w:rFonts w:cs="Simplified Arabic" w:hint="cs"/>
          <w:sz w:val="28"/>
          <w:szCs w:val="28"/>
          <w:rtl/>
          <w:lang w:bidi="ar-SY"/>
        </w:rPr>
        <w:t xml:space="preserve">ممارسة </w:t>
      </w:r>
      <w:r w:rsidR="00D95BD2">
        <w:rPr>
          <w:rFonts w:cs="Simplified Arabic" w:hint="cs"/>
          <w:sz w:val="28"/>
          <w:szCs w:val="28"/>
          <w:rtl/>
          <w:lang w:bidi="ar-SY"/>
        </w:rPr>
        <w:t xml:space="preserve">النشط بصورة فعلية </w:t>
      </w:r>
      <w:r w:rsidR="009C4296">
        <w:rPr>
          <w:rFonts w:cs="Simplified Arabic" w:hint="cs"/>
          <w:sz w:val="28"/>
          <w:szCs w:val="28"/>
          <w:rtl/>
          <w:lang w:bidi="ar-SY"/>
        </w:rPr>
        <w:t xml:space="preserve">وبالتالي الإبلاغ إلى مصلحة الضرائب </w:t>
      </w:r>
      <w:r w:rsidR="00D95BD2">
        <w:rPr>
          <w:rFonts w:cs="Simplified Arabic" w:hint="cs"/>
          <w:sz w:val="28"/>
          <w:szCs w:val="28"/>
          <w:rtl/>
          <w:lang w:bidi="ar-SY"/>
        </w:rPr>
        <w:t>من قبل المكلف كما إن التنسيق بين مصلحة الضرائب ووزارة التجارة والسلطة المحلية يكون منعدم</w:t>
      </w:r>
      <w:r w:rsidR="009C4296" w:rsidRPr="00355052">
        <w:rPr>
          <w:rFonts w:cs="Simplified Arabic" w:hint="cs"/>
          <w:sz w:val="28"/>
          <w:szCs w:val="28"/>
          <w:rtl/>
          <w:lang w:bidi="ar-SY"/>
        </w:rPr>
        <w:t>.</w:t>
      </w:r>
    </w:p>
    <w:p w:rsidR="00070462" w:rsidRDefault="00070462" w:rsidP="00BF4956">
      <w:pPr>
        <w:pStyle w:val="ac"/>
        <w:rPr>
          <w:sz w:val="28"/>
          <w:szCs w:val="28"/>
        </w:rPr>
      </w:pPr>
      <w:r w:rsidRPr="009C4296">
        <w:rPr>
          <w:rFonts w:hint="cs"/>
          <w:sz w:val="28"/>
          <w:szCs w:val="28"/>
          <w:rtl/>
        </w:rPr>
        <w:t xml:space="preserve"> </w:t>
      </w:r>
    </w:p>
    <w:p w:rsidR="00650B41" w:rsidRDefault="006943CF" w:rsidP="006943CF">
      <w:pPr>
        <w:pStyle w:val="ac"/>
        <w:numPr>
          <w:ilvl w:val="0"/>
          <w:numId w:val="21"/>
        </w:numPr>
        <w:rPr>
          <w:sz w:val="28"/>
          <w:szCs w:val="28"/>
        </w:rPr>
      </w:pPr>
      <w:r>
        <w:rPr>
          <w:rFonts w:cs="Simplified Arabic" w:hint="cs"/>
          <w:sz w:val="28"/>
          <w:szCs w:val="28"/>
          <w:rtl/>
          <w:lang w:bidi="ar-SY"/>
        </w:rPr>
        <w:t>معظم</w:t>
      </w:r>
      <w:r w:rsidR="00650B41" w:rsidRPr="00B549DF">
        <w:rPr>
          <w:rFonts w:cs="Simplified Arabic" w:hint="cs"/>
          <w:sz w:val="28"/>
          <w:szCs w:val="28"/>
          <w:rtl/>
          <w:lang w:bidi="ar-SY"/>
        </w:rPr>
        <w:t xml:space="preserve"> وكلاء الشركات الأجنبية لا يوثقون وكالاتهم ، </w:t>
      </w:r>
      <w:r w:rsidR="00CE7BD1" w:rsidRPr="00B549DF">
        <w:rPr>
          <w:rFonts w:cs="Simplified Arabic" w:hint="cs"/>
          <w:sz w:val="28"/>
          <w:szCs w:val="28"/>
          <w:rtl/>
          <w:lang w:bidi="ar-SY"/>
        </w:rPr>
        <w:t>وأصبح</w:t>
      </w:r>
      <w:r w:rsidR="00DE6F62" w:rsidRPr="00B549DF">
        <w:rPr>
          <w:rFonts w:cs="Simplified Arabic" w:hint="cs"/>
          <w:sz w:val="28"/>
          <w:szCs w:val="28"/>
          <w:rtl/>
          <w:lang w:bidi="ar-SY"/>
        </w:rPr>
        <w:t xml:space="preserve"> الاستيراد في اليمن يمثل قمة </w:t>
      </w:r>
      <w:r w:rsidR="00CE7BD1" w:rsidRPr="00B549DF">
        <w:rPr>
          <w:rFonts w:cs="Simplified Arabic" w:hint="cs"/>
          <w:sz w:val="28"/>
          <w:szCs w:val="28"/>
          <w:rtl/>
          <w:lang w:bidi="ar-SY"/>
        </w:rPr>
        <w:t>الفوضى</w:t>
      </w:r>
      <w:r w:rsidR="00DE6F62" w:rsidRPr="00B549DF">
        <w:rPr>
          <w:rFonts w:cs="Simplified Arabic" w:hint="cs"/>
          <w:sz w:val="28"/>
          <w:szCs w:val="28"/>
          <w:rtl/>
          <w:lang w:bidi="ar-SY"/>
        </w:rPr>
        <w:t xml:space="preserve"> التجارية التي لم يشهد لعالم مثيل </w:t>
      </w:r>
      <w:r w:rsidR="00CE7BD1" w:rsidRPr="00B549DF">
        <w:rPr>
          <w:rFonts w:cs="Simplified Arabic" w:hint="cs"/>
          <w:sz w:val="28"/>
          <w:szCs w:val="28"/>
          <w:rtl/>
          <w:lang w:bidi="ar-SY"/>
        </w:rPr>
        <w:t>إلى</w:t>
      </w:r>
      <w:r w:rsidR="00B549DF">
        <w:rPr>
          <w:rFonts w:cs="Simplified Arabic" w:hint="cs"/>
          <w:sz w:val="28"/>
          <w:szCs w:val="28"/>
          <w:rtl/>
          <w:lang w:bidi="ar-SY"/>
        </w:rPr>
        <w:t xml:space="preserve"> بلاد اليمن وهذا </w:t>
      </w:r>
      <w:r w:rsidR="00BF4956">
        <w:rPr>
          <w:rFonts w:cs="Simplified Arabic" w:hint="cs"/>
          <w:sz w:val="28"/>
          <w:szCs w:val="28"/>
          <w:rtl/>
          <w:lang w:bidi="ar-SY"/>
        </w:rPr>
        <w:t>الأسلوب</w:t>
      </w:r>
      <w:r w:rsidR="00B549DF">
        <w:rPr>
          <w:rFonts w:cs="Simplified Arabic" w:hint="cs"/>
          <w:sz w:val="28"/>
          <w:szCs w:val="28"/>
          <w:rtl/>
          <w:lang w:bidi="ar-SY"/>
        </w:rPr>
        <w:t xml:space="preserve"> يجعل مراقبة السلع ومستورديها من التجار صعبة بل ومستحيلة وهذا واحد من أكبر بنود التهرّب الضريبي </w:t>
      </w:r>
      <w:r w:rsidR="00650B41" w:rsidRPr="00B549DF">
        <w:rPr>
          <w:rFonts w:cs="Simplified Arabic" w:hint="cs"/>
          <w:sz w:val="28"/>
          <w:szCs w:val="28"/>
          <w:rtl/>
          <w:lang w:bidi="ar-SY"/>
        </w:rPr>
        <w:t>.</w:t>
      </w:r>
    </w:p>
    <w:p w:rsidR="00650B41" w:rsidRDefault="00650B41" w:rsidP="00B549DF">
      <w:pPr>
        <w:pStyle w:val="ac"/>
        <w:numPr>
          <w:ilvl w:val="0"/>
          <w:numId w:val="21"/>
        </w:numPr>
        <w:rPr>
          <w:sz w:val="28"/>
          <w:szCs w:val="28"/>
        </w:rPr>
      </w:pPr>
      <w:r w:rsidRPr="00B549DF">
        <w:rPr>
          <w:rFonts w:cs="Simplified Arabic" w:hint="cs"/>
          <w:sz w:val="28"/>
          <w:szCs w:val="28"/>
          <w:rtl/>
          <w:lang w:bidi="ar-SY"/>
        </w:rPr>
        <w:t>عدد كبير من مصانع صغيرة وورش صناعية وورش مقاولات ومكاتب تجارة وخدمات مختلفة تعمل بدون أي ترخيص، وهي تبلغ عشرات الآلاف، ويقدر البعض أن حجم الصناعة غير المرخصة في القطاع الخاص يعادل حجم المرخصة منها</w:t>
      </w:r>
      <w:r w:rsidR="00CE7BD1" w:rsidRPr="00B549DF">
        <w:rPr>
          <w:rFonts w:cs="Simplified Arabic" w:hint="cs"/>
          <w:sz w:val="28"/>
          <w:szCs w:val="28"/>
          <w:rtl/>
          <w:lang w:bidi="ar-SY"/>
        </w:rPr>
        <w:t xml:space="preserve"> حسب المسح الصناعي الذي تم من قبل الجهاز المركزي للإحصاء في عام 2004 بلغت المنشات التي عماله 1-9 عمال 41.020 منشاة </w:t>
      </w:r>
      <w:r w:rsidRPr="00B549DF">
        <w:rPr>
          <w:rFonts w:cs="Simplified Arabic" w:hint="cs"/>
          <w:sz w:val="28"/>
          <w:szCs w:val="28"/>
          <w:rtl/>
          <w:lang w:bidi="ar-SY"/>
        </w:rPr>
        <w:t>.</w:t>
      </w:r>
    </w:p>
    <w:p w:rsidR="00953949" w:rsidRDefault="006943CF" w:rsidP="005E1E6E">
      <w:pPr>
        <w:pStyle w:val="ac"/>
        <w:numPr>
          <w:ilvl w:val="0"/>
          <w:numId w:val="21"/>
        </w:numPr>
        <w:rPr>
          <w:sz w:val="28"/>
          <w:szCs w:val="28"/>
        </w:rPr>
      </w:pPr>
      <w:r>
        <w:rPr>
          <w:rFonts w:hint="cs"/>
          <w:sz w:val="28"/>
          <w:szCs w:val="28"/>
          <w:rtl/>
        </w:rPr>
        <w:t xml:space="preserve">لوحظ إن الإدارة الضريبية لا ترحل المكلفين المتخلفين من سنة إلى أخرى </w:t>
      </w:r>
      <w:r w:rsidR="000C0D5D">
        <w:rPr>
          <w:rFonts w:hint="cs"/>
          <w:sz w:val="28"/>
          <w:szCs w:val="28"/>
          <w:rtl/>
        </w:rPr>
        <w:t xml:space="preserve">من الذين لم يسددون الضرائب فمثلا عدد المكلفين المرحلين من عام 2004 من شركات الأموال كان (497)شركة مع تجاهل أرصدة السنوات السابقة لعام 2004 وبعد إضافة المكلين لعام 2005 وخصم من سدد فان الرصيد الواجب إن يرحل إلى عام 2006 (1,128)شركة ولكن المرحل الفعلي كرصيد افتتاحي لعام 2006 في السجلات الضريبية كان (231 ) </w:t>
      </w:r>
      <w:r w:rsidR="000C0D5D">
        <w:rPr>
          <w:rFonts w:hint="cs"/>
          <w:sz w:val="28"/>
          <w:szCs w:val="28"/>
          <w:rtl/>
        </w:rPr>
        <w:lastRenderedPageBreak/>
        <w:t>شركة فقط وهن يبلغ الفارق بحدود 847 شركة وهكذا في عام 2007 لم ترحل الأرصدة, مما يعني وجود تهرب ضريبي حتى من المكلفين الذين تم قيدهم في السجلات</w:t>
      </w:r>
      <w:r w:rsidR="005E1E6E">
        <w:rPr>
          <w:rFonts w:hint="cs"/>
          <w:sz w:val="28"/>
          <w:szCs w:val="28"/>
          <w:rtl/>
        </w:rPr>
        <w:t xml:space="preserve"> الضريبية</w:t>
      </w:r>
      <w:r w:rsidR="000C0D5D">
        <w:rPr>
          <w:rFonts w:hint="cs"/>
          <w:sz w:val="28"/>
          <w:szCs w:val="28"/>
          <w:rtl/>
        </w:rPr>
        <w:t xml:space="preserve"> .</w:t>
      </w:r>
    </w:p>
    <w:p w:rsidR="006053EB" w:rsidRDefault="00953949" w:rsidP="000C0B63">
      <w:pPr>
        <w:pStyle w:val="ac"/>
        <w:numPr>
          <w:ilvl w:val="0"/>
          <w:numId w:val="21"/>
        </w:numPr>
        <w:rPr>
          <w:sz w:val="28"/>
          <w:szCs w:val="28"/>
        </w:rPr>
      </w:pPr>
      <w:r>
        <w:rPr>
          <w:rFonts w:hint="cs"/>
          <w:sz w:val="28"/>
          <w:szCs w:val="28"/>
          <w:rtl/>
        </w:rPr>
        <w:t xml:space="preserve">لوحظ إن هناك فارق في المبالغ </w:t>
      </w:r>
      <w:r w:rsidR="000C0B63">
        <w:rPr>
          <w:rFonts w:hint="cs"/>
          <w:sz w:val="28"/>
          <w:szCs w:val="28"/>
          <w:rtl/>
        </w:rPr>
        <w:t xml:space="preserve">المقدمة في الإقرار الضريبي لشركات الأموال وبين المبالغ في كشف التدقيق والتحاسب وبين المبالغ المحصلة فعلا </w:t>
      </w:r>
      <w:r w:rsidR="006053EB">
        <w:rPr>
          <w:rFonts w:hint="cs"/>
          <w:sz w:val="28"/>
          <w:szCs w:val="28"/>
          <w:rtl/>
        </w:rPr>
        <w:t xml:space="preserve">من واقع كشف </w:t>
      </w:r>
      <w:r w:rsidR="002D3C68">
        <w:rPr>
          <w:rFonts w:hint="cs"/>
          <w:sz w:val="28"/>
          <w:szCs w:val="28"/>
          <w:rtl/>
        </w:rPr>
        <w:t>الإيرادات</w:t>
      </w:r>
      <w:r w:rsidR="006053EB">
        <w:rPr>
          <w:rFonts w:hint="cs"/>
          <w:sz w:val="28"/>
          <w:szCs w:val="28"/>
          <w:rtl/>
        </w:rPr>
        <w:t xml:space="preserve"> المحصلة   المبالغ بالمليون </w:t>
      </w:r>
    </w:p>
    <w:tbl>
      <w:tblPr>
        <w:bidiVisual/>
        <w:tblW w:w="6932" w:type="dxa"/>
        <w:jc w:val="center"/>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7"/>
        <w:gridCol w:w="567"/>
        <w:gridCol w:w="1103"/>
        <w:gridCol w:w="623"/>
        <w:gridCol w:w="1534"/>
        <w:gridCol w:w="567"/>
        <w:gridCol w:w="1341"/>
      </w:tblGrid>
      <w:tr w:rsidR="006053EB" w:rsidRPr="00A94C92" w:rsidTr="006053EB">
        <w:trPr>
          <w:trHeight w:val="237"/>
          <w:jc w:val="center"/>
        </w:trPr>
        <w:tc>
          <w:tcPr>
            <w:tcW w:w="1197" w:type="dxa"/>
            <w:vMerge w:val="restart"/>
            <w:tcBorders>
              <w:right w:val="single" w:sz="4" w:space="0" w:color="auto"/>
            </w:tcBorders>
          </w:tcPr>
          <w:p w:rsidR="006053EB" w:rsidRPr="00A94C92" w:rsidRDefault="006053EB" w:rsidP="00D95BD2">
            <w:pPr>
              <w:pStyle w:val="ac"/>
              <w:ind w:right="-156"/>
              <w:rPr>
                <w:rtl/>
              </w:rPr>
            </w:pPr>
            <w:r>
              <w:rPr>
                <w:rFonts w:hint="cs"/>
                <w:rtl/>
              </w:rPr>
              <w:t>البيان</w:t>
            </w:r>
          </w:p>
        </w:tc>
        <w:tc>
          <w:tcPr>
            <w:tcW w:w="1670" w:type="dxa"/>
            <w:gridSpan w:val="2"/>
            <w:tcBorders>
              <w:bottom w:val="single" w:sz="4" w:space="0" w:color="auto"/>
              <w:right w:val="single" w:sz="4" w:space="0" w:color="auto"/>
            </w:tcBorders>
          </w:tcPr>
          <w:p w:rsidR="006053EB" w:rsidRPr="00A94C92" w:rsidRDefault="006053EB" w:rsidP="00D95BD2">
            <w:pPr>
              <w:pStyle w:val="ac"/>
              <w:bidi w:val="0"/>
              <w:ind w:left="-108" w:right="-108"/>
              <w:jc w:val="center"/>
              <w:rPr>
                <w:rtl/>
              </w:rPr>
            </w:pPr>
            <w:r>
              <w:rPr>
                <w:rFonts w:hint="cs"/>
                <w:rtl/>
              </w:rPr>
              <w:t>من واقع الإقرار</w:t>
            </w:r>
          </w:p>
        </w:tc>
        <w:tc>
          <w:tcPr>
            <w:tcW w:w="2157" w:type="dxa"/>
            <w:gridSpan w:val="2"/>
            <w:tcBorders>
              <w:left w:val="single" w:sz="4" w:space="0" w:color="auto"/>
              <w:bottom w:val="single" w:sz="4" w:space="0" w:color="auto"/>
              <w:right w:val="single" w:sz="4" w:space="0" w:color="auto"/>
            </w:tcBorders>
          </w:tcPr>
          <w:p w:rsidR="006053EB" w:rsidRPr="00A94C92" w:rsidRDefault="006053EB" w:rsidP="00D95BD2">
            <w:pPr>
              <w:pStyle w:val="ac"/>
              <w:bidi w:val="0"/>
              <w:jc w:val="center"/>
              <w:rPr>
                <w:rtl/>
              </w:rPr>
            </w:pPr>
            <w:r>
              <w:rPr>
                <w:rFonts w:hint="cs"/>
                <w:rtl/>
              </w:rPr>
              <w:t>من كشف التحاسب والربط</w:t>
            </w:r>
          </w:p>
        </w:tc>
        <w:tc>
          <w:tcPr>
            <w:tcW w:w="1908" w:type="dxa"/>
            <w:gridSpan w:val="2"/>
            <w:tcBorders>
              <w:left w:val="single" w:sz="4" w:space="0" w:color="auto"/>
              <w:bottom w:val="single" w:sz="4" w:space="0" w:color="auto"/>
              <w:right w:val="single" w:sz="4" w:space="0" w:color="auto"/>
            </w:tcBorders>
          </w:tcPr>
          <w:p w:rsidR="006053EB" w:rsidRPr="00A94C92" w:rsidRDefault="006053EB" w:rsidP="00D95BD2">
            <w:pPr>
              <w:pStyle w:val="ac"/>
              <w:bidi w:val="0"/>
              <w:rPr>
                <w:rtl/>
              </w:rPr>
            </w:pPr>
            <w:r>
              <w:rPr>
                <w:rFonts w:hint="cs"/>
                <w:rtl/>
              </w:rPr>
              <w:t xml:space="preserve">المحصل فعلا </w:t>
            </w:r>
          </w:p>
        </w:tc>
      </w:tr>
      <w:tr w:rsidR="006053EB" w:rsidRPr="00A94C92" w:rsidTr="006053EB">
        <w:trPr>
          <w:trHeight w:val="270"/>
          <w:jc w:val="center"/>
        </w:trPr>
        <w:tc>
          <w:tcPr>
            <w:tcW w:w="1197" w:type="dxa"/>
            <w:vMerge/>
            <w:tcBorders>
              <w:bottom w:val="single" w:sz="4" w:space="0" w:color="auto"/>
              <w:right w:val="single" w:sz="4" w:space="0" w:color="auto"/>
            </w:tcBorders>
          </w:tcPr>
          <w:p w:rsidR="006053EB" w:rsidRDefault="006053EB" w:rsidP="00D95BD2">
            <w:pPr>
              <w:pStyle w:val="ac"/>
              <w:ind w:right="-156"/>
              <w:rPr>
                <w:rtl/>
              </w:rPr>
            </w:pPr>
          </w:p>
        </w:tc>
        <w:tc>
          <w:tcPr>
            <w:tcW w:w="567" w:type="dxa"/>
            <w:tcBorders>
              <w:top w:val="single" w:sz="4" w:space="0" w:color="auto"/>
              <w:bottom w:val="single" w:sz="4" w:space="0" w:color="auto"/>
              <w:right w:val="single" w:sz="4" w:space="0" w:color="auto"/>
            </w:tcBorders>
          </w:tcPr>
          <w:p w:rsidR="006053EB" w:rsidRPr="00A94C92" w:rsidRDefault="006053EB" w:rsidP="00D95BD2">
            <w:pPr>
              <w:pStyle w:val="ac"/>
              <w:bidi w:val="0"/>
              <w:ind w:right="-108"/>
              <w:rPr>
                <w:lang w:bidi="ar-YE"/>
              </w:rPr>
            </w:pPr>
            <w:r>
              <w:rPr>
                <w:rFonts w:hint="cs"/>
                <w:rtl/>
                <w:lang w:bidi="ar-YE"/>
              </w:rPr>
              <w:t>عدد</w:t>
            </w:r>
          </w:p>
        </w:tc>
        <w:tc>
          <w:tcPr>
            <w:tcW w:w="1103" w:type="dxa"/>
            <w:tcBorders>
              <w:top w:val="single" w:sz="4" w:space="0" w:color="auto"/>
              <w:bottom w:val="single" w:sz="4" w:space="0" w:color="auto"/>
              <w:right w:val="single" w:sz="4" w:space="0" w:color="auto"/>
            </w:tcBorders>
          </w:tcPr>
          <w:p w:rsidR="006053EB" w:rsidRPr="00A94C92" w:rsidRDefault="006053EB" w:rsidP="00D95BD2">
            <w:pPr>
              <w:pStyle w:val="ac"/>
              <w:bidi w:val="0"/>
              <w:ind w:left="-108" w:right="-108"/>
              <w:jc w:val="center"/>
              <w:rPr>
                <w:lang w:bidi="ar-YE"/>
              </w:rPr>
            </w:pPr>
            <w:r>
              <w:rPr>
                <w:rFonts w:hint="cs"/>
                <w:rtl/>
                <w:lang w:bidi="ar-YE"/>
              </w:rPr>
              <w:t xml:space="preserve">المبلغ </w:t>
            </w:r>
          </w:p>
        </w:tc>
        <w:tc>
          <w:tcPr>
            <w:tcW w:w="623"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right="-108"/>
              <w:rPr>
                <w:lang w:bidi="ar-YE"/>
              </w:rPr>
            </w:pPr>
            <w:r>
              <w:rPr>
                <w:rFonts w:hint="cs"/>
                <w:rtl/>
                <w:lang w:bidi="ar-YE"/>
              </w:rPr>
              <w:t>عدد</w:t>
            </w:r>
          </w:p>
        </w:tc>
        <w:tc>
          <w:tcPr>
            <w:tcW w:w="1534"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left="-108" w:right="-108"/>
              <w:jc w:val="center"/>
              <w:rPr>
                <w:lang w:bidi="ar-YE"/>
              </w:rPr>
            </w:pPr>
            <w:r>
              <w:rPr>
                <w:rFonts w:hint="cs"/>
                <w:rtl/>
                <w:lang w:bidi="ar-YE"/>
              </w:rPr>
              <w:t xml:space="preserve">المبلغ </w:t>
            </w:r>
          </w:p>
        </w:tc>
        <w:tc>
          <w:tcPr>
            <w:tcW w:w="567"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right="-108"/>
              <w:rPr>
                <w:lang w:bidi="ar-YE"/>
              </w:rPr>
            </w:pPr>
            <w:r>
              <w:rPr>
                <w:rFonts w:hint="cs"/>
                <w:rtl/>
                <w:lang w:bidi="ar-YE"/>
              </w:rPr>
              <w:t>عدد</w:t>
            </w:r>
          </w:p>
        </w:tc>
        <w:tc>
          <w:tcPr>
            <w:tcW w:w="1341" w:type="dxa"/>
            <w:tcBorders>
              <w:top w:val="single" w:sz="4" w:space="0" w:color="auto"/>
              <w:left w:val="single" w:sz="4" w:space="0" w:color="auto"/>
              <w:bottom w:val="single" w:sz="4" w:space="0" w:color="auto"/>
            </w:tcBorders>
          </w:tcPr>
          <w:p w:rsidR="006053EB" w:rsidRPr="00A94C92" w:rsidRDefault="006053EB" w:rsidP="00D95BD2">
            <w:pPr>
              <w:pStyle w:val="ac"/>
              <w:bidi w:val="0"/>
              <w:ind w:left="-108" w:right="-108"/>
              <w:jc w:val="center"/>
              <w:rPr>
                <w:lang w:bidi="ar-YE"/>
              </w:rPr>
            </w:pPr>
            <w:r>
              <w:rPr>
                <w:rFonts w:hint="cs"/>
                <w:rtl/>
                <w:lang w:bidi="ar-YE"/>
              </w:rPr>
              <w:t xml:space="preserve">المبلغ </w:t>
            </w:r>
          </w:p>
        </w:tc>
      </w:tr>
      <w:tr w:rsidR="006053EB" w:rsidRPr="00A94C92" w:rsidTr="006053EB">
        <w:trPr>
          <w:trHeight w:val="180"/>
          <w:jc w:val="center"/>
        </w:trPr>
        <w:tc>
          <w:tcPr>
            <w:tcW w:w="1197" w:type="dxa"/>
            <w:tcBorders>
              <w:top w:val="single" w:sz="4" w:space="0" w:color="auto"/>
              <w:bottom w:val="single" w:sz="4" w:space="0" w:color="auto"/>
              <w:right w:val="single" w:sz="4" w:space="0" w:color="auto"/>
            </w:tcBorders>
          </w:tcPr>
          <w:p w:rsidR="006053EB" w:rsidRDefault="006053EB" w:rsidP="00D95BD2">
            <w:pPr>
              <w:pStyle w:val="ac"/>
              <w:ind w:right="2"/>
              <w:rPr>
                <w:rtl/>
                <w:lang w:bidi="ar-YE"/>
              </w:rPr>
            </w:pPr>
            <w:r>
              <w:rPr>
                <w:rFonts w:hint="cs"/>
                <w:rtl/>
                <w:lang w:bidi="ar-YE"/>
              </w:rPr>
              <w:t xml:space="preserve">ش. أموال </w:t>
            </w:r>
          </w:p>
        </w:tc>
        <w:tc>
          <w:tcPr>
            <w:tcW w:w="567" w:type="dxa"/>
            <w:tcBorders>
              <w:top w:val="single" w:sz="4" w:space="0" w:color="auto"/>
              <w:bottom w:val="single" w:sz="4" w:space="0" w:color="auto"/>
              <w:right w:val="single" w:sz="4" w:space="0" w:color="auto"/>
            </w:tcBorders>
          </w:tcPr>
          <w:p w:rsidR="006053EB" w:rsidRPr="00A94C92" w:rsidRDefault="006053EB" w:rsidP="00D95BD2">
            <w:pPr>
              <w:pStyle w:val="ac"/>
              <w:bidi w:val="0"/>
              <w:ind w:right="-108"/>
              <w:rPr>
                <w:rtl/>
                <w:lang w:bidi="ar-YE"/>
              </w:rPr>
            </w:pPr>
            <w:r>
              <w:rPr>
                <w:lang w:bidi="ar-YE"/>
              </w:rPr>
              <w:t>171</w:t>
            </w:r>
          </w:p>
        </w:tc>
        <w:tc>
          <w:tcPr>
            <w:tcW w:w="1103" w:type="dxa"/>
            <w:tcBorders>
              <w:top w:val="single" w:sz="4" w:space="0" w:color="auto"/>
              <w:bottom w:val="single" w:sz="4" w:space="0" w:color="auto"/>
              <w:right w:val="single" w:sz="4" w:space="0" w:color="auto"/>
            </w:tcBorders>
          </w:tcPr>
          <w:p w:rsidR="006053EB" w:rsidRPr="00A94C92" w:rsidRDefault="006053EB" w:rsidP="00D95BD2">
            <w:pPr>
              <w:pStyle w:val="ac"/>
              <w:bidi w:val="0"/>
              <w:ind w:left="-108" w:right="-108"/>
              <w:jc w:val="center"/>
              <w:rPr>
                <w:lang w:bidi="ar-YE"/>
              </w:rPr>
            </w:pPr>
            <w:r>
              <w:rPr>
                <w:lang w:bidi="ar-YE"/>
              </w:rPr>
              <w:t>3,445</w:t>
            </w:r>
          </w:p>
        </w:tc>
        <w:tc>
          <w:tcPr>
            <w:tcW w:w="623"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right="-108"/>
              <w:rPr>
                <w:rtl/>
                <w:lang w:bidi="ar-YE"/>
              </w:rPr>
            </w:pPr>
            <w:r>
              <w:rPr>
                <w:lang w:bidi="ar-YE"/>
              </w:rPr>
              <w:t>42</w:t>
            </w:r>
          </w:p>
        </w:tc>
        <w:tc>
          <w:tcPr>
            <w:tcW w:w="1534"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left="-108" w:right="-108"/>
              <w:jc w:val="center"/>
              <w:rPr>
                <w:lang w:bidi="ar-YE"/>
              </w:rPr>
            </w:pPr>
            <w:r>
              <w:rPr>
                <w:lang w:bidi="ar-YE"/>
              </w:rPr>
              <w:t>59,972</w:t>
            </w:r>
          </w:p>
        </w:tc>
        <w:tc>
          <w:tcPr>
            <w:tcW w:w="567" w:type="dxa"/>
            <w:tcBorders>
              <w:top w:val="single" w:sz="4" w:space="0" w:color="auto"/>
              <w:left w:val="single" w:sz="4" w:space="0" w:color="auto"/>
              <w:bottom w:val="single" w:sz="4" w:space="0" w:color="auto"/>
              <w:right w:val="single" w:sz="4" w:space="0" w:color="auto"/>
            </w:tcBorders>
          </w:tcPr>
          <w:p w:rsidR="006053EB" w:rsidRPr="00A94C92" w:rsidRDefault="006053EB" w:rsidP="00D95BD2">
            <w:pPr>
              <w:pStyle w:val="ac"/>
              <w:bidi w:val="0"/>
              <w:ind w:right="-126"/>
              <w:jc w:val="center"/>
              <w:rPr>
                <w:rtl/>
                <w:lang w:bidi="ar-YE"/>
              </w:rPr>
            </w:pPr>
          </w:p>
        </w:tc>
        <w:tc>
          <w:tcPr>
            <w:tcW w:w="1341" w:type="dxa"/>
            <w:tcBorders>
              <w:top w:val="single" w:sz="4" w:space="0" w:color="auto"/>
              <w:left w:val="single" w:sz="4" w:space="0" w:color="auto"/>
              <w:bottom w:val="single" w:sz="4" w:space="0" w:color="auto"/>
            </w:tcBorders>
          </w:tcPr>
          <w:p w:rsidR="006053EB" w:rsidRPr="00A94C92" w:rsidRDefault="006053EB" w:rsidP="00D95BD2">
            <w:pPr>
              <w:pStyle w:val="ac"/>
              <w:bidi w:val="0"/>
              <w:rPr>
                <w:rtl/>
              </w:rPr>
            </w:pPr>
          </w:p>
        </w:tc>
      </w:tr>
    </w:tbl>
    <w:p w:rsidR="006943CF" w:rsidRPr="00B549DF" w:rsidRDefault="000C0D5D" w:rsidP="006053EB">
      <w:pPr>
        <w:pStyle w:val="ac"/>
        <w:ind w:left="360"/>
        <w:rPr>
          <w:sz w:val="28"/>
          <w:szCs w:val="28"/>
          <w:rtl/>
        </w:rPr>
      </w:pPr>
      <w:r>
        <w:rPr>
          <w:rFonts w:hint="cs"/>
          <w:sz w:val="28"/>
          <w:szCs w:val="28"/>
          <w:rtl/>
        </w:rPr>
        <w:t xml:space="preserve">  </w:t>
      </w:r>
      <w:r w:rsidR="006943CF">
        <w:rPr>
          <w:rFonts w:hint="cs"/>
          <w:sz w:val="28"/>
          <w:szCs w:val="28"/>
          <w:rtl/>
        </w:rPr>
        <w:t xml:space="preserve"> </w:t>
      </w:r>
    </w:p>
    <w:p w:rsidR="00B549DF" w:rsidRPr="00355052" w:rsidRDefault="00A150AB" w:rsidP="00B549DF">
      <w:pPr>
        <w:pStyle w:val="ac"/>
        <w:rPr>
          <w:sz w:val="28"/>
          <w:szCs w:val="28"/>
          <w:rtl/>
        </w:rPr>
      </w:pPr>
      <w:r>
        <w:rPr>
          <w:rFonts w:hint="cs"/>
          <w:sz w:val="28"/>
          <w:szCs w:val="28"/>
          <w:rtl/>
        </w:rPr>
        <w:t xml:space="preserve">   (يكمل من الادارة الضريبية اذا امكن تفسيرة)</w:t>
      </w:r>
    </w:p>
    <w:p w:rsidR="00650B41" w:rsidRDefault="00823DA2" w:rsidP="00D95BD2">
      <w:pPr>
        <w:pStyle w:val="ac"/>
        <w:rPr>
          <w:sz w:val="28"/>
          <w:szCs w:val="28"/>
          <w:rtl/>
        </w:rPr>
      </w:pPr>
      <w:r>
        <w:rPr>
          <w:rFonts w:cs="Simplified Arabic" w:hint="cs"/>
          <w:sz w:val="28"/>
          <w:szCs w:val="28"/>
          <w:rtl/>
          <w:lang w:bidi="ar-SY"/>
        </w:rPr>
        <w:t>ب</w:t>
      </w:r>
      <w:r w:rsidR="00FF11CD">
        <w:rPr>
          <w:rFonts w:cs="Simplified Arabic" w:hint="cs"/>
          <w:sz w:val="28"/>
          <w:szCs w:val="28"/>
          <w:rtl/>
          <w:lang w:bidi="ar-SY"/>
        </w:rPr>
        <w:t xml:space="preserve">- تضخيم </w:t>
      </w:r>
      <w:r w:rsidR="00650B41" w:rsidRPr="00355052">
        <w:rPr>
          <w:rFonts w:cs="Simplified Arabic" w:hint="cs"/>
          <w:sz w:val="28"/>
          <w:szCs w:val="28"/>
          <w:rtl/>
          <w:lang w:bidi="ar-SY"/>
        </w:rPr>
        <w:t>النفقات والتكاليف على نحو وهمي حيث يتم زيادة تكاليف المواد والمستلزمات السلعية أو النفقات الإدارية، وذلك بقصد تقليص الأرباح الظاهرة وبقصد التعويض عن تكاليف قوة العمل (الأجور) حيث يتم التصريح عن عدد أقل من قوة العمل وسداد ضرائب أجورهم أقل</w:t>
      </w:r>
      <w:r w:rsidR="00D95BD2">
        <w:rPr>
          <w:rFonts w:cs="Simplified Arabic" w:hint="cs"/>
          <w:sz w:val="28"/>
          <w:szCs w:val="28"/>
          <w:rtl/>
          <w:lang w:bidi="ar-SY"/>
        </w:rPr>
        <w:t xml:space="preserve"> حتى إن بعض الشركات تقدم إقرارات ضريبية بمرتبات لموظفيها لا يصل إلى 15.000 ريال وهذا يرجع بدرجة أساسية إلى عدم قيام بتحديد حد أدنى للأجور الواجب أن تدفع للموظف في القطاع الحكومي أو الخاص</w:t>
      </w:r>
      <w:r w:rsidR="00650B41" w:rsidRPr="00355052">
        <w:rPr>
          <w:rFonts w:cs="Simplified Arabic" w:hint="cs"/>
          <w:sz w:val="28"/>
          <w:szCs w:val="28"/>
          <w:rtl/>
          <w:lang w:bidi="ar-SY"/>
        </w:rPr>
        <w:t>.</w:t>
      </w:r>
    </w:p>
    <w:p w:rsidR="007A44CC" w:rsidRDefault="00823DA2" w:rsidP="00FA5B74">
      <w:pPr>
        <w:spacing w:before="100" w:beforeAutospacing="1" w:after="100" w:afterAutospacing="1"/>
        <w:rPr>
          <w:sz w:val="28"/>
          <w:szCs w:val="28"/>
          <w:rtl/>
        </w:rPr>
      </w:pPr>
      <w:r>
        <w:rPr>
          <w:rFonts w:hint="cs"/>
          <w:sz w:val="28"/>
          <w:szCs w:val="28"/>
          <w:rtl/>
        </w:rPr>
        <w:t>د</w:t>
      </w:r>
      <w:r w:rsidR="00D95BD2">
        <w:rPr>
          <w:rFonts w:hint="cs"/>
          <w:sz w:val="28"/>
          <w:szCs w:val="28"/>
          <w:rtl/>
        </w:rPr>
        <w:t>-</w:t>
      </w:r>
      <w:r w:rsidR="00BF4956">
        <w:rPr>
          <w:rFonts w:hint="cs"/>
          <w:sz w:val="28"/>
          <w:szCs w:val="28"/>
          <w:rtl/>
        </w:rPr>
        <w:t>استغلال قانون الاستثمار</w:t>
      </w:r>
      <w:r w:rsidR="00D95BD2">
        <w:rPr>
          <w:rFonts w:hint="cs"/>
          <w:sz w:val="28"/>
          <w:szCs w:val="28"/>
          <w:rtl/>
        </w:rPr>
        <w:t xml:space="preserve"> رقم(22)</w:t>
      </w:r>
      <w:r w:rsidR="00BF4956">
        <w:rPr>
          <w:rFonts w:hint="cs"/>
          <w:sz w:val="28"/>
          <w:szCs w:val="28"/>
          <w:rtl/>
        </w:rPr>
        <w:t xml:space="preserve"> كواحد من الوسائل التي تساعد على التهرب ومن ذلك الإعفاء الضريبي للتوسعات في بعض المصانع والتي هي وسيلة من وسائل التهرب ,</w:t>
      </w:r>
      <w:r w:rsidR="00D95BD2">
        <w:rPr>
          <w:rFonts w:hint="cs"/>
          <w:sz w:val="28"/>
          <w:szCs w:val="28"/>
          <w:rtl/>
        </w:rPr>
        <w:t xml:space="preserve"> او لبعض المستثمرين الجدد او لجمعيات وعلى سبيل المثال فقد بلغ </w:t>
      </w:r>
      <w:r>
        <w:rPr>
          <w:rFonts w:hint="cs"/>
          <w:sz w:val="28"/>
          <w:szCs w:val="28"/>
          <w:rtl/>
        </w:rPr>
        <w:t>قيمة</w:t>
      </w:r>
      <w:r w:rsidR="00D95BD2">
        <w:rPr>
          <w:rFonts w:hint="cs"/>
          <w:sz w:val="28"/>
          <w:szCs w:val="28"/>
          <w:rtl/>
        </w:rPr>
        <w:t xml:space="preserve"> </w:t>
      </w:r>
      <w:r>
        <w:rPr>
          <w:rFonts w:hint="cs"/>
          <w:sz w:val="28"/>
          <w:szCs w:val="28"/>
          <w:rtl/>
        </w:rPr>
        <w:t xml:space="preserve">البضائع </w:t>
      </w:r>
      <w:r w:rsidR="00D95BD2">
        <w:rPr>
          <w:rFonts w:hint="cs"/>
          <w:sz w:val="28"/>
          <w:szCs w:val="28"/>
          <w:rtl/>
        </w:rPr>
        <w:t>المستورد</w:t>
      </w:r>
      <w:r>
        <w:rPr>
          <w:rFonts w:hint="cs"/>
          <w:sz w:val="28"/>
          <w:szCs w:val="28"/>
          <w:rtl/>
        </w:rPr>
        <w:t>ة</w:t>
      </w:r>
      <w:r w:rsidR="00D95BD2">
        <w:rPr>
          <w:rFonts w:hint="cs"/>
          <w:sz w:val="28"/>
          <w:szCs w:val="28"/>
          <w:rtl/>
        </w:rPr>
        <w:t xml:space="preserve"> باسم الشركات الاستثمارية والتي </w:t>
      </w:r>
      <w:r>
        <w:rPr>
          <w:rFonts w:hint="cs"/>
          <w:sz w:val="28"/>
          <w:szCs w:val="28"/>
          <w:rtl/>
        </w:rPr>
        <w:t>أعفيت</w:t>
      </w:r>
      <w:r w:rsidR="00D95BD2">
        <w:rPr>
          <w:rFonts w:hint="cs"/>
          <w:sz w:val="28"/>
          <w:szCs w:val="28"/>
          <w:rtl/>
        </w:rPr>
        <w:t xml:space="preserve"> من الجمارك 165</w:t>
      </w:r>
      <w:r w:rsidR="00FA5B74">
        <w:rPr>
          <w:rFonts w:hint="cs"/>
          <w:sz w:val="28"/>
          <w:szCs w:val="28"/>
          <w:rtl/>
        </w:rPr>
        <w:t>.</w:t>
      </w:r>
      <w:r>
        <w:rPr>
          <w:rFonts w:hint="cs"/>
          <w:sz w:val="28"/>
          <w:szCs w:val="28"/>
          <w:rtl/>
        </w:rPr>
        <w:t>587 مليون ريال قدرت الرسوم الجمركية لها مبلغ 9</w:t>
      </w:r>
      <w:r w:rsidR="00FA5B74">
        <w:rPr>
          <w:rFonts w:hint="cs"/>
          <w:sz w:val="28"/>
          <w:szCs w:val="28"/>
          <w:rtl/>
        </w:rPr>
        <w:t>.</w:t>
      </w:r>
      <w:r>
        <w:rPr>
          <w:rFonts w:hint="cs"/>
          <w:sz w:val="28"/>
          <w:szCs w:val="28"/>
          <w:rtl/>
        </w:rPr>
        <w:t xml:space="preserve">594 مليون ريال (تقرير الجهاز المركزي للرقابة والمحاسبة لعام 2007) فتخيل عند بيع هذه البضائع في السوق كم يكون حجم التهرب من ضرائب الدخل والجمارك وضرائب المبيعات </w:t>
      </w:r>
      <w:r w:rsidR="00D95BD2">
        <w:rPr>
          <w:rFonts w:hint="cs"/>
          <w:sz w:val="28"/>
          <w:szCs w:val="28"/>
          <w:rtl/>
        </w:rPr>
        <w:t>,</w:t>
      </w:r>
      <w:r w:rsidR="00BF4956">
        <w:rPr>
          <w:rFonts w:hint="cs"/>
          <w:sz w:val="28"/>
          <w:szCs w:val="28"/>
          <w:rtl/>
        </w:rPr>
        <w:t xml:space="preserve"> وكذلك منح إعفاء لبعض الأنشطة رغم إن دورها في التنمية لا يذكر وإنها لا</w:t>
      </w:r>
      <w:r w:rsidR="006943CF">
        <w:rPr>
          <w:rFonts w:hint="cs"/>
          <w:sz w:val="28"/>
          <w:szCs w:val="28"/>
          <w:rtl/>
        </w:rPr>
        <w:t xml:space="preserve"> تعفا</w:t>
      </w:r>
      <w:r w:rsidR="00BF4956">
        <w:rPr>
          <w:rFonts w:hint="cs"/>
          <w:sz w:val="28"/>
          <w:szCs w:val="28"/>
          <w:rtl/>
        </w:rPr>
        <w:t xml:space="preserve"> من ضرائب الأرباح في بلدان مماثلة لبلادنا مثل شركات الهاتف النقال او البنوك .</w:t>
      </w:r>
      <w:r w:rsidR="007A44CC">
        <w:rPr>
          <w:rFonts w:hint="cs"/>
          <w:sz w:val="28"/>
          <w:szCs w:val="28"/>
          <w:rtl/>
        </w:rPr>
        <w:t xml:space="preserve"> </w:t>
      </w:r>
    </w:p>
    <w:p w:rsidR="00BF4956" w:rsidRPr="00C0716E" w:rsidRDefault="00823DA2" w:rsidP="00823DA2">
      <w:pPr>
        <w:spacing w:before="100" w:beforeAutospacing="1" w:after="100" w:afterAutospacing="1"/>
        <w:rPr>
          <w:rFonts w:ascii="Arial" w:hAnsi="Arial"/>
          <w:color w:val="000000"/>
          <w:sz w:val="28"/>
          <w:szCs w:val="28"/>
        </w:rPr>
      </w:pPr>
      <w:r>
        <w:rPr>
          <w:rFonts w:ascii="Arial" w:hAnsi="Arial" w:hint="cs"/>
          <w:color w:val="000000"/>
          <w:sz w:val="28"/>
          <w:szCs w:val="28"/>
          <w:rtl/>
        </w:rPr>
        <w:t xml:space="preserve">   </w:t>
      </w:r>
      <w:r w:rsidR="007A44CC" w:rsidRPr="003234D4">
        <w:rPr>
          <w:rFonts w:ascii="Arial" w:hAnsi="Arial"/>
          <w:color w:val="000000"/>
          <w:sz w:val="28"/>
          <w:szCs w:val="28"/>
          <w:rtl/>
        </w:rPr>
        <w:t>فالإعفاء في كل الدول هو خروج عن قاعدة المساواة وبالتالي لا تقر إلا في أضيق النسب</w:t>
      </w:r>
      <w:r w:rsidR="007A44CC" w:rsidRPr="003234D4">
        <w:rPr>
          <w:rFonts w:ascii="Arial" w:hAnsi="Arial"/>
          <w:color w:val="000000"/>
          <w:sz w:val="28"/>
          <w:szCs w:val="28"/>
        </w:rPr>
        <w:t xml:space="preserve"> </w:t>
      </w:r>
      <w:r w:rsidR="007A44CC" w:rsidRPr="003234D4">
        <w:rPr>
          <w:rFonts w:ascii="Arial" w:hAnsi="Arial"/>
          <w:color w:val="000000"/>
          <w:sz w:val="28"/>
          <w:szCs w:val="28"/>
          <w:rtl/>
        </w:rPr>
        <w:t>والحدود وتعطى في شقها الاجتماعي بينما للأسف هذه الإعفاءات لدينا شبه معدومة في</w:t>
      </w:r>
      <w:r w:rsidR="007A44CC" w:rsidRPr="003234D4">
        <w:rPr>
          <w:rFonts w:ascii="Arial" w:hAnsi="Arial"/>
          <w:color w:val="000000"/>
          <w:sz w:val="28"/>
          <w:szCs w:val="28"/>
        </w:rPr>
        <w:t xml:space="preserve"> </w:t>
      </w:r>
      <w:r w:rsidR="007A44CC" w:rsidRPr="003234D4">
        <w:rPr>
          <w:rFonts w:ascii="Arial" w:hAnsi="Arial"/>
          <w:color w:val="000000"/>
          <w:sz w:val="28"/>
          <w:szCs w:val="28"/>
          <w:rtl/>
        </w:rPr>
        <w:t>حين أن الإعفاءات الاقتصادية التي تعطى لكبار المستثمرين أي لأصحاب الدخول العالية</w:t>
      </w:r>
      <w:r w:rsidR="007A44CC" w:rsidRPr="003234D4">
        <w:rPr>
          <w:rFonts w:ascii="Arial" w:hAnsi="Arial"/>
          <w:color w:val="000000"/>
          <w:sz w:val="28"/>
          <w:szCs w:val="28"/>
        </w:rPr>
        <w:t xml:space="preserve"> </w:t>
      </w:r>
      <w:r w:rsidR="007A44CC" w:rsidRPr="003234D4">
        <w:rPr>
          <w:rFonts w:ascii="Arial" w:hAnsi="Arial"/>
          <w:color w:val="000000"/>
          <w:sz w:val="28"/>
          <w:szCs w:val="28"/>
          <w:rtl/>
        </w:rPr>
        <w:t xml:space="preserve">هي السائدة وهي ورغم مرور أكثر </w:t>
      </w:r>
      <w:r>
        <w:rPr>
          <w:rFonts w:ascii="Arial" w:hAnsi="Arial" w:hint="cs"/>
          <w:color w:val="000000"/>
          <w:sz w:val="28"/>
          <w:szCs w:val="28"/>
          <w:rtl/>
        </w:rPr>
        <w:t>عقدين</w:t>
      </w:r>
      <w:r w:rsidR="007A44CC" w:rsidRPr="003234D4">
        <w:rPr>
          <w:rFonts w:ascii="Arial" w:hAnsi="Arial"/>
          <w:color w:val="000000"/>
          <w:sz w:val="28"/>
          <w:szCs w:val="28"/>
          <w:rtl/>
        </w:rPr>
        <w:t xml:space="preserve"> لم تؤد إلى زيادة الاستثمار لأنه</w:t>
      </w:r>
      <w:r w:rsidR="007A44CC" w:rsidRPr="003234D4">
        <w:rPr>
          <w:rFonts w:ascii="Arial" w:hAnsi="Arial"/>
          <w:color w:val="000000"/>
          <w:sz w:val="28"/>
          <w:szCs w:val="28"/>
        </w:rPr>
        <w:t xml:space="preserve"> </w:t>
      </w:r>
      <w:r w:rsidR="007A44CC" w:rsidRPr="003234D4">
        <w:rPr>
          <w:rFonts w:ascii="Arial" w:hAnsi="Arial"/>
          <w:color w:val="000000"/>
          <w:sz w:val="28"/>
          <w:szCs w:val="28"/>
          <w:rtl/>
        </w:rPr>
        <w:t xml:space="preserve">بالأساس هناك تهرب ضريبي واسع أدى </w:t>
      </w:r>
      <w:r w:rsidRPr="003234D4">
        <w:rPr>
          <w:rFonts w:ascii="Arial" w:hAnsi="Arial" w:hint="cs"/>
          <w:color w:val="000000"/>
          <w:sz w:val="28"/>
          <w:szCs w:val="28"/>
          <w:rtl/>
        </w:rPr>
        <w:lastRenderedPageBreak/>
        <w:t>إلى</w:t>
      </w:r>
      <w:r w:rsidR="007A44CC" w:rsidRPr="003234D4">
        <w:rPr>
          <w:rFonts w:ascii="Arial" w:hAnsi="Arial"/>
          <w:color w:val="000000"/>
          <w:sz w:val="28"/>
          <w:szCs w:val="28"/>
          <w:rtl/>
        </w:rPr>
        <w:t xml:space="preserve"> سوء توزيع </w:t>
      </w:r>
      <w:r>
        <w:rPr>
          <w:rFonts w:ascii="Arial" w:hAnsi="Arial" w:hint="cs"/>
          <w:color w:val="000000"/>
          <w:sz w:val="28"/>
          <w:szCs w:val="28"/>
          <w:rtl/>
        </w:rPr>
        <w:t>الدخل والثروة في المجتمع والى انعدام العدالة في توزيع الأعباء العامة بين المجتمع .</w:t>
      </w:r>
    </w:p>
    <w:p w:rsidR="00BF4956" w:rsidRDefault="00823DA2" w:rsidP="00BF4956">
      <w:pPr>
        <w:pStyle w:val="ac"/>
        <w:rPr>
          <w:sz w:val="28"/>
          <w:szCs w:val="28"/>
          <w:rtl/>
        </w:rPr>
      </w:pPr>
      <w:r>
        <w:rPr>
          <w:rFonts w:hint="cs"/>
          <w:sz w:val="28"/>
          <w:szCs w:val="28"/>
          <w:rtl/>
        </w:rPr>
        <w:t>هـ</w:t>
      </w:r>
      <w:r w:rsidR="00BF4956">
        <w:rPr>
          <w:rFonts w:hint="cs"/>
          <w:sz w:val="28"/>
          <w:szCs w:val="28"/>
          <w:rtl/>
        </w:rPr>
        <w:t xml:space="preserve">. </w:t>
      </w:r>
      <w:r w:rsidR="00BF4956" w:rsidRPr="009C4296">
        <w:rPr>
          <w:rFonts w:hint="cs"/>
          <w:sz w:val="28"/>
          <w:szCs w:val="28"/>
          <w:rtl/>
        </w:rPr>
        <w:t>استغلال المادة (70) من قانون ضريبة الدخل رقم 31 لعام 99 وتعديلاته , والتي تسمح لبعض كبار التجار التحاسب ضريبيا على أساس تقديري وبدون دفاتر محاسبية , وهذا أصبح مدخل من مداخل التهرب الضريبي كما سنشاهد عند تقدير حجم التهرب.</w:t>
      </w:r>
      <w:r w:rsidR="00BF4956">
        <w:rPr>
          <w:rFonts w:hint="cs"/>
          <w:sz w:val="28"/>
          <w:szCs w:val="28"/>
          <w:rtl/>
        </w:rPr>
        <w:t xml:space="preserve"> حيث تزايد حجم المكلفين الذين يتحاسبون على أساس مبلغ مقطوع من عام إلى أخر.</w:t>
      </w:r>
    </w:p>
    <w:p w:rsidR="00BF4956" w:rsidRPr="00355052" w:rsidRDefault="00BF4956" w:rsidP="00BF4956">
      <w:pPr>
        <w:pStyle w:val="ac"/>
        <w:rPr>
          <w:sz w:val="28"/>
          <w:szCs w:val="28"/>
          <w:rtl/>
        </w:rPr>
      </w:pPr>
    </w:p>
    <w:p w:rsidR="00650B41" w:rsidRPr="00355052" w:rsidRDefault="00BF4956" w:rsidP="00FA5B74">
      <w:pPr>
        <w:pStyle w:val="ac"/>
        <w:rPr>
          <w:sz w:val="28"/>
          <w:szCs w:val="28"/>
          <w:rtl/>
        </w:rPr>
      </w:pPr>
      <w:r>
        <w:rPr>
          <w:rFonts w:cs="Simplified Arabic" w:hint="cs"/>
          <w:sz w:val="28"/>
          <w:szCs w:val="28"/>
          <w:rtl/>
          <w:lang w:bidi="ar-SY"/>
        </w:rPr>
        <w:t xml:space="preserve">هـ . </w:t>
      </w:r>
      <w:r w:rsidR="00650B41" w:rsidRPr="00355052">
        <w:rPr>
          <w:rFonts w:cs="Simplified Arabic" w:hint="cs"/>
          <w:sz w:val="28"/>
          <w:szCs w:val="28"/>
          <w:rtl/>
          <w:lang w:bidi="ar-SY"/>
        </w:rPr>
        <w:t xml:space="preserve">تخفيض </w:t>
      </w:r>
      <w:r w:rsidR="007753ED">
        <w:rPr>
          <w:rFonts w:cs="Simplified Arabic" w:hint="cs"/>
          <w:sz w:val="28"/>
          <w:szCs w:val="28"/>
          <w:rtl/>
          <w:lang w:bidi="ar-SY"/>
        </w:rPr>
        <w:t xml:space="preserve">أسعار </w:t>
      </w:r>
      <w:r w:rsidR="00650B41" w:rsidRPr="00355052">
        <w:rPr>
          <w:rFonts w:cs="Simplified Arabic" w:hint="cs"/>
          <w:sz w:val="28"/>
          <w:szCs w:val="28"/>
          <w:rtl/>
          <w:lang w:bidi="ar-SY"/>
        </w:rPr>
        <w:t xml:space="preserve">السلع والخدمات ما أمكن ذلك (تخفيض الإيرادات)، وسهولة تزوير الفواتير تسهل هذه العملية إلى حد كبير، ويلجأ لهذه الطريقة مستوردو السلع حيث الكمية المستوردة موثقة لدى </w:t>
      </w:r>
      <w:r w:rsidR="00823DA2">
        <w:rPr>
          <w:rFonts w:cs="Simplified Arabic" w:hint="cs"/>
          <w:sz w:val="28"/>
          <w:szCs w:val="28"/>
          <w:rtl/>
          <w:lang w:bidi="ar-SY"/>
        </w:rPr>
        <w:t>الجمارك</w:t>
      </w:r>
      <w:r w:rsidR="00650B41" w:rsidRPr="00355052">
        <w:rPr>
          <w:rFonts w:cs="Simplified Arabic" w:hint="cs"/>
          <w:sz w:val="28"/>
          <w:szCs w:val="28"/>
          <w:rtl/>
          <w:lang w:bidi="ar-SY"/>
        </w:rPr>
        <w:t xml:space="preserve"> في بياناتهم، وهنا يوجد إشكالية، فالمستورد يقوم عادة بتخفيض أسعار السلع في فواتير الاستيراد من أجل التهرّب الجمركي، بما يزيد عن </w:t>
      </w:r>
      <w:r w:rsidR="00823DA2">
        <w:rPr>
          <w:rFonts w:cs="Simplified Arabic" w:hint="cs"/>
          <w:sz w:val="28"/>
          <w:szCs w:val="28"/>
          <w:rtl/>
          <w:lang w:bidi="ar-SY"/>
        </w:rPr>
        <w:t>50</w:t>
      </w:r>
      <w:r w:rsidR="00650B41" w:rsidRPr="00355052">
        <w:rPr>
          <w:rFonts w:cs="Simplified Arabic" w:hint="cs"/>
          <w:sz w:val="28"/>
          <w:szCs w:val="28"/>
          <w:rtl/>
          <w:lang w:bidi="ar-SY"/>
        </w:rPr>
        <w:t xml:space="preserve"> % من الأسعار الحقيقية، مما يضطره لأن يضع سعر مبيع لا يزيد كثيراً عن السعر المثبت في فواتير الاستيراد </w:t>
      </w:r>
      <w:r w:rsidR="00FA5B74">
        <w:rPr>
          <w:rFonts w:cs="Simplified Arabic" w:hint="cs"/>
          <w:sz w:val="28"/>
          <w:szCs w:val="28"/>
          <w:rtl/>
          <w:lang w:bidi="ar-SY"/>
        </w:rPr>
        <w:t xml:space="preserve">بغرض التهرب من ضريبة الأرباح , والمبيعات والدليل عدم قبول التجار تطبيق قانون الضريبة العامة على المبيعات رقم(19) وتعديلاته رغم مرور أكثر من 7 سنوات من صدوره . </w:t>
      </w:r>
      <w:r w:rsidR="00986C41">
        <w:rPr>
          <w:rFonts w:hint="cs"/>
          <w:sz w:val="28"/>
          <w:szCs w:val="28"/>
          <w:rtl/>
        </w:rPr>
        <w:t>وقد أورد الجها</w:t>
      </w:r>
      <w:r w:rsidR="006544EB">
        <w:rPr>
          <w:rFonts w:hint="cs"/>
          <w:sz w:val="28"/>
          <w:szCs w:val="28"/>
          <w:rtl/>
        </w:rPr>
        <w:t>ز المركزي</w:t>
      </w:r>
      <w:r w:rsidR="00FA5B74">
        <w:rPr>
          <w:rFonts w:hint="cs"/>
          <w:sz w:val="28"/>
          <w:szCs w:val="28"/>
          <w:rtl/>
        </w:rPr>
        <w:t xml:space="preserve"> للرقابة  والمحاسبة </w:t>
      </w:r>
      <w:r w:rsidR="006544EB">
        <w:rPr>
          <w:rFonts w:hint="cs"/>
          <w:sz w:val="28"/>
          <w:szCs w:val="28"/>
          <w:rtl/>
        </w:rPr>
        <w:t xml:space="preserve">في تقريره </w:t>
      </w:r>
      <w:r w:rsidR="00FA5B74">
        <w:rPr>
          <w:rFonts w:hint="cs"/>
          <w:sz w:val="28"/>
          <w:szCs w:val="28"/>
          <w:rtl/>
        </w:rPr>
        <w:t xml:space="preserve">لعام 2006, 2007, </w:t>
      </w:r>
      <w:r w:rsidR="006544EB">
        <w:rPr>
          <w:rFonts w:hint="cs"/>
          <w:sz w:val="28"/>
          <w:szCs w:val="28"/>
          <w:rtl/>
        </w:rPr>
        <w:t>بعض الأمثلة</w:t>
      </w:r>
      <w:r w:rsidR="00986C41">
        <w:rPr>
          <w:rFonts w:hint="cs"/>
          <w:sz w:val="28"/>
          <w:szCs w:val="28"/>
          <w:rtl/>
        </w:rPr>
        <w:t xml:space="preserve">  منها حديد التسليح حيث بلغت قيمة الطن في البيانات الجمركية مابين (59.500-74.600 ريال ) بينما قيمة الطن حسب بيان جمركي معفي بلغ (659$) لنفس الفترة .</w:t>
      </w:r>
      <w:r w:rsidR="00FA5B74">
        <w:rPr>
          <w:rFonts w:hint="cs"/>
          <w:sz w:val="28"/>
          <w:szCs w:val="28"/>
          <w:rtl/>
        </w:rPr>
        <w:t xml:space="preserve">وعصير مشروب الطاقة يتم تسعيره العلبة جمركيا بمبلغ 40 ريال </w:t>
      </w:r>
      <w:r w:rsidR="000120C7">
        <w:rPr>
          <w:rFonts w:hint="cs"/>
          <w:sz w:val="28"/>
          <w:szCs w:val="28"/>
          <w:rtl/>
        </w:rPr>
        <w:t xml:space="preserve">وهناك سلع في بعض الأحيان يتم تثمينها بأقل من ذلك مثل </w:t>
      </w:r>
      <w:r>
        <w:rPr>
          <w:rFonts w:hint="cs"/>
          <w:sz w:val="28"/>
          <w:szCs w:val="28"/>
          <w:rtl/>
        </w:rPr>
        <w:t xml:space="preserve">الهواتف النقالة </w:t>
      </w:r>
      <w:r w:rsidR="000120C7">
        <w:rPr>
          <w:rFonts w:hint="cs"/>
          <w:sz w:val="28"/>
          <w:szCs w:val="28"/>
          <w:rtl/>
        </w:rPr>
        <w:t xml:space="preserve">, بعض العصائر بعض الأثاث المنزلي </w:t>
      </w:r>
      <w:r>
        <w:rPr>
          <w:rFonts w:hint="cs"/>
          <w:sz w:val="28"/>
          <w:szCs w:val="28"/>
          <w:rtl/>
        </w:rPr>
        <w:t>..</w:t>
      </w:r>
      <w:r w:rsidR="000120C7">
        <w:rPr>
          <w:rFonts w:hint="cs"/>
          <w:sz w:val="28"/>
          <w:szCs w:val="28"/>
          <w:rtl/>
        </w:rPr>
        <w:t xml:space="preserve"> الخ.</w:t>
      </w:r>
    </w:p>
    <w:p w:rsidR="00B549DF" w:rsidRDefault="00111881" w:rsidP="00FF11CD">
      <w:pPr>
        <w:pStyle w:val="ac"/>
        <w:rPr>
          <w:rFonts w:cs="Simplified Arabic"/>
          <w:sz w:val="28"/>
          <w:szCs w:val="28"/>
          <w:rtl/>
          <w:lang w:bidi="ar-SY"/>
        </w:rPr>
      </w:pPr>
      <w:r>
        <w:rPr>
          <w:rFonts w:cs="Simplified Arabic" w:hint="cs"/>
          <w:sz w:val="28"/>
          <w:szCs w:val="28"/>
          <w:rtl/>
          <w:lang w:bidi="ar-SY"/>
        </w:rPr>
        <w:t xml:space="preserve">و. </w:t>
      </w:r>
      <w:r w:rsidR="00650B41" w:rsidRPr="00355052">
        <w:rPr>
          <w:rFonts w:cs="Simplified Arabic" w:hint="cs"/>
          <w:sz w:val="28"/>
          <w:szCs w:val="28"/>
          <w:rtl/>
          <w:lang w:bidi="ar-SY"/>
        </w:rPr>
        <w:t xml:space="preserve"> ا</w:t>
      </w:r>
      <w:r w:rsidR="007753ED">
        <w:rPr>
          <w:rFonts w:cs="Simplified Arabic" w:hint="cs"/>
          <w:sz w:val="28"/>
          <w:szCs w:val="28"/>
          <w:rtl/>
          <w:lang w:bidi="ar-SY"/>
        </w:rPr>
        <w:t>لا</w:t>
      </w:r>
      <w:r w:rsidR="00650B41" w:rsidRPr="00355052">
        <w:rPr>
          <w:rFonts w:cs="Simplified Arabic" w:hint="cs"/>
          <w:sz w:val="28"/>
          <w:szCs w:val="28"/>
          <w:rtl/>
          <w:lang w:bidi="ar-SY"/>
        </w:rPr>
        <w:t xml:space="preserve">ستيراد بأسماء أشخاص </w:t>
      </w:r>
      <w:r w:rsidR="00B65588">
        <w:rPr>
          <w:rFonts w:cs="Simplified Arabic" w:hint="cs"/>
          <w:sz w:val="28"/>
          <w:szCs w:val="28"/>
          <w:rtl/>
          <w:lang w:bidi="ar-SY"/>
        </w:rPr>
        <w:t>أو</w:t>
      </w:r>
      <w:r w:rsidR="007753ED">
        <w:rPr>
          <w:rFonts w:cs="Simplified Arabic" w:hint="cs"/>
          <w:sz w:val="28"/>
          <w:szCs w:val="28"/>
          <w:rtl/>
          <w:lang w:bidi="ar-SY"/>
        </w:rPr>
        <w:t xml:space="preserve"> مؤسسات وهمية </w:t>
      </w:r>
      <w:r w:rsidR="00650B41" w:rsidRPr="00355052">
        <w:rPr>
          <w:rFonts w:cs="Simplified Arabic" w:hint="cs"/>
          <w:sz w:val="28"/>
          <w:szCs w:val="28"/>
          <w:rtl/>
          <w:lang w:bidi="ar-SY"/>
        </w:rPr>
        <w:t>لا علاقة لهم بالتجارة (أقربائهم أو بعض العاملين لديهم</w:t>
      </w:r>
      <w:r w:rsidR="007753ED">
        <w:rPr>
          <w:rFonts w:cs="Simplified Arabic" w:hint="cs"/>
          <w:sz w:val="28"/>
          <w:szCs w:val="28"/>
          <w:rtl/>
          <w:lang w:bidi="ar-SY"/>
        </w:rPr>
        <w:t xml:space="preserve"> </w:t>
      </w:r>
      <w:r w:rsidR="00B65588">
        <w:rPr>
          <w:rFonts w:cs="Simplified Arabic" w:hint="cs"/>
          <w:sz w:val="28"/>
          <w:szCs w:val="28"/>
          <w:rtl/>
          <w:lang w:bidi="ar-SY"/>
        </w:rPr>
        <w:t>أو</w:t>
      </w:r>
      <w:r w:rsidR="007753ED">
        <w:rPr>
          <w:rFonts w:cs="Simplified Arabic" w:hint="cs"/>
          <w:sz w:val="28"/>
          <w:szCs w:val="28"/>
          <w:rtl/>
          <w:lang w:bidi="ar-SY"/>
        </w:rPr>
        <w:t xml:space="preserve"> جمعيات خيرية , وشخصيات سياسية </w:t>
      </w:r>
      <w:r w:rsidR="00B65588">
        <w:rPr>
          <w:rFonts w:cs="Simplified Arabic" w:hint="cs"/>
          <w:sz w:val="28"/>
          <w:szCs w:val="28"/>
          <w:rtl/>
          <w:lang w:bidi="ar-SY"/>
        </w:rPr>
        <w:t>أو</w:t>
      </w:r>
      <w:r w:rsidR="007753ED">
        <w:rPr>
          <w:rFonts w:cs="Simplified Arabic" w:hint="cs"/>
          <w:sz w:val="28"/>
          <w:szCs w:val="28"/>
          <w:rtl/>
          <w:lang w:bidi="ar-SY"/>
        </w:rPr>
        <w:t xml:space="preserve"> باسم شركات استثمارية لديها إعفاء ضريبي, وأخير استخدام المؤسسات الأمنية والقوات المسلحة لاستيراد بعض السلع  ومن ثم المتاجرة بها في السوق </w:t>
      </w:r>
      <w:r w:rsidR="00650B41" w:rsidRPr="00355052">
        <w:rPr>
          <w:rFonts w:cs="Simplified Arabic" w:hint="cs"/>
          <w:sz w:val="28"/>
          <w:szCs w:val="28"/>
          <w:rtl/>
          <w:lang w:bidi="ar-SY"/>
        </w:rPr>
        <w:t xml:space="preserve">) </w:t>
      </w:r>
      <w:r w:rsidR="00B65588">
        <w:rPr>
          <w:rFonts w:cs="Simplified Arabic" w:hint="cs"/>
          <w:sz w:val="28"/>
          <w:szCs w:val="28"/>
          <w:rtl/>
          <w:lang w:bidi="ar-SY"/>
        </w:rPr>
        <w:t>أو</w:t>
      </w:r>
      <w:r w:rsidR="007753ED">
        <w:rPr>
          <w:rFonts w:cs="Simplified Arabic" w:hint="cs"/>
          <w:sz w:val="28"/>
          <w:szCs w:val="28"/>
          <w:rtl/>
          <w:lang w:bidi="ar-SY"/>
        </w:rPr>
        <w:t xml:space="preserve"> استغلال الإعفاءات واستيراد بضائع وسلع بحجم اكبر من مما تحتاجه الشركة المستحقة للإعفاء </w:t>
      </w:r>
      <w:r w:rsidR="00650B41" w:rsidRPr="00355052">
        <w:rPr>
          <w:rFonts w:cs="Simplified Arabic" w:hint="cs"/>
          <w:sz w:val="28"/>
          <w:szCs w:val="28"/>
          <w:rtl/>
          <w:lang w:bidi="ar-SY"/>
        </w:rPr>
        <w:t xml:space="preserve">بقصد التهرّب من </w:t>
      </w:r>
      <w:r w:rsidR="007753ED">
        <w:rPr>
          <w:rFonts w:cs="Simplified Arabic" w:hint="cs"/>
          <w:sz w:val="28"/>
          <w:szCs w:val="28"/>
          <w:rtl/>
          <w:lang w:bidi="ar-SY"/>
        </w:rPr>
        <w:t>سداد ضريبة الجمركية وكذلك ضريبة الأرباح</w:t>
      </w:r>
      <w:r w:rsidR="00B65588">
        <w:rPr>
          <w:rFonts w:cs="Simplified Arabic" w:hint="cs"/>
          <w:sz w:val="28"/>
          <w:szCs w:val="28"/>
          <w:rtl/>
          <w:lang w:bidi="ar-SY"/>
        </w:rPr>
        <w:t xml:space="preserve"> وقد بلغ حجم الإعفاءات </w:t>
      </w:r>
      <w:r w:rsidR="00DE6F62">
        <w:rPr>
          <w:rFonts w:cs="Simplified Arabic" w:hint="cs"/>
          <w:sz w:val="28"/>
          <w:szCs w:val="28"/>
          <w:rtl/>
          <w:lang w:bidi="ar-SY"/>
        </w:rPr>
        <w:t xml:space="preserve">الجمركي لمؤسسة القوات المسلحة والاستثمار والشركات النفطية مبلغ </w:t>
      </w:r>
      <w:r w:rsidR="0065663D">
        <w:rPr>
          <w:rFonts w:cs="Simplified Arabic" w:hint="cs"/>
          <w:sz w:val="28"/>
          <w:szCs w:val="28"/>
          <w:rtl/>
          <w:lang w:bidi="ar-SY"/>
        </w:rPr>
        <w:t>447.395.705الف ريال و</w:t>
      </w:r>
      <w:r w:rsidR="00FA5B74">
        <w:rPr>
          <w:rFonts w:cs="Simplified Arabic" w:hint="cs"/>
          <w:sz w:val="28"/>
          <w:szCs w:val="28"/>
          <w:rtl/>
          <w:lang w:bidi="ar-SY"/>
        </w:rPr>
        <w:t xml:space="preserve">قدرة </w:t>
      </w:r>
      <w:r w:rsidR="0065663D">
        <w:rPr>
          <w:rFonts w:cs="Simplified Arabic" w:hint="cs"/>
          <w:sz w:val="28"/>
          <w:szCs w:val="28"/>
          <w:rtl/>
          <w:lang w:bidi="ar-SY"/>
        </w:rPr>
        <w:t>رسوم الجمارك لهذه الإعفاءات</w:t>
      </w:r>
      <w:r w:rsidR="00FA5B74">
        <w:rPr>
          <w:rFonts w:cs="Simplified Arabic" w:hint="cs"/>
          <w:sz w:val="28"/>
          <w:szCs w:val="28"/>
          <w:rtl/>
          <w:lang w:bidi="ar-SY"/>
        </w:rPr>
        <w:t xml:space="preserve"> مبلغ</w:t>
      </w:r>
      <w:r w:rsidR="0065663D">
        <w:rPr>
          <w:rFonts w:cs="Simplified Arabic" w:hint="cs"/>
          <w:sz w:val="28"/>
          <w:szCs w:val="28"/>
          <w:rtl/>
          <w:lang w:bidi="ar-SY"/>
        </w:rPr>
        <w:t xml:space="preserve"> 23.765.983 ألف ريال </w:t>
      </w:r>
      <w:r w:rsidR="00BE5A12">
        <w:rPr>
          <w:rFonts w:cs="Simplified Arabic" w:hint="cs"/>
          <w:sz w:val="28"/>
          <w:szCs w:val="28"/>
          <w:rtl/>
          <w:lang w:bidi="ar-SY"/>
        </w:rPr>
        <w:t xml:space="preserve">كما بلغت الرسوم الجمركية للبيانات الجمركية المعلقة 71.707 مليون ريال </w:t>
      </w:r>
      <w:r w:rsidR="00650B41" w:rsidRPr="00355052">
        <w:rPr>
          <w:rFonts w:cs="Simplified Arabic" w:hint="cs"/>
          <w:sz w:val="28"/>
          <w:szCs w:val="28"/>
          <w:rtl/>
          <w:lang w:bidi="ar-SY"/>
        </w:rPr>
        <w:t>.</w:t>
      </w:r>
      <w:r w:rsidR="00894EF3">
        <w:rPr>
          <w:rFonts w:cs="Simplified Arabic" w:hint="cs"/>
          <w:sz w:val="28"/>
          <w:szCs w:val="28"/>
          <w:rtl/>
          <w:lang w:bidi="ar-SY"/>
        </w:rPr>
        <w:t xml:space="preserve"> </w:t>
      </w:r>
      <w:r w:rsidR="006A57BD">
        <w:rPr>
          <w:rFonts w:cs="Simplified Arabic" w:hint="cs"/>
          <w:sz w:val="28"/>
          <w:szCs w:val="28"/>
          <w:rtl/>
          <w:lang w:bidi="ar-SY"/>
        </w:rPr>
        <w:t>(</w:t>
      </w:r>
      <w:r w:rsidR="00894EF3">
        <w:rPr>
          <w:rFonts w:cs="Simplified Arabic" w:hint="cs"/>
          <w:sz w:val="28"/>
          <w:szCs w:val="28"/>
          <w:rtl/>
          <w:lang w:bidi="ar-SY"/>
        </w:rPr>
        <w:t xml:space="preserve">المصدر تقرير الجهاز المركزي للرقابة والمحاسبة </w:t>
      </w:r>
      <w:r w:rsidR="006A57BD">
        <w:rPr>
          <w:rFonts w:cs="Simplified Arabic" w:hint="cs"/>
          <w:sz w:val="28"/>
          <w:szCs w:val="28"/>
          <w:rtl/>
          <w:lang w:bidi="ar-SY"/>
        </w:rPr>
        <w:t>لعام2007)</w:t>
      </w:r>
      <w:r w:rsidR="00BE5A12">
        <w:rPr>
          <w:rFonts w:cs="Simplified Arabic" w:hint="cs"/>
          <w:sz w:val="28"/>
          <w:szCs w:val="28"/>
          <w:rtl/>
          <w:lang w:bidi="ar-SY"/>
        </w:rPr>
        <w:t xml:space="preserve">. </w:t>
      </w:r>
      <w:r w:rsidR="00986C41">
        <w:rPr>
          <w:rFonts w:cs="Simplified Arabic" w:hint="cs"/>
          <w:sz w:val="28"/>
          <w:szCs w:val="28"/>
          <w:rtl/>
          <w:lang w:bidi="ar-SY"/>
        </w:rPr>
        <w:t>إن قيمة البضائع المستوردة لا تمثل إلى</w:t>
      </w:r>
      <w:r w:rsidR="00B549DF">
        <w:rPr>
          <w:rFonts w:cs="Simplified Arabic" w:hint="cs"/>
          <w:sz w:val="28"/>
          <w:szCs w:val="28"/>
          <w:rtl/>
          <w:lang w:bidi="ar-SY"/>
        </w:rPr>
        <w:t xml:space="preserve"> قيمة بسيطة جدا حسب يعرف الجميع .</w:t>
      </w:r>
    </w:p>
    <w:p w:rsidR="00986C41" w:rsidRDefault="00B549DF" w:rsidP="00BE5A12">
      <w:pPr>
        <w:pStyle w:val="ac"/>
        <w:rPr>
          <w:rFonts w:cs="Simplified Arabic"/>
          <w:sz w:val="28"/>
          <w:szCs w:val="28"/>
          <w:rtl/>
          <w:lang w:bidi="ar-SY"/>
        </w:rPr>
      </w:pPr>
      <w:r>
        <w:rPr>
          <w:rFonts w:cs="Simplified Arabic" w:hint="cs"/>
          <w:sz w:val="28"/>
          <w:szCs w:val="28"/>
          <w:rtl/>
          <w:lang w:bidi="ar-SY"/>
        </w:rPr>
        <w:lastRenderedPageBreak/>
        <w:t xml:space="preserve">الاكتفاء </w:t>
      </w:r>
      <w:r w:rsidR="00986C41">
        <w:rPr>
          <w:rFonts w:cs="Simplified Arabic" w:hint="cs"/>
          <w:sz w:val="28"/>
          <w:szCs w:val="28"/>
          <w:rtl/>
          <w:lang w:bidi="ar-SY"/>
        </w:rPr>
        <w:t xml:space="preserve">  </w:t>
      </w:r>
    </w:p>
    <w:p w:rsidR="00650B41" w:rsidRPr="00355052" w:rsidRDefault="006A57BD" w:rsidP="00FA5B74">
      <w:pPr>
        <w:pStyle w:val="ac"/>
        <w:rPr>
          <w:sz w:val="28"/>
          <w:szCs w:val="28"/>
          <w:rtl/>
        </w:rPr>
      </w:pPr>
      <w:r>
        <w:rPr>
          <w:rFonts w:cs="Simplified Arabic" w:hint="cs"/>
          <w:sz w:val="28"/>
          <w:szCs w:val="28"/>
          <w:rtl/>
          <w:lang w:bidi="ar-SY"/>
        </w:rPr>
        <w:t xml:space="preserve"> </w:t>
      </w:r>
      <w:r w:rsidR="0024173C">
        <w:rPr>
          <w:rFonts w:cs="Simplified Arabic" w:hint="cs"/>
          <w:sz w:val="28"/>
          <w:szCs w:val="28"/>
          <w:rtl/>
          <w:lang w:bidi="ar-SY"/>
        </w:rPr>
        <w:t xml:space="preserve">   </w:t>
      </w:r>
      <w:r w:rsidR="00111881">
        <w:rPr>
          <w:rFonts w:cs="Simplified Arabic" w:hint="cs"/>
          <w:sz w:val="28"/>
          <w:szCs w:val="28"/>
          <w:rtl/>
          <w:lang w:bidi="ar-SY"/>
        </w:rPr>
        <w:t xml:space="preserve">ز. </w:t>
      </w:r>
      <w:r w:rsidR="00FA5B74">
        <w:rPr>
          <w:rFonts w:cs="Simplified Arabic" w:hint="cs"/>
          <w:sz w:val="28"/>
          <w:szCs w:val="28"/>
          <w:rtl/>
          <w:lang w:bidi="ar-SY"/>
        </w:rPr>
        <w:t>لقد</w:t>
      </w:r>
      <w:r w:rsidR="00650B41" w:rsidRPr="00355052">
        <w:rPr>
          <w:rFonts w:cs="Simplified Arabic" w:hint="cs"/>
          <w:sz w:val="28"/>
          <w:szCs w:val="28"/>
          <w:rtl/>
          <w:lang w:bidi="ar-SY"/>
        </w:rPr>
        <w:t xml:space="preserve"> قمت برصد حالة من التهرّب الضريبي الكبير، ودرست عدداً من العقود في عدد من السنوات، ووجد</w:t>
      </w:r>
      <w:r w:rsidR="0024173C">
        <w:rPr>
          <w:rFonts w:cs="Simplified Arabic" w:hint="cs"/>
          <w:sz w:val="28"/>
          <w:szCs w:val="28"/>
          <w:rtl/>
          <w:lang w:bidi="ar-SY"/>
        </w:rPr>
        <w:t xml:space="preserve">ت أن الشركات والمؤسسات </w:t>
      </w:r>
      <w:r w:rsidR="00650B41" w:rsidRPr="00355052">
        <w:rPr>
          <w:rFonts w:cs="Simplified Arabic" w:hint="cs"/>
          <w:sz w:val="28"/>
          <w:szCs w:val="28"/>
          <w:rtl/>
          <w:lang w:bidi="ar-SY"/>
        </w:rPr>
        <w:t xml:space="preserve">المكلفة لم تسدد ما يزيد عن </w:t>
      </w:r>
      <w:r w:rsidR="00FA5B74">
        <w:rPr>
          <w:rFonts w:cs="Simplified Arabic" w:hint="cs"/>
          <w:sz w:val="28"/>
          <w:szCs w:val="28"/>
          <w:rtl/>
          <w:lang w:bidi="ar-SY"/>
        </w:rPr>
        <w:t>5</w:t>
      </w:r>
      <w:r w:rsidR="00650B41" w:rsidRPr="00355052">
        <w:rPr>
          <w:rFonts w:cs="Simplified Arabic" w:hint="cs"/>
          <w:sz w:val="28"/>
          <w:szCs w:val="28"/>
          <w:rtl/>
          <w:lang w:bidi="ar-SY"/>
        </w:rPr>
        <w:t>% من مبالغ الضريبية التي تستحق عليها وفقاً للقانون</w:t>
      </w:r>
      <w:r w:rsidR="0024173C">
        <w:rPr>
          <w:rFonts w:cs="Simplified Arabic" w:hint="cs"/>
          <w:sz w:val="28"/>
          <w:szCs w:val="28"/>
          <w:rtl/>
          <w:lang w:bidi="ar-SY"/>
        </w:rPr>
        <w:t>.</w:t>
      </w:r>
      <w:r w:rsidR="0024173C">
        <w:rPr>
          <w:rFonts w:hint="cs"/>
          <w:sz w:val="28"/>
          <w:szCs w:val="28"/>
          <w:rtl/>
          <w:lang w:bidi="ar-SY"/>
        </w:rPr>
        <w:t xml:space="preserve"> </w:t>
      </w:r>
      <w:r w:rsidR="0024173C">
        <w:rPr>
          <w:rFonts w:cs="Simplified Arabic" w:hint="cs"/>
          <w:sz w:val="28"/>
          <w:szCs w:val="28"/>
          <w:rtl/>
          <w:lang w:bidi="ar-SY"/>
        </w:rPr>
        <w:t>وإذا كانت هذه الحالات</w:t>
      </w:r>
      <w:r w:rsidR="00650B41" w:rsidRPr="00355052">
        <w:rPr>
          <w:rFonts w:cs="Simplified Arabic" w:hint="cs"/>
          <w:sz w:val="28"/>
          <w:szCs w:val="28"/>
          <w:rtl/>
          <w:lang w:bidi="ar-SY"/>
        </w:rPr>
        <w:t xml:space="preserve"> متطرفة فإن غالب</w:t>
      </w:r>
      <w:r w:rsidR="00FA5B74">
        <w:rPr>
          <w:rFonts w:cs="Simplified Arabic" w:hint="cs"/>
          <w:sz w:val="28"/>
          <w:szCs w:val="28"/>
          <w:rtl/>
          <w:lang w:bidi="ar-SY"/>
        </w:rPr>
        <w:t>ية المكلفين اليوم لا يدفعوا</w:t>
      </w:r>
      <w:r w:rsidR="00650B41" w:rsidRPr="00355052">
        <w:rPr>
          <w:rFonts w:cs="Simplified Arabic" w:hint="cs"/>
          <w:sz w:val="28"/>
          <w:szCs w:val="28"/>
          <w:rtl/>
          <w:lang w:bidi="ar-SY"/>
        </w:rPr>
        <w:t xml:space="preserve">، بحسب </w:t>
      </w:r>
      <w:r w:rsidR="0024173C">
        <w:rPr>
          <w:rFonts w:cs="Simplified Arabic" w:hint="cs"/>
          <w:sz w:val="28"/>
          <w:szCs w:val="28"/>
          <w:rtl/>
          <w:lang w:bidi="ar-SY"/>
        </w:rPr>
        <w:t xml:space="preserve">الوثائق والنسب أمامنا </w:t>
      </w:r>
      <w:r w:rsidR="00650B41" w:rsidRPr="00355052">
        <w:rPr>
          <w:rFonts w:cs="Simplified Arabic" w:hint="cs"/>
          <w:sz w:val="28"/>
          <w:szCs w:val="28"/>
          <w:rtl/>
          <w:lang w:bidi="ar-SY"/>
        </w:rPr>
        <w:t xml:space="preserve">، سوى </w:t>
      </w:r>
      <w:r w:rsidR="0024173C">
        <w:rPr>
          <w:rFonts w:cs="Simplified Arabic" w:hint="cs"/>
          <w:sz w:val="28"/>
          <w:szCs w:val="28"/>
          <w:rtl/>
          <w:lang w:bidi="ar-SY"/>
        </w:rPr>
        <w:t xml:space="preserve">20% من </w:t>
      </w:r>
      <w:r w:rsidR="00650B41" w:rsidRPr="00355052">
        <w:rPr>
          <w:rFonts w:cs="Simplified Arabic" w:hint="cs"/>
          <w:sz w:val="28"/>
          <w:szCs w:val="28"/>
          <w:rtl/>
          <w:lang w:bidi="ar-SY"/>
        </w:rPr>
        <w:t>الضرائب التي تستحق عليهم وفق التشريعات الضريبية الحالية</w:t>
      </w:r>
      <w:r w:rsidR="00096708">
        <w:rPr>
          <w:rFonts w:cs="Simplified Arabic" w:hint="cs"/>
          <w:sz w:val="28"/>
          <w:szCs w:val="28"/>
          <w:rtl/>
          <w:lang w:bidi="ar-SY"/>
        </w:rPr>
        <w:t xml:space="preserve"> على أحسن حال</w:t>
      </w:r>
      <w:r w:rsidR="00650B41" w:rsidRPr="00355052">
        <w:rPr>
          <w:rFonts w:cs="Simplified Arabic" w:hint="cs"/>
          <w:sz w:val="28"/>
          <w:szCs w:val="28"/>
          <w:rtl/>
          <w:lang w:bidi="ar-SY"/>
        </w:rPr>
        <w:t>، ولكن هذا لا ينفي وجود حالات كثيرة تُفرَضْ فيها ضرائب جائرة رغم تحقيق ربح قليل أو حتى خسائر. وحتى لو أ</w:t>
      </w:r>
      <w:r w:rsidR="00BF4956">
        <w:rPr>
          <w:rFonts w:cs="Simplified Arabic" w:hint="cs"/>
          <w:sz w:val="28"/>
          <w:szCs w:val="28"/>
          <w:rtl/>
          <w:lang w:bidi="ar-SY"/>
        </w:rPr>
        <w:t>خذنا مسألة ارتفاع معدلات الضريب</w:t>
      </w:r>
      <w:r w:rsidR="00650B41" w:rsidRPr="00355052">
        <w:rPr>
          <w:rFonts w:cs="Simplified Arabic" w:hint="cs"/>
          <w:sz w:val="28"/>
          <w:szCs w:val="28"/>
          <w:rtl/>
          <w:lang w:bidi="ar-SY"/>
        </w:rPr>
        <w:t xml:space="preserve">ة في </w:t>
      </w:r>
      <w:r w:rsidR="0024173C">
        <w:rPr>
          <w:rFonts w:cs="Simplified Arabic" w:hint="cs"/>
          <w:sz w:val="28"/>
          <w:szCs w:val="28"/>
          <w:rtl/>
          <w:lang w:bidi="ar-SY"/>
        </w:rPr>
        <w:t xml:space="preserve">اليمن كما يدعي المكلفين فان مقارنتها بغيرها من الدول تعتبر مناسبة ولكن حتى لو تم تخفيض نسب ومعدلات الضرائب , </w:t>
      </w:r>
      <w:r w:rsidR="00650B41" w:rsidRPr="00355052">
        <w:rPr>
          <w:rFonts w:cs="Simplified Arabic" w:hint="cs"/>
          <w:sz w:val="28"/>
          <w:szCs w:val="28"/>
          <w:rtl/>
          <w:lang w:bidi="ar-SY"/>
        </w:rPr>
        <w:t>وأعدنا الحساب وفق ما نعتقد أنه معدلات أدنى معقولة، فإن غ</w:t>
      </w:r>
      <w:r w:rsidR="00BF4956">
        <w:rPr>
          <w:rFonts w:cs="Simplified Arabic" w:hint="cs"/>
          <w:sz w:val="28"/>
          <w:szCs w:val="28"/>
          <w:rtl/>
          <w:lang w:bidi="ar-SY"/>
        </w:rPr>
        <w:t>البية المكلفين لا يدفعوا الضريب</w:t>
      </w:r>
      <w:r w:rsidR="00650B41" w:rsidRPr="00355052">
        <w:rPr>
          <w:rFonts w:cs="Simplified Arabic" w:hint="cs"/>
          <w:sz w:val="28"/>
          <w:szCs w:val="28"/>
          <w:rtl/>
          <w:lang w:bidi="ar-SY"/>
        </w:rPr>
        <w:t>ة (العادلة ) المستحقة عليهم</w:t>
      </w:r>
      <w:r w:rsidR="0024173C">
        <w:rPr>
          <w:rFonts w:cs="Simplified Arabic" w:hint="cs"/>
          <w:sz w:val="28"/>
          <w:szCs w:val="28"/>
          <w:rtl/>
          <w:lang w:bidi="ar-SY"/>
        </w:rPr>
        <w:t xml:space="preserve"> , ولدينا شواهد كثيرة فبعد </w:t>
      </w:r>
      <w:r w:rsidR="00313FAF">
        <w:rPr>
          <w:rFonts w:cs="Simplified Arabic" w:hint="cs"/>
          <w:sz w:val="28"/>
          <w:szCs w:val="28"/>
          <w:rtl/>
          <w:lang w:bidi="ar-SY"/>
        </w:rPr>
        <w:t>أن</w:t>
      </w:r>
      <w:r w:rsidR="0024173C">
        <w:rPr>
          <w:rFonts w:cs="Simplified Arabic" w:hint="cs"/>
          <w:sz w:val="28"/>
          <w:szCs w:val="28"/>
          <w:rtl/>
          <w:lang w:bidi="ar-SY"/>
        </w:rPr>
        <w:t xml:space="preserve"> اتفقت الحكومة مع الغرف التجارية</w:t>
      </w:r>
      <w:r w:rsidR="00844A2B">
        <w:rPr>
          <w:rFonts w:cs="Simplified Arabic" w:hint="cs"/>
          <w:sz w:val="28"/>
          <w:szCs w:val="28"/>
          <w:rtl/>
          <w:lang w:bidi="ar-SY"/>
        </w:rPr>
        <w:t xml:space="preserve"> في عام 2005</w:t>
      </w:r>
      <w:r w:rsidR="0024173C">
        <w:rPr>
          <w:rFonts w:cs="Simplified Arabic" w:hint="cs"/>
          <w:sz w:val="28"/>
          <w:szCs w:val="28"/>
          <w:rtl/>
          <w:lang w:bidi="ar-SY"/>
        </w:rPr>
        <w:t xml:space="preserve"> على تخفيض نسبة ضريبة المبيعات من 10% </w:t>
      </w:r>
      <w:r w:rsidR="00844A2B">
        <w:rPr>
          <w:rFonts w:cs="Simplified Arabic" w:hint="cs"/>
          <w:sz w:val="28"/>
          <w:szCs w:val="28"/>
          <w:rtl/>
          <w:lang w:bidi="ar-SY"/>
        </w:rPr>
        <w:t>إلى</w:t>
      </w:r>
      <w:r w:rsidR="0024173C">
        <w:rPr>
          <w:rFonts w:cs="Simplified Arabic" w:hint="cs"/>
          <w:sz w:val="28"/>
          <w:szCs w:val="28"/>
          <w:rtl/>
          <w:lang w:bidi="ar-SY"/>
        </w:rPr>
        <w:t xml:space="preserve"> 5% </w:t>
      </w:r>
      <w:r w:rsidR="00FA5B74">
        <w:rPr>
          <w:rFonts w:cs="Simplified Arabic" w:hint="cs"/>
          <w:sz w:val="28"/>
          <w:szCs w:val="28"/>
          <w:rtl/>
          <w:lang w:bidi="ar-SY"/>
        </w:rPr>
        <w:t xml:space="preserve">, وتخفيض التعريفة الجمركية من 15-25% إلى مابين 5-10% </w:t>
      </w:r>
      <w:r w:rsidR="0024173C">
        <w:rPr>
          <w:rFonts w:cs="Simplified Arabic" w:hint="cs"/>
          <w:sz w:val="28"/>
          <w:szCs w:val="28"/>
          <w:rtl/>
          <w:lang w:bidi="ar-SY"/>
        </w:rPr>
        <w:t xml:space="preserve">على </w:t>
      </w:r>
      <w:r w:rsidR="00313FAF">
        <w:rPr>
          <w:rFonts w:cs="Simplified Arabic" w:hint="cs"/>
          <w:sz w:val="28"/>
          <w:szCs w:val="28"/>
          <w:rtl/>
          <w:lang w:bidi="ar-SY"/>
        </w:rPr>
        <w:t>أساس</w:t>
      </w:r>
      <w:r w:rsidR="0024173C">
        <w:rPr>
          <w:rFonts w:cs="Simplified Arabic" w:hint="cs"/>
          <w:sz w:val="28"/>
          <w:szCs w:val="28"/>
          <w:rtl/>
          <w:lang w:bidi="ar-SY"/>
        </w:rPr>
        <w:t xml:space="preserve"> </w:t>
      </w:r>
      <w:r w:rsidR="00844A2B">
        <w:rPr>
          <w:rFonts w:cs="Simplified Arabic" w:hint="cs"/>
          <w:sz w:val="28"/>
          <w:szCs w:val="28"/>
          <w:rtl/>
          <w:lang w:bidi="ar-SY"/>
        </w:rPr>
        <w:t>أن</w:t>
      </w:r>
      <w:r w:rsidR="00096708">
        <w:rPr>
          <w:rFonts w:cs="Simplified Arabic" w:hint="cs"/>
          <w:sz w:val="28"/>
          <w:szCs w:val="28"/>
          <w:rtl/>
          <w:lang w:bidi="ar-SY"/>
        </w:rPr>
        <w:t xml:space="preserve"> يطبق </w:t>
      </w:r>
      <w:r w:rsidR="0024173C">
        <w:rPr>
          <w:rFonts w:cs="Simplified Arabic" w:hint="cs"/>
          <w:sz w:val="28"/>
          <w:szCs w:val="28"/>
          <w:rtl/>
          <w:lang w:bidi="ar-SY"/>
        </w:rPr>
        <w:t xml:space="preserve">قانون </w:t>
      </w:r>
      <w:r w:rsidR="00096708">
        <w:rPr>
          <w:rFonts w:cs="Simplified Arabic" w:hint="cs"/>
          <w:sz w:val="28"/>
          <w:szCs w:val="28"/>
          <w:rtl/>
          <w:lang w:bidi="ar-SY"/>
        </w:rPr>
        <w:t xml:space="preserve">الضريبة العامة على المبيعات </w:t>
      </w:r>
      <w:r w:rsidR="0024173C">
        <w:rPr>
          <w:rFonts w:cs="Simplified Arabic" w:hint="cs"/>
          <w:sz w:val="28"/>
          <w:szCs w:val="28"/>
          <w:rtl/>
          <w:lang w:bidi="ar-SY"/>
        </w:rPr>
        <w:t xml:space="preserve">ويلتزموا بتقديم بيانات مالية بنا على دفاتر منتظمة </w:t>
      </w:r>
      <w:r w:rsidR="00FF11CD">
        <w:rPr>
          <w:rFonts w:cs="Simplified Arabic" w:hint="cs"/>
          <w:sz w:val="28"/>
          <w:szCs w:val="28"/>
          <w:rtl/>
          <w:lang w:bidi="ar-SY"/>
        </w:rPr>
        <w:t>إذا</w:t>
      </w:r>
      <w:r w:rsidR="0024173C">
        <w:rPr>
          <w:rFonts w:cs="Simplified Arabic" w:hint="cs"/>
          <w:sz w:val="28"/>
          <w:szCs w:val="28"/>
          <w:rtl/>
          <w:lang w:bidi="ar-SY"/>
        </w:rPr>
        <w:t xml:space="preserve"> بهم بعد تعديل القانون يرفضون الاتفاق وعلى </w:t>
      </w:r>
      <w:r w:rsidR="00FF11CD">
        <w:rPr>
          <w:rFonts w:cs="Simplified Arabic" w:hint="cs"/>
          <w:sz w:val="28"/>
          <w:szCs w:val="28"/>
          <w:rtl/>
          <w:lang w:bidi="ar-SY"/>
        </w:rPr>
        <w:t>أن</w:t>
      </w:r>
      <w:r w:rsidR="0024173C">
        <w:rPr>
          <w:rFonts w:cs="Simplified Arabic" w:hint="cs"/>
          <w:sz w:val="28"/>
          <w:szCs w:val="28"/>
          <w:rtl/>
          <w:lang w:bidi="ar-SY"/>
        </w:rPr>
        <w:t xml:space="preserve"> يتم التحاسب في المنافذ الجمركية</w:t>
      </w:r>
      <w:r w:rsidR="00844A2B">
        <w:rPr>
          <w:rFonts w:cs="Simplified Arabic" w:hint="cs"/>
          <w:sz w:val="28"/>
          <w:szCs w:val="28"/>
          <w:rtl/>
          <w:lang w:bidi="ar-SY"/>
        </w:rPr>
        <w:t xml:space="preserve"> بنسبة </w:t>
      </w:r>
      <w:r w:rsidR="0024173C">
        <w:rPr>
          <w:rFonts w:cs="Simplified Arabic" w:hint="cs"/>
          <w:sz w:val="28"/>
          <w:szCs w:val="28"/>
          <w:rtl/>
          <w:lang w:bidi="ar-SY"/>
        </w:rPr>
        <w:t xml:space="preserve"> 8% بدلا من 10% </w:t>
      </w:r>
      <w:r w:rsidR="00FF11CD">
        <w:rPr>
          <w:rFonts w:cs="Simplified Arabic" w:hint="cs"/>
          <w:sz w:val="28"/>
          <w:szCs w:val="28"/>
          <w:rtl/>
          <w:lang w:bidi="ar-SY"/>
        </w:rPr>
        <w:t>أو</w:t>
      </w:r>
      <w:r w:rsidR="0024173C">
        <w:rPr>
          <w:rFonts w:cs="Simplified Arabic" w:hint="cs"/>
          <w:sz w:val="28"/>
          <w:szCs w:val="28"/>
          <w:rtl/>
          <w:lang w:bidi="ar-SY"/>
        </w:rPr>
        <w:t xml:space="preserve"> باب المصنع على أساس 5% بدلا من 10% . واعتقد جازم انه </w:t>
      </w:r>
      <w:r w:rsidR="00FF11CD">
        <w:rPr>
          <w:rFonts w:cs="Simplified Arabic" w:hint="cs"/>
          <w:sz w:val="28"/>
          <w:szCs w:val="28"/>
          <w:rtl/>
          <w:lang w:bidi="ar-SY"/>
        </w:rPr>
        <w:t>إذا</w:t>
      </w:r>
      <w:r w:rsidR="0024173C">
        <w:rPr>
          <w:rFonts w:cs="Simplified Arabic" w:hint="cs"/>
          <w:sz w:val="28"/>
          <w:szCs w:val="28"/>
          <w:rtl/>
          <w:lang w:bidi="ar-SY"/>
        </w:rPr>
        <w:t xml:space="preserve"> تم تخفيض معدلات ضريبة الدخل كما يتفاوض القطاع الخاص والحكومة بتخفيض النسبة من 35% </w:t>
      </w:r>
      <w:r w:rsidR="001A2D46">
        <w:rPr>
          <w:rFonts w:cs="Simplified Arabic" w:hint="cs"/>
          <w:sz w:val="28"/>
          <w:szCs w:val="28"/>
          <w:rtl/>
          <w:lang w:bidi="ar-SY"/>
        </w:rPr>
        <w:t>إلى</w:t>
      </w:r>
      <w:r w:rsidR="0024173C">
        <w:rPr>
          <w:rFonts w:cs="Simplified Arabic" w:hint="cs"/>
          <w:sz w:val="28"/>
          <w:szCs w:val="28"/>
          <w:rtl/>
          <w:lang w:bidi="ar-SY"/>
        </w:rPr>
        <w:t xml:space="preserve"> 20% فانه لن يتم الالتزا</w:t>
      </w:r>
      <w:r w:rsidR="0024173C">
        <w:rPr>
          <w:rFonts w:cs="Simplified Arabic" w:hint="eastAsia"/>
          <w:sz w:val="28"/>
          <w:szCs w:val="28"/>
          <w:rtl/>
          <w:lang w:bidi="ar-SY"/>
        </w:rPr>
        <w:t>م</w:t>
      </w:r>
      <w:r w:rsidR="0024173C">
        <w:rPr>
          <w:rFonts w:cs="Simplified Arabic" w:hint="cs"/>
          <w:sz w:val="28"/>
          <w:szCs w:val="28"/>
          <w:rtl/>
          <w:lang w:bidi="ar-SY"/>
        </w:rPr>
        <w:t xml:space="preserve"> بتطبيق دفاتر منتظمة وان التهريب سوف يزيد  </w:t>
      </w:r>
      <w:r w:rsidR="00844A2B">
        <w:rPr>
          <w:rFonts w:cs="Simplified Arabic" w:hint="cs"/>
          <w:sz w:val="28"/>
          <w:szCs w:val="28"/>
          <w:rtl/>
          <w:lang w:bidi="ar-SY"/>
        </w:rPr>
        <w:t xml:space="preserve">بصورة اكبر </w:t>
      </w:r>
      <w:r w:rsidR="00650B41" w:rsidRPr="00355052">
        <w:rPr>
          <w:rFonts w:cs="Simplified Arabic" w:hint="cs"/>
          <w:sz w:val="28"/>
          <w:szCs w:val="28"/>
          <w:rtl/>
          <w:lang w:bidi="ar-SY"/>
        </w:rPr>
        <w:t>.</w:t>
      </w:r>
    </w:p>
    <w:p w:rsidR="00096708" w:rsidRDefault="00111881" w:rsidP="00096708">
      <w:pPr>
        <w:pStyle w:val="ac"/>
        <w:rPr>
          <w:rFonts w:cs="Simplified Arabic"/>
          <w:sz w:val="28"/>
          <w:szCs w:val="28"/>
          <w:rtl/>
        </w:rPr>
      </w:pPr>
      <w:r>
        <w:rPr>
          <w:rFonts w:cs="Simplified Arabic" w:hint="cs"/>
          <w:sz w:val="28"/>
          <w:szCs w:val="28"/>
          <w:rtl/>
          <w:lang w:bidi="ar-SY"/>
        </w:rPr>
        <w:t>ح .</w:t>
      </w:r>
      <w:r w:rsidR="00650B41" w:rsidRPr="00355052">
        <w:rPr>
          <w:rFonts w:cs="Simplified Arabic" w:hint="cs"/>
          <w:sz w:val="28"/>
          <w:szCs w:val="28"/>
          <w:rtl/>
          <w:lang w:bidi="ar-SY"/>
        </w:rPr>
        <w:t xml:space="preserve"> </w:t>
      </w:r>
      <w:r w:rsidR="001A2D46" w:rsidRPr="00355052">
        <w:rPr>
          <w:rFonts w:cs="Simplified Arabic" w:hint="cs"/>
          <w:sz w:val="28"/>
          <w:szCs w:val="28"/>
          <w:rtl/>
          <w:lang w:bidi="ar-SY"/>
        </w:rPr>
        <w:t>مكلفو</w:t>
      </w:r>
      <w:r w:rsidR="00650B41" w:rsidRPr="00355052">
        <w:rPr>
          <w:rFonts w:cs="Simplified Arabic" w:hint="cs"/>
          <w:sz w:val="28"/>
          <w:szCs w:val="28"/>
          <w:rtl/>
          <w:lang w:bidi="ar-SY"/>
        </w:rPr>
        <w:t xml:space="preserve"> ضريبية الدخل المقطوع</w:t>
      </w:r>
      <w:r w:rsidR="001A2D46">
        <w:rPr>
          <w:rFonts w:cs="Simplified Arabic" w:hint="cs"/>
          <w:sz w:val="28"/>
          <w:szCs w:val="28"/>
          <w:rtl/>
          <w:lang w:bidi="ar-SY"/>
        </w:rPr>
        <w:t xml:space="preserve">: طبقا للقانون والتعليمات الضريبة فان الخاضعين لهذه الضريبة </w:t>
      </w:r>
      <w:r w:rsidR="00650B41" w:rsidRPr="00355052">
        <w:rPr>
          <w:rFonts w:cs="Simplified Arabic" w:hint="cs"/>
          <w:sz w:val="28"/>
          <w:szCs w:val="28"/>
          <w:rtl/>
          <w:lang w:bidi="ar-SY"/>
        </w:rPr>
        <w:t xml:space="preserve">تشمل الفئة صغار التجار والحرفيين وأصحاب الحوانيت وأصحاب المهن العلمية من أطباء وصيادلة ومهندسين </w:t>
      </w:r>
      <w:r w:rsidR="001A2D46">
        <w:rPr>
          <w:rFonts w:cs="Simplified Arabic" w:hint="cs"/>
          <w:sz w:val="28"/>
          <w:szCs w:val="28"/>
          <w:rtl/>
          <w:lang w:bidi="ar-SY"/>
        </w:rPr>
        <w:t xml:space="preserve">ومن </w:t>
      </w:r>
      <w:r w:rsidR="0044341D">
        <w:rPr>
          <w:rFonts w:cs="Simplified Arabic" w:hint="cs"/>
          <w:sz w:val="28"/>
          <w:szCs w:val="28"/>
          <w:rtl/>
          <w:lang w:bidi="ar-SY"/>
        </w:rPr>
        <w:t xml:space="preserve">ومقاولين وأصحاب ورش وخدمات متنوعة </w:t>
      </w:r>
      <w:r w:rsidR="00B060CC">
        <w:rPr>
          <w:rFonts w:cs="Simplified Arabic" w:hint="cs"/>
          <w:sz w:val="28"/>
          <w:szCs w:val="28"/>
          <w:rtl/>
          <w:lang w:bidi="ar-SY"/>
        </w:rPr>
        <w:t xml:space="preserve">ومن شابههم </w:t>
      </w:r>
      <w:r w:rsidR="0044341D">
        <w:rPr>
          <w:rFonts w:cs="Simplified Arabic" w:hint="cs"/>
          <w:sz w:val="28"/>
          <w:szCs w:val="28"/>
          <w:rtl/>
          <w:lang w:bidi="ar-SY"/>
        </w:rPr>
        <w:t xml:space="preserve">لا يدفعون أكثر من 15.000 ضريبة على أحسن الأحوال </w:t>
      </w:r>
      <w:r w:rsidR="001A2D46">
        <w:rPr>
          <w:rFonts w:cs="Simplified Arabic" w:hint="cs"/>
          <w:sz w:val="28"/>
          <w:szCs w:val="28"/>
          <w:rtl/>
          <w:lang w:bidi="ar-SY"/>
        </w:rPr>
        <w:t>و</w:t>
      </w:r>
      <w:r w:rsidR="00217F16">
        <w:rPr>
          <w:rFonts w:cs="Simplified Arabic" w:hint="cs"/>
          <w:sz w:val="28"/>
          <w:szCs w:val="28"/>
          <w:rtl/>
          <w:lang w:bidi="ar-SY"/>
        </w:rPr>
        <w:t>يصل الدخل</w:t>
      </w:r>
      <w:r w:rsidR="001A2D46">
        <w:rPr>
          <w:rFonts w:cs="Simplified Arabic" w:hint="cs"/>
          <w:sz w:val="28"/>
          <w:szCs w:val="28"/>
          <w:rtl/>
          <w:lang w:bidi="ar-SY"/>
        </w:rPr>
        <w:t xml:space="preserve"> السنوي</w:t>
      </w:r>
      <w:r w:rsidR="00217F16">
        <w:rPr>
          <w:rFonts w:cs="Simplified Arabic" w:hint="cs"/>
          <w:sz w:val="28"/>
          <w:szCs w:val="28"/>
          <w:rtl/>
          <w:lang w:bidi="ar-SY"/>
        </w:rPr>
        <w:t xml:space="preserve"> لبعضهم </w:t>
      </w:r>
      <w:r w:rsidR="00967256">
        <w:rPr>
          <w:rFonts w:cs="Simplified Arabic" w:hint="cs"/>
          <w:sz w:val="28"/>
          <w:szCs w:val="28"/>
          <w:rtl/>
          <w:lang w:bidi="ar-SY"/>
        </w:rPr>
        <w:t>أكثر</w:t>
      </w:r>
      <w:r w:rsidR="001A2D46">
        <w:rPr>
          <w:rFonts w:cs="Simplified Arabic" w:hint="cs"/>
          <w:sz w:val="28"/>
          <w:szCs w:val="28"/>
          <w:rtl/>
          <w:lang w:bidi="ar-SY"/>
        </w:rPr>
        <w:t xml:space="preserve"> من </w:t>
      </w:r>
      <w:r w:rsidR="00217F16">
        <w:rPr>
          <w:rFonts w:cs="Simplified Arabic" w:hint="cs"/>
          <w:sz w:val="28"/>
          <w:szCs w:val="28"/>
          <w:rtl/>
          <w:lang w:bidi="ar-SY"/>
        </w:rPr>
        <w:t xml:space="preserve">10.000.000 </w:t>
      </w:r>
      <w:r w:rsidR="001A2D46">
        <w:rPr>
          <w:rFonts w:cs="Simplified Arabic" w:hint="cs"/>
          <w:sz w:val="28"/>
          <w:szCs w:val="28"/>
          <w:rtl/>
          <w:lang w:bidi="ar-SY"/>
        </w:rPr>
        <w:t xml:space="preserve">ريال , </w:t>
      </w:r>
      <w:r w:rsidR="00650B41" w:rsidRPr="00355052">
        <w:rPr>
          <w:rFonts w:cs="Simplified Arabic" w:hint="cs"/>
          <w:sz w:val="28"/>
          <w:szCs w:val="28"/>
          <w:rtl/>
          <w:lang w:bidi="ar-SY"/>
        </w:rPr>
        <w:t xml:space="preserve"> </w:t>
      </w:r>
      <w:r w:rsidR="000D134C">
        <w:rPr>
          <w:rFonts w:cs="Simplified Arabic" w:hint="cs"/>
          <w:sz w:val="28"/>
          <w:szCs w:val="28"/>
          <w:rtl/>
          <w:lang w:bidi="ar-SY"/>
        </w:rPr>
        <w:t xml:space="preserve">فمثلا الأطباء يحصلون على اجر </w:t>
      </w:r>
      <w:r w:rsidR="00844A2B">
        <w:rPr>
          <w:rFonts w:cs="Simplified Arabic" w:hint="cs"/>
          <w:sz w:val="28"/>
          <w:szCs w:val="28"/>
          <w:rtl/>
          <w:lang w:bidi="ar-SY"/>
        </w:rPr>
        <w:t>ال</w:t>
      </w:r>
      <w:r w:rsidR="000D134C">
        <w:rPr>
          <w:rFonts w:cs="Simplified Arabic" w:hint="cs"/>
          <w:sz w:val="28"/>
          <w:szCs w:val="28"/>
          <w:rtl/>
          <w:lang w:bidi="ar-SY"/>
        </w:rPr>
        <w:t>معاينة</w:t>
      </w:r>
      <w:r w:rsidR="00844A2B">
        <w:rPr>
          <w:rFonts w:cs="Simplified Arabic" w:hint="cs"/>
          <w:sz w:val="28"/>
          <w:szCs w:val="28"/>
          <w:rtl/>
          <w:lang w:bidi="ar-SY"/>
        </w:rPr>
        <w:t xml:space="preserve"> مبلغ </w:t>
      </w:r>
      <w:r w:rsidR="000D134C">
        <w:rPr>
          <w:rFonts w:cs="Simplified Arabic" w:hint="cs"/>
          <w:sz w:val="28"/>
          <w:szCs w:val="28"/>
          <w:rtl/>
          <w:lang w:bidi="ar-SY"/>
        </w:rPr>
        <w:t xml:space="preserve"> 1</w:t>
      </w:r>
      <w:r w:rsidR="00844A2B">
        <w:rPr>
          <w:rFonts w:cs="Simplified Arabic" w:hint="cs"/>
          <w:sz w:val="28"/>
          <w:szCs w:val="28"/>
          <w:rtl/>
          <w:lang w:bidi="ar-SY"/>
        </w:rPr>
        <w:t>.</w:t>
      </w:r>
      <w:r w:rsidR="000D134C">
        <w:rPr>
          <w:rFonts w:cs="Simplified Arabic" w:hint="cs"/>
          <w:sz w:val="28"/>
          <w:szCs w:val="28"/>
          <w:rtl/>
          <w:lang w:bidi="ar-SY"/>
        </w:rPr>
        <w:t xml:space="preserve">500 ريال للمريض وإذا تم معاينة عشرة أشخاص </w:t>
      </w:r>
      <w:r w:rsidR="00844A2B">
        <w:rPr>
          <w:rFonts w:cs="Simplified Arabic" w:hint="cs"/>
          <w:sz w:val="28"/>
          <w:szCs w:val="28"/>
          <w:rtl/>
          <w:lang w:bidi="ar-SY"/>
        </w:rPr>
        <w:t xml:space="preserve">يوميا </w:t>
      </w:r>
      <w:r w:rsidR="000D134C">
        <w:rPr>
          <w:rFonts w:cs="Simplified Arabic" w:hint="cs"/>
          <w:sz w:val="28"/>
          <w:szCs w:val="28"/>
          <w:rtl/>
          <w:lang w:bidi="ar-SY"/>
        </w:rPr>
        <w:t>فان دخل الطبيب الأسبوعي يزيد عن 90.000 ريال وتقدر الضريبة لهذا الدخل بأكثر من 25.000 ريال, و مثلا</w:t>
      </w:r>
      <w:r w:rsidR="00844A2B">
        <w:rPr>
          <w:rFonts w:cs="Simplified Arabic" w:hint="cs"/>
          <w:sz w:val="28"/>
          <w:szCs w:val="28"/>
          <w:rtl/>
          <w:lang w:bidi="ar-SY"/>
        </w:rPr>
        <w:t xml:space="preserve"> مقاول</w:t>
      </w:r>
      <w:r w:rsidR="000D134C">
        <w:rPr>
          <w:rFonts w:cs="Simplified Arabic" w:hint="cs"/>
          <w:sz w:val="28"/>
          <w:szCs w:val="28"/>
          <w:rtl/>
          <w:lang w:bidi="ar-SY"/>
        </w:rPr>
        <w:t xml:space="preserve"> إذا حصل عقد واحد لا يقل عن 20</w:t>
      </w:r>
      <w:r w:rsidR="00096708">
        <w:rPr>
          <w:rFonts w:cs="Simplified Arabic" w:hint="cs"/>
          <w:sz w:val="28"/>
          <w:szCs w:val="28"/>
          <w:rtl/>
          <w:lang w:bidi="ar-SY"/>
        </w:rPr>
        <w:t>.</w:t>
      </w:r>
      <w:r w:rsidR="000D134C">
        <w:rPr>
          <w:rFonts w:cs="Simplified Arabic" w:hint="cs"/>
          <w:sz w:val="28"/>
          <w:szCs w:val="28"/>
          <w:rtl/>
          <w:lang w:bidi="ar-SY"/>
        </w:rPr>
        <w:t xml:space="preserve">000.000 ريال , ويدفع ضريبة سنوية لا تزيد في بعض الأحيان عن  </w:t>
      </w:r>
      <w:r w:rsidR="005F31BD">
        <w:rPr>
          <w:rFonts w:cs="Simplified Arabic" w:hint="cs"/>
          <w:sz w:val="28"/>
          <w:szCs w:val="28"/>
          <w:rtl/>
          <w:lang w:bidi="ar-SY"/>
        </w:rPr>
        <w:t>15.000</w:t>
      </w:r>
      <w:r w:rsidR="000D134C">
        <w:rPr>
          <w:rFonts w:cs="Simplified Arabic" w:hint="cs"/>
          <w:sz w:val="28"/>
          <w:szCs w:val="28"/>
          <w:rtl/>
          <w:lang w:bidi="ar-SY"/>
        </w:rPr>
        <w:t xml:space="preserve">ريال </w:t>
      </w:r>
      <w:r w:rsidR="00844A2B">
        <w:rPr>
          <w:rFonts w:cs="Simplified Arabic" w:hint="cs"/>
          <w:sz w:val="28"/>
          <w:szCs w:val="28"/>
          <w:rtl/>
          <w:lang w:bidi="ar-SY"/>
        </w:rPr>
        <w:t xml:space="preserve">وقد شاهت ذلك بعيني لا حد المقاولين , </w:t>
      </w:r>
      <w:r w:rsidR="000D134C">
        <w:rPr>
          <w:rFonts w:cs="Simplified Arabic" w:hint="cs"/>
          <w:sz w:val="28"/>
          <w:szCs w:val="28"/>
          <w:rtl/>
          <w:lang w:bidi="ar-SY"/>
        </w:rPr>
        <w:t xml:space="preserve">وهكذا وقد قمت بقسمة عدد المكلفين للمهن الحرة على </w:t>
      </w:r>
      <w:r w:rsidR="000D134C">
        <w:rPr>
          <w:rFonts w:cs="Simplified Arabic" w:hint="cs"/>
          <w:sz w:val="28"/>
          <w:szCs w:val="28"/>
          <w:rtl/>
          <w:lang w:bidi="ar-SY"/>
        </w:rPr>
        <w:lastRenderedPageBreak/>
        <w:t>الضرائب ال</w:t>
      </w:r>
      <w:r w:rsidR="00844A2B">
        <w:rPr>
          <w:rFonts w:cs="Simplified Arabic" w:hint="cs"/>
          <w:sz w:val="28"/>
          <w:szCs w:val="28"/>
          <w:rtl/>
          <w:lang w:bidi="ar-SY"/>
        </w:rPr>
        <w:t xml:space="preserve">محصلة فوجدت متوسط ضريبة المكلف الواحد مبلغ </w:t>
      </w:r>
      <w:r w:rsidR="000D134C">
        <w:rPr>
          <w:rFonts w:cs="Simplified Arabic" w:hint="cs"/>
          <w:sz w:val="28"/>
          <w:szCs w:val="28"/>
          <w:rtl/>
          <w:lang w:bidi="ar-SY"/>
        </w:rPr>
        <w:t xml:space="preserve"> </w:t>
      </w:r>
      <w:r w:rsidR="005F31BD">
        <w:rPr>
          <w:rFonts w:cs="Simplified Arabic" w:hint="cs"/>
          <w:sz w:val="28"/>
          <w:szCs w:val="28"/>
          <w:rtl/>
          <w:lang w:bidi="ar-SY"/>
        </w:rPr>
        <w:t xml:space="preserve">34.218 </w:t>
      </w:r>
      <w:r w:rsidR="00650B41" w:rsidRPr="00355052">
        <w:rPr>
          <w:rFonts w:cs="Simplified Arabic" w:hint="cs"/>
          <w:sz w:val="28"/>
          <w:szCs w:val="28"/>
          <w:rtl/>
          <w:lang w:bidi="ar-SY"/>
        </w:rPr>
        <w:t>وهم غير مطالبين</w:t>
      </w:r>
      <w:r w:rsidR="001A2D46">
        <w:rPr>
          <w:rFonts w:cs="Simplified Arabic" w:hint="cs"/>
          <w:sz w:val="28"/>
          <w:szCs w:val="28"/>
          <w:rtl/>
          <w:lang w:bidi="ar-SY"/>
        </w:rPr>
        <w:t xml:space="preserve"> بتقديم بيانات ضريبية، حيث يتم تقدير الضريبة عليهم بنسب معينة حدد</w:t>
      </w:r>
      <w:r w:rsidR="009821CB">
        <w:rPr>
          <w:rFonts w:cs="Simplified Arabic" w:hint="cs"/>
          <w:sz w:val="28"/>
          <w:szCs w:val="28"/>
          <w:rtl/>
          <w:lang w:bidi="ar-SY"/>
        </w:rPr>
        <w:t>ت</w:t>
      </w:r>
      <w:r w:rsidR="001A2D46">
        <w:rPr>
          <w:rFonts w:cs="Simplified Arabic" w:hint="cs"/>
          <w:sz w:val="28"/>
          <w:szCs w:val="28"/>
          <w:rtl/>
          <w:lang w:bidi="ar-SY"/>
        </w:rPr>
        <w:t xml:space="preserve">ها </w:t>
      </w:r>
      <w:r w:rsidR="00844A2B">
        <w:rPr>
          <w:rFonts w:cs="Simplified Arabic" w:hint="cs"/>
          <w:sz w:val="28"/>
          <w:szCs w:val="28"/>
          <w:rtl/>
          <w:lang w:bidi="ar-SY"/>
        </w:rPr>
        <w:t>المادة (70) من القانون و</w:t>
      </w:r>
      <w:r w:rsidR="001A2D46">
        <w:rPr>
          <w:rFonts w:cs="Simplified Arabic" w:hint="cs"/>
          <w:sz w:val="28"/>
          <w:szCs w:val="28"/>
          <w:rtl/>
          <w:lang w:bidi="ar-SY"/>
        </w:rPr>
        <w:t>اللائحة و</w:t>
      </w:r>
      <w:r w:rsidR="00844A2B">
        <w:rPr>
          <w:rFonts w:cs="Simplified Arabic" w:hint="cs"/>
          <w:sz w:val="28"/>
          <w:szCs w:val="28"/>
          <w:rtl/>
          <w:lang w:bidi="ar-SY"/>
        </w:rPr>
        <w:t xml:space="preserve">بعض </w:t>
      </w:r>
      <w:r w:rsidR="001A2D46">
        <w:rPr>
          <w:rFonts w:cs="Simplified Arabic" w:hint="cs"/>
          <w:sz w:val="28"/>
          <w:szCs w:val="28"/>
          <w:rtl/>
          <w:lang w:bidi="ar-SY"/>
        </w:rPr>
        <w:t>قرار</w:t>
      </w:r>
      <w:r w:rsidR="00844A2B">
        <w:rPr>
          <w:rFonts w:cs="Simplified Arabic" w:hint="cs"/>
          <w:sz w:val="28"/>
          <w:szCs w:val="28"/>
          <w:rtl/>
          <w:lang w:bidi="ar-SY"/>
        </w:rPr>
        <w:t>ات</w:t>
      </w:r>
      <w:r w:rsidR="001A2D46">
        <w:rPr>
          <w:rFonts w:cs="Simplified Arabic" w:hint="cs"/>
          <w:sz w:val="28"/>
          <w:szCs w:val="28"/>
          <w:rtl/>
          <w:lang w:bidi="ar-SY"/>
        </w:rPr>
        <w:t xml:space="preserve"> وزير المالية </w:t>
      </w:r>
      <w:r w:rsidR="00844A2B">
        <w:rPr>
          <w:rFonts w:cs="Simplified Arabic" w:hint="cs"/>
          <w:sz w:val="28"/>
          <w:szCs w:val="28"/>
          <w:rtl/>
          <w:lang w:bidi="ar-SY"/>
        </w:rPr>
        <w:t>, ومن المفروض القيام</w:t>
      </w:r>
      <w:r w:rsidR="001A2D46">
        <w:rPr>
          <w:rFonts w:cs="Simplified Arabic" w:hint="cs"/>
          <w:sz w:val="28"/>
          <w:szCs w:val="28"/>
          <w:rtl/>
          <w:lang w:bidi="ar-SY"/>
        </w:rPr>
        <w:t xml:space="preserve"> </w:t>
      </w:r>
      <w:r w:rsidR="00650B41" w:rsidRPr="00355052">
        <w:rPr>
          <w:rFonts w:cs="Simplified Arabic" w:hint="cs"/>
          <w:sz w:val="28"/>
          <w:szCs w:val="28"/>
          <w:rtl/>
          <w:lang w:bidi="ar-SY"/>
        </w:rPr>
        <w:t>بزياراتهم ميدانياً (هكذا يفترض)</w:t>
      </w:r>
      <w:r w:rsidR="00844A2B">
        <w:rPr>
          <w:rFonts w:cs="Simplified Arabic" w:hint="cs"/>
          <w:sz w:val="28"/>
          <w:szCs w:val="28"/>
          <w:rtl/>
          <w:lang w:bidi="ar-SY"/>
        </w:rPr>
        <w:t xml:space="preserve"> أو اخذ عينات بغرض </w:t>
      </w:r>
      <w:r w:rsidR="00650B41" w:rsidRPr="00355052">
        <w:rPr>
          <w:rFonts w:cs="Simplified Arabic" w:hint="cs"/>
          <w:sz w:val="28"/>
          <w:szCs w:val="28"/>
          <w:rtl/>
          <w:lang w:bidi="ar-SY"/>
        </w:rPr>
        <w:t>التعرف على حجم نشاطاتهم بمختلف السبل لتقدير أرباحهم ومن ثم فرض الضريبة المناسبة</w:t>
      </w:r>
      <w:r w:rsidR="00844A2B">
        <w:rPr>
          <w:rFonts w:cs="Simplified Arabic" w:hint="cs"/>
          <w:sz w:val="28"/>
          <w:szCs w:val="28"/>
          <w:rtl/>
          <w:lang w:bidi="ar-SY"/>
        </w:rPr>
        <w:t xml:space="preserve"> والعادلة عليهم ، لكن في الواقع </w:t>
      </w:r>
      <w:r w:rsidR="00650B41" w:rsidRPr="00355052">
        <w:rPr>
          <w:rFonts w:cs="Simplified Arabic" w:hint="cs"/>
          <w:sz w:val="28"/>
          <w:szCs w:val="28"/>
          <w:rtl/>
          <w:lang w:bidi="ar-SY"/>
        </w:rPr>
        <w:t xml:space="preserve">إن زيارات الاستطلاع نادراً ما تتم ويتم فرض ضريبة وفق أسس غير علمية </w:t>
      </w:r>
      <w:r w:rsidR="00096708">
        <w:rPr>
          <w:rFonts w:cs="Simplified Arabic" w:hint="cs"/>
          <w:sz w:val="28"/>
          <w:szCs w:val="28"/>
          <w:rtl/>
          <w:lang w:bidi="ar-SY"/>
        </w:rPr>
        <w:t xml:space="preserve">أو عادلة </w:t>
      </w:r>
      <w:r w:rsidR="00650B41" w:rsidRPr="00355052">
        <w:rPr>
          <w:rFonts w:cs="Simplified Arabic" w:hint="cs"/>
          <w:sz w:val="28"/>
          <w:szCs w:val="28"/>
          <w:rtl/>
          <w:lang w:bidi="ar-SY"/>
        </w:rPr>
        <w:t>مما يخلق تمايز غير عادل بين المكلفين وي</w:t>
      </w:r>
      <w:r w:rsidR="00844A2B">
        <w:rPr>
          <w:rFonts w:cs="Simplified Arabic" w:hint="cs"/>
          <w:sz w:val="28"/>
          <w:szCs w:val="28"/>
          <w:rtl/>
          <w:lang w:bidi="ar-SY"/>
        </w:rPr>
        <w:t>فسح في المجال أمام تدخلات فاسدة</w:t>
      </w:r>
      <w:r w:rsidR="00650B41" w:rsidRPr="00355052">
        <w:rPr>
          <w:rFonts w:cs="Simplified Arabic" w:hint="cs"/>
          <w:sz w:val="28"/>
          <w:szCs w:val="28"/>
          <w:rtl/>
          <w:lang w:bidi="ar-SY"/>
        </w:rPr>
        <w:t>.</w:t>
      </w:r>
      <w:r w:rsidR="001A2D46">
        <w:rPr>
          <w:rFonts w:hint="cs"/>
          <w:sz w:val="28"/>
          <w:szCs w:val="28"/>
          <w:rtl/>
        </w:rPr>
        <w:t xml:space="preserve"> وقد استغل هذا النظام من قبل التجار الكبار والذي تزيد مبيعات بعضهم عن مليار ريال ويتم محاسبتهم بنا على </w:t>
      </w:r>
      <w:r w:rsidR="00860038">
        <w:rPr>
          <w:rFonts w:hint="cs"/>
          <w:sz w:val="28"/>
          <w:szCs w:val="28"/>
          <w:rtl/>
        </w:rPr>
        <w:t xml:space="preserve">نظام </w:t>
      </w:r>
      <w:r w:rsidR="001A2D46">
        <w:rPr>
          <w:rFonts w:hint="cs"/>
          <w:sz w:val="28"/>
          <w:szCs w:val="28"/>
          <w:rtl/>
        </w:rPr>
        <w:t>الضريبة المقطوعة ومن ثم يتم إضافة نسبة نمو سنوي بمعدلات مختلفة , لأتمثل في بعض الأحيان واحد في المائة من الضرائب المستحقة عليهم ,</w:t>
      </w:r>
      <w:r w:rsidR="00860038">
        <w:rPr>
          <w:rFonts w:hint="cs"/>
          <w:sz w:val="28"/>
          <w:szCs w:val="28"/>
          <w:rtl/>
        </w:rPr>
        <w:t xml:space="preserve"> كما انه لا يتم اخذ ارتفاع أسعار السلع الذي حصل في العامين الآخرين في الاعتبار عند تقدير دخل بعض التجار والمستوردين على الرغم انه في بعض السلع زاد عن 200% .</w:t>
      </w:r>
      <w:r w:rsidR="001A2D46">
        <w:rPr>
          <w:rFonts w:hint="cs"/>
          <w:sz w:val="28"/>
          <w:szCs w:val="28"/>
          <w:rtl/>
        </w:rPr>
        <w:t xml:space="preserve"> </w:t>
      </w:r>
    </w:p>
    <w:p w:rsidR="00650B41" w:rsidRDefault="00111881" w:rsidP="00860038">
      <w:pPr>
        <w:pStyle w:val="ac"/>
        <w:rPr>
          <w:sz w:val="28"/>
          <w:szCs w:val="28"/>
          <w:rtl/>
        </w:rPr>
      </w:pPr>
      <w:r>
        <w:rPr>
          <w:rFonts w:cs="Simplified Arabic" w:hint="cs"/>
          <w:sz w:val="28"/>
          <w:szCs w:val="28"/>
          <w:rtl/>
          <w:lang w:bidi="ar-SY"/>
        </w:rPr>
        <w:t>ط.</w:t>
      </w:r>
      <w:r w:rsidR="00096708">
        <w:rPr>
          <w:rFonts w:cs="Simplified Arabic" w:hint="cs"/>
          <w:sz w:val="28"/>
          <w:szCs w:val="28"/>
          <w:rtl/>
          <w:lang w:bidi="ar-SY"/>
        </w:rPr>
        <w:t>مكلفو ضرائب المبي</w:t>
      </w:r>
      <w:r w:rsidR="005E1E6E">
        <w:rPr>
          <w:rFonts w:cs="Simplified Arabic" w:hint="cs"/>
          <w:sz w:val="28"/>
          <w:szCs w:val="28"/>
          <w:rtl/>
          <w:lang w:bidi="ar-SY"/>
        </w:rPr>
        <w:t>عات العقارية لا يدفعون ضرائب إلا</w:t>
      </w:r>
      <w:r w:rsidR="00096708">
        <w:rPr>
          <w:rFonts w:cs="Simplified Arabic" w:hint="cs"/>
          <w:sz w:val="28"/>
          <w:szCs w:val="28"/>
          <w:rtl/>
          <w:lang w:bidi="ar-SY"/>
        </w:rPr>
        <w:t xml:space="preserve"> مبالغ بسيطة رغم حجم المبيعات العقارية التي تزيد مئات المليارات </w:t>
      </w:r>
      <w:r w:rsidR="00860038">
        <w:rPr>
          <w:rFonts w:cs="Simplified Arabic" w:hint="cs"/>
          <w:sz w:val="28"/>
          <w:szCs w:val="28"/>
          <w:rtl/>
          <w:lang w:bidi="ar-SY"/>
        </w:rPr>
        <w:t xml:space="preserve">حسب إفادة احد مكاتب العقارات </w:t>
      </w:r>
      <w:r w:rsidR="00096708">
        <w:rPr>
          <w:rFonts w:cs="Simplified Arabic" w:hint="cs"/>
          <w:sz w:val="28"/>
          <w:szCs w:val="28"/>
          <w:rtl/>
          <w:lang w:bidi="ar-SY"/>
        </w:rPr>
        <w:t xml:space="preserve">, فقد بلغ حجم </w:t>
      </w:r>
      <w:r w:rsidR="00860038">
        <w:rPr>
          <w:rFonts w:cs="Simplified Arabic" w:hint="cs"/>
          <w:sz w:val="28"/>
          <w:szCs w:val="28"/>
          <w:rtl/>
          <w:lang w:bidi="ar-SY"/>
        </w:rPr>
        <w:t>الإيرادات</w:t>
      </w:r>
      <w:r w:rsidR="00096708">
        <w:rPr>
          <w:rFonts w:cs="Simplified Arabic" w:hint="cs"/>
          <w:sz w:val="28"/>
          <w:szCs w:val="28"/>
          <w:rtl/>
          <w:lang w:bidi="ar-SY"/>
        </w:rPr>
        <w:t xml:space="preserve"> للعوام الثلاثة مابين 1.500 </w:t>
      </w:r>
      <w:r w:rsidR="00096708">
        <w:rPr>
          <w:rFonts w:cs="Simplified Arabic"/>
          <w:sz w:val="28"/>
          <w:szCs w:val="28"/>
          <w:rtl/>
          <w:lang w:bidi="ar-SY"/>
        </w:rPr>
        <w:t>–</w:t>
      </w:r>
      <w:r w:rsidR="00096708">
        <w:rPr>
          <w:rFonts w:cs="Simplified Arabic" w:hint="cs"/>
          <w:sz w:val="28"/>
          <w:szCs w:val="28"/>
          <w:rtl/>
          <w:lang w:bidi="ar-SY"/>
        </w:rPr>
        <w:t xml:space="preserve"> 2.200 مليار ريال,</w:t>
      </w:r>
      <w:r w:rsidR="00860038">
        <w:rPr>
          <w:rFonts w:cs="Simplified Arabic" w:hint="cs"/>
          <w:sz w:val="28"/>
          <w:szCs w:val="28"/>
          <w:rtl/>
          <w:lang w:bidi="ar-SY"/>
        </w:rPr>
        <w:t xml:space="preserve"> واعتقد إنها لا تمثل 5% من الضرائب الواجب تحصيلها من المبيعات.</w:t>
      </w:r>
      <w:r w:rsidR="00096708">
        <w:rPr>
          <w:rFonts w:cs="Simplified Arabic" w:hint="cs"/>
          <w:sz w:val="28"/>
          <w:szCs w:val="28"/>
          <w:rtl/>
          <w:lang w:bidi="ar-SY"/>
        </w:rPr>
        <w:t xml:space="preserve"> </w:t>
      </w:r>
    </w:p>
    <w:p w:rsidR="00860038" w:rsidRDefault="00860038" w:rsidP="00587B37">
      <w:pPr>
        <w:pStyle w:val="ac"/>
        <w:rPr>
          <w:rFonts w:cs="Simplified Arabic"/>
          <w:sz w:val="28"/>
          <w:szCs w:val="28"/>
          <w:rtl/>
          <w:lang w:bidi="ar-SY"/>
        </w:rPr>
      </w:pPr>
      <w:r>
        <w:rPr>
          <w:rFonts w:hint="cs"/>
          <w:sz w:val="28"/>
          <w:szCs w:val="28"/>
          <w:rtl/>
        </w:rPr>
        <w:t xml:space="preserve">ي- </w:t>
      </w:r>
      <w:r w:rsidRPr="00355052">
        <w:rPr>
          <w:rFonts w:cs="Simplified Arabic" w:hint="cs"/>
          <w:sz w:val="28"/>
          <w:szCs w:val="28"/>
          <w:rtl/>
          <w:lang w:bidi="ar-SY"/>
        </w:rPr>
        <w:t>يقوم المكلفون بتقديم بيانات</w:t>
      </w:r>
      <w:r>
        <w:rPr>
          <w:rFonts w:cs="Simplified Arabic" w:hint="cs"/>
          <w:sz w:val="28"/>
          <w:szCs w:val="28"/>
          <w:rtl/>
          <w:lang w:bidi="ar-SY"/>
        </w:rPr>
        <w:t xml:space="preserve"> مالية</w:t>
      </w:r>
      <w:r w:rsidRPr="00355052">
        <w:rPr>
          <w:rFonts w:cs="Simplified Arabic" w:hint="cs"/>
          <w:sz w:val="28"/>
          <w:szCs w:val="28"/>
          <w:rtl/>
          <w:lang w:bidi="ar-SY"/>
        </w:rPr>
        <w:t xml:space="preserve"> خاسرة أو بأرباح قليلة لأسباب عديد، منها تأخير دفع الضريبة ما أمكن ربما لعدة سنوات إلى حين قيام </w:t>
      </w:r>
      <w:r>
        <w:rPr>
          <w:rFonts w:cs="Simplified Arabic" w:hint="cs"/>
          <w:sz w:val="28"/>
          <w:szCs w:val="28"/>
          <w:rtl/>
          <w:lang w:bidi="ar-SY"/>
        </w:rPr>
        <w:t>الإدارات الضريبية</w:t>
      </w:r>
      <w:r w:rsidRPr="00355052">
        <w:rPr>
          <w:rFonts w:cs="Simplified Arabic" w:hint="cs"/>
          <w:sz w:val="28"/>
          <w:szCs w:val="28"/>
          <w:rtl/>
          <w:lang w:bidi="ar-SY"/>
        </w:rPr>
        <w:t xml:space="preserve"> بمراجعتها وقبولها شكلا" ورفض نتائجها وتكليف المكلف وفق مبدأ التقدير (التكليف المباشر)، وهذا التأخير يتيح للمكلف استعمال مبلغ الضريبة طيلة مدة التأخير، على الرغم من فرض </w:t>
      </w:r>
      <w:r>
        <w:rPr>
          <w:rFonts w:cs="Simplified Arabic" w:hint="cs"/>
          <w:sz w:val="28"/>
          <w:szCs w:val="28"/>
          <w:rtl/>
          <w:lang w:bidi="ar-SY"/>
        </w:rPr>
        <w:t xml:space="preserve">الإدارات الضريبية </w:t>
      </w:r>
      <w:r w:rsidRPr="00355052">
        <w:rPr>
          <w:rFonts w:cs="Simplified Arabic" w:hint="cs"/>
          <w:sz w:val="28"/>
          <w:szCs w:val="28"/>
          <w:rtl/>
          <w:lang w:bidi="ar-SY"/>
        </w:rPr>
        <w:t xml:space="preserve"> </w:t>
      </w:r>
      <w:r>
        <w:rPr>
          <w:rFonts w:cs="Simplified Arabic" w:hint="cs"/>
          <w:sz w:val="28"/>
          <w:szCs w:val="28"/>
          <w:rtl/>
          <w:lang w:bidi="ar-SY"/>
        </w:rPr>
        <w:t>غراما</w:t>
      </w:r>
      <w:r>
        <w:rPr>
          <w:rFonts w:cs="Simplified Arabic" w:hint="eastAsia"/>
          <w:sz w:val="28"/>
          <w:szCs w:val="28"/>
          <w:rtl/>
          <w:lang w:bidi="ar-SY"/>
        </w:rPr>
        <w:t>ت</w:t>
      </w:r>
      <w:r>
        <w:rPr>
          <w:rFonts w:cs="Simplified Arabic" w:hint="cs"/>
          <w:sz w:val="28"/>
          <w:szCs w:val="28"/>
          <w:rtl/>
          <w:lang w:bidi="ar-SY"/>
        </w:rPr>
        <w:t xml:space="preserve"> تأخير قدرها</w:t>
      </w:r>
      <w:r w:rsidRPr="00355052">
        <w:rPr>
          <w:rFonts w:cs="Simplified Arabic" w:hint="cs"/>
          <w:sz w:val="28"/>
          <w:szCs w:val="28"/>
          <w:rtl/>
          <w:lang w:bidi="ar-SY"/>
        </w:rPr>
        <w:t>(</w:t>
      </w:r>
      <w:r w:rsidR="00587B37">
        <w:rPr>
          <w:rFonts w:cs="Simplified Arabic" w:hint="cs"/>
          <w:sz w:val="28"/>
          <w:szCs w:val="28"/>
          <w:rtl/>
          <w:lang w:bidi="ar-SY"/>
        </w:rPr>
        <w:t>10</w:t>
      </w:r>
      <w:r>
        <w:rPr>
          <w:rFonts w:cs="Simplified Arabic" w:hint="cs"/>
          <w:sz w:val="28"/>
          <w:szCs w:val="28"/>
          <w:rtl/>
          <w:lang w:bidi="ar-SY"/>
        </w:rPr>
        <w:t>% سنويا</w:t>
      </w:r>
      <w:r w:rsidRPr="00355052">
        <w:rPr>
          <w:rFonts w:cs="Simplified Arabic" w:hint="cs"/>
          <w:sz w:val="28"/>
          <w:szCs w:val="28"/>
          <w:rtl/>
          <w:lang w:bidi="ar-SY"/>
        </w:rPr>
        <w:t xml:space="preserve">) عن كامل مدة التأخير، </w:t>
      </w:r>
      <w:r>
        <w:rPr>
          <w:rFonts w:cs="Simplified Arabic" w:hint="cs"/>
          <w:sz w:val="28"/>
          <w:szCs w:val="28"/>
          <w:rtl/>
          <w:lang w:bidi="ar-SY"/>
        </w:rPr>
        <w:t xml:space="preserve">ولكن </w:t>
      </w:r>
      <w:r w:rsidRPr="00355052">
        <w:rPr>
          <w:rFonts w:cs="Simplified Arabic" w:hint="cs"/>
          <w:sz w:val="28"/>
          <w:szCs w:val="28"/>
          <w:rtl/>
          <w:lang w:bidi="ar-SY"/>
        </w:rPr>
        <w:t>يلجأ المكلف</w:t>
      </w:r>
      <w:r>
        <w:rPr>
          <w:rFonts w:cs="Simplified Arabic" w:hint="cs"/>
          <w:sz w:val="28"/>
          <w:szCs w:val="28"/>
          <w:rtl/>
          <w:lang w:bidi="ar-SY"/>
        </w:rPr>
        <w:t>ين</w:t>
      </w:r>
      <w:r w:rsidRPr="00355052">
        <w:rPr>
          <w:rFonts w:cs="Simplified Arabic" w:hint="cs"/>
          <w:sz w:val="28"/>
          <w:szCs w:val="28"/>
          <w:rtl/>
          <w:lang w:bidi="ar-SY"/>
        </w:rPr>
        <w:t xml:space="preserve"> </w:t>
      </w:r>
      <w:r>
        <w:rPr>
          <w:rFonts w:cs="Simplified Arabic" w:hint="cs"/>
          <w:sz w:val="28"/>
          <w:szCs w:val="28"/>
          <w:rtl/>
          <w:lang w:bidi="ar-SY"/>
        </w:rPr>
        <w:t xml:space="preserve">للتحايل من دفعها والحصول على إعفاء من دفعها أو طريق رفض التعديل وإحالته إلى ما يسمى بالمجموعة أو لجنة الطعن </w:t>
      </w:r>
      <w:r w:rsidRPr="00355052">
        <w:rPr>
          <w:rFonts w:cs="Simplified Arabic" w:hint="cs"/>
          <w:sz w:val="28"/>
          <w:szCs w:val="28"/>
          <w:rtl/>
          <w:lang w:bidi="ar-SY"/>
        </w:rPr>
        <w:t xml:space="preserve">إقامة دعوى أمام القضاء ضد </w:t>
      </w:r>
      <w:r>
        <w:rPr>
          <w:rFonts w:cs="Simplified Arabic" w:hint="cs"/>
          <w:sz w:val="28"/>
          <w:szCs w:val="28"/>
          <w:rtl/>
          <w:lang w:bidi="ar-SY"/>
        </w:rPr>
        <w:t>الضرائب</w:t>
      </w:r>
      <w:r w:rsidRPr="00355052">
        <w:rPr>
          <w:rFonts w:cs="Simplified Arabic" w:hint="cs"/>
          <w:sz w:val="28"/>
          <w:szCs w:val="28"/>
          <w:rtl/>
          <w:lang w:bidi="ar-SY"/>
        </w:rPr>
        <w:t xml:space="preserve"> </w:t>
      </w:r>
      <w:r>
        <w:rPr>
          <w:rFonts w:cs="Simplified Arabic" w:hint="cs"/>
          <w:sz w:val="28"/>
          <w:szCs w:val="28"/>
          <w:rtl/>
          <w:lang w:bidi="ar-SY"/>
        </w:rPr>
        <w:t>وال</w:t>
      </w:r>
      <w:r w:rsidRPr="00355052">
        <w:rPr>
          <w:rFonts w:cs="Simplified Arabic" w:hint="cs"/>
          <w:sz w:val="28"/>
          <w:szCs w:val="28"/>
          <w:rtl/>
          <w:lang w:bidi="ar-SY"/>
        </w:rPr>
        <w:t>حص</w:t>
      </w:r>
      <w:r>
        <w:rPr>
          <w:rFonts w:cs="Simplified Arabic" w:hint="cs"/>
          <w:sz w:val="28"/>
          <w:szCs w:val="28"/>
          <w:rtl/>
          <w:lang w:bidi="ar-SY"/>
        </w:rPr>
        <w:t>و</w:t>
      </w:r>
      <w:r w:rsidRPr="00355052">
        <w:rPr>
          <w:rFonts w:cs="Simplified Arabic" w:hint="cs"/>
          <w:sz w:val="28"/>
          <w:szCs w:val="28"/>
          <w:rtl/>
          <w:lang w:bidi="ar-SY"/>
        </w:rPr>
        <w:t>ل على قرار بوقف دفع ال</w:t>
      </w:r>
      <w:r>
        <w:rPr>
          <w:rFonts w:cs="Simplified Arabic" w:hint="cs"/>
          <w:sz w:val="28"/>
          <w:szCs w:val="28"/>
          <w:rtl/>
          <w:lang w:bidi="ar-SY"/>
        </w:rPr>
        <w:t>غرامات</w:t>
      </w:r>
      <w:r w:rsidRPr="00355052">
        <w:rPr>
          <w:rFonts w:cs="Simplified Arabic" w:hint="cs"/>
          <w:sz w:val="28"/>
          <w:szCs w:val="28"/>
          <w:rtl/>
          <w:lang w:bidi="ar-SY"/>
        </w:rPr>
        <w:t xml:space="preserve"> إلى حين البت </w:t>
      </w:r>
      <w:r>
        <w:rPr>
          <w:rFonts w:cs="Simplified Arabic" w:hint="cs"/>
          <w:sz w:val="28"/>
          <w:szCs w:val="28"/>
          <w:rtl/>
          <w:lang w:bidi="ar-SY"/>
        </w:rPr>
        <w:t>في الدعوى الذي يتم تأخيره عادة م</w:t>
      </w:r>
      <w:r w:rsidRPr="00355052">
        <w:rPr>
          <w:rFonts w:cs="Simplified Arabic" w:hint="cs"/>
          <w:sz w:val="28"/>
          <w:szCs w:val="28"/>
          <w:rtl/>
          <w:lang w:bidi="ar-SY"/>
        </w:rPr>
        <w:t>دة إلى حين صدور مرسوم عف</w:t>
      </w:r>
      <w:r>
        <w:rPr>
          <w:rFonts w:cs="Simplified Arabic" w:hint="cs"/>
          <w:sz w:val="28"/>
          <w:szCs w:val="28"/>
          <w:rtl/>
          <w:lang w:bidi="ar-SY"/>
        </w:rPr>
        <w:t>و عام لمناسبة ما، فيشمل مبالغ الغرامات  بالعفو.</w:t>
      </w:r>
    </w:p>
    <w:p w:rsidR="00860038" w:rsidRDefault="00860038" w:rsidP="00B15DAD">
      <w:pPr>
        <w:pStyle w:val="ac"/>
        <w:jc w:val="center"/>
        <w:rPr>
          <w:rFonts w:cs="Simplified Arabic"/>
          <w:sz w:val="28"/>
          <w:szCs w:val="28"/>
          <w:rtl/>
          <w:lang w:bidi="ar-SY"/>
        </w:rPr>
      </w:pPr>
      <w:r>
        <w:rPr>
          <w:rFonts w:cs="Simplified Arabic" w:hint="cs"/>
          <w:sz w:val="28"/>
          <w:szCs w:val="28"/>
          <w:rtl/>
          <w:lang w:bidi="ar-SY"/>
        </w:rPr>
        <w:t>جدول</w:t>
      </w:r>
      <w:r w:rsidR="00B15DAD">
        <w:rPr>
          <w:rFonts w:cs="Simplified Arabic" w:hint="cs"/>
          <w:sz w:val="28"/>
          <w:szCs w:val="28"/>
          <w:rtl/>
          <w:lang w:bidi="ar-SY"/>
        </w:rPr>
        <w:t xml:space="preserve"> رقم(6)</w:t>
      </w:r>
      <w:r>
        <w:rPr>
          <w:rFonts w:cs="Simplified Arabic" w:hint="cs"/>
          <w:sz w:val="28"/>
          <w:szCs w:val="28"/>
          <w:rtl/>
          <w:lang w:bidi="ar-SY"/>
        </w:rPr>
        <w:t xml:space="preserve"> يوضح الاستغلال السيئ لقرار البنك المركزي بشان مخصصات البنوك</w:t>
      </w:r>
    </w:p>
    <w:tbl>
      <w:tblPr>
        <w:bidiVisual/>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6"/>
        <w:gridCol w:w="851"/>
        <w:gridCol w:w="709"/>
        <w:gridCol w:w="708"/>
        <w:gridCol w:w="709"/>
        <w:gridCol w:w="567"/>
        <w:gridCol w:w="709"/>
        <w:gridCol w:w="709"/>
        <w:gridCol w:w="708"/>
        <w:gridCol w:w="710"/>
      </w:tblGrid>
      <w:tr w:rsidR="00860038" w:rsidRPr="009E2D00" w:rsidTr="00B635CD">
        <w:tc>
          <w:tcPr>
            <w:tcW w:w="2516" w:type="dxa"/>
            <w:vMerge w:val="restart"/>
          </w:tcPr>
          <w:p w:rsidR="00860038" w:rsidRPr="009E2D00" w:rsidRDefault="00860038" w:rsidP="00B15DAD">
            <w:pPr>
              <w:pStyle w:val="ac"/>
              <w:rPr>
                <w:sz w:val="24"/>
                <w:szCs w:val="24"/>
                <w:rtl/>
              </w:rPr>
            </w:pPr>
            <w:r w:rsidRPr="009E2D00">
              <w:rPr>
                <w:rFonts w:hint="cs"/>
                <w:sz w:val="24"/>
                <w:szCs w:val="24"/>
                <w:rtl/>
              </w:rPr>
              <w:t>البيان</w:t>
            </w:r>
          </w:p>
        </w:tc>
        <w:tc>
          <w:tcPr>
            <w:tcW w:w="2268" w:type="dxa"/>
            <w:gridSpan w:val="3"/>
          </w:tcPr>
          <w:p w:rsidR="00860038" w:rsidRPr="009E2D00" w:rsidRDefault="00860038" w:rsidP="00B15DAD">
            <w:pPr>
              <w:pStyle w:val="ac"/>
              <w:rPr>
                <w:sz w:val="24"/>
                <w:szCs w:val="24"/>
                <w:rtl/>
              </w:rPr>
            </w:pPr>
            <w:r w:rsidRPr="009E2D00">
              <w:rPr>
                <w:rFonts w:hint="cs"/>
                <w:sz w:val="24"/>
                <w:szCs w:val="24"/>
                <w:rtl/>
              </w:rPr>
              <w:t>2007</w:t>
            </w:r>
          </w:p>
        </w:tc>
        <w:tc>
          <w:tcPr>
            <w:tcW w:w="1985" w:type="dxa"/>
            <w:gridSpan w:val="3"/>
          </w:tcPr>
          <w:p w:rsidR="00860038" w:rsidRPr="009E2D00" w:rsidRDefault="00860038" w:rsidP="00B15DAD">
            <w:pPr>
              <w:pStyle w:val="ac"/>
              <w:rPr>
                <w:sz w:val="24"/>
                <w:szCs w:val="24"/>
                <w:rtl/>
              </w:rPr>
            </w:pPr>
            <w:r w:rsidRPr="009E2D00">
              <w:rPr>
                <w:rFonts w:hint="cs"/>
                <w:sz w:val="24"/>
                <w:szCs w:val="24"/>
                <w:rtl/>
              </w:rPr>
              <w:t>2006</w:t>
            </w:r>
          </w:p>
        </w:tc>
        <w:tc>
          <w:tcPr>
            <w:tcW w:w="2127" w:type="dxa"/>
            <w:gridSpan w:val="3"/>
          </w:tcPr>
          <w:p w:rsidR="00860038" w:rsidRPr="009E2D00" w:rsidRDefault="00860038" w:rsidP="00B15DAD">
            <w:pPr>
              <w:pStyle w:val="ac"/>
              <w:rPr>
                <w:sz w:val="24"/>
                <w:szCs w:val="24"/>
                <w:rtl/>
              </w:rPr>
            </w:pPr>
            <w:r w:rsidRPr="009E2D00">
              <w:rPr>
                <w:rFonts w:hint="cs"/>
                <w:sz w:val="24"/>
                <w:szCs w:val="24"/>
                <w:rtl/>
              </w:rPr>
              <w:t>2005</w:t>
            </w:r>
          </w:p>
        </w:tc>
      </w:tr>
      <w:tr w:rsidR="0031064A" w:rsidRPr="009E2D00" w:rsidTr="00B635CD">
        <w:tc>
          <w:tcPr>
            <w:tcW w:w="2516" w:type="dxa"/>
            <w:vMerge/>
          </w:tcPr>
          <w:p w:rsidR="0031064A" w:rsidRPr="009E2D00" w:rsidRDefault="0031064A" w:rsidP="00B15DAD">
            <w:pPr>
              <w:pStyle w:val="ac"/>
              <w:rPr>
                <w:sz w:val="24"/>
                <w:szCs w:val="24"/>
                <w:rtl/>
              </w:rPr>
            </w:pPr>
          </w:p>
        </w:tc>
        <w:tc>
          <w:tcPr>
            <w:tcW w:w="851" w:type="dxa"/>
            <w:tcBorders>
              <w:right w:val="single" w:sz="4" w:space="0" w:color="auto"/>
            </w:tcBorders>
          </w:tcPr>
          <w:p w:rsidR="0031064A" w:rsidRPr="009E2D00" w:rsidRDefault="0031064A" w:rsidP="00B15DAD">
            <w:pPr>
              <w:pStyle w:val="ac"/>
              <w:rPr>
                <w:sz w:val="24"/>
                <w:szCs w:val="24"/>
                <w:rtl/>
              </w:rPr>
            </w:pPr>
            <w:r>
              <w:rPr>
                <w:rFonts w:hint="cs"/>
                <w:sz w:val="24"/>
                <w:szCs w:val="24"/>
                <w:rtl/>
              </w:rPr>
              <w:t>رصيد</w:t>
            </w:r>
          </w:p>
        </w:tc>
        <w:tc>
          <w:tcPr>
            <w:tcW w:w="709" w:type="dxa"/>
            <w:tcBorders>
              <w:left w:val="single" w:sz="4" w:space="0" w:color="auto"/>
              <w:right w:val="single" w:sz="4" w:space="0" w:color="auto"/>
            </w:tcBorders>
          </w:tcPr>
          <w:p w:rsidR="0031064A" w:rsidRPr="009E2D00" w:rsidRDefault="0031064A" w:rsidP="0031064A">
            <w:pPr>
              <w:pStyle w:val="ac"/>
              <w:ind w:right="-327"/>
              <w:rPr>
                <w:sz w:val="24"/>
                <w:szCs w:val="24"/>
                <w:rtl/>
              </w:rPr>
            </w:pPr>
            <w:r w:rsidRPr="009E2D00">
              <w:rPr>
                <w:rFonts w:hint="cs"/>
                <w:sz w:val="24"/>
                <w:szCs w:val="24"/>
                <w:rtl/>
              </w:rPr>
              <w:t>المكون</w:t>
            </w:r>
          </w:p>
        </w:tc>
        <w:tc>
          <w:tcPr>
            <w:tcW w:w="708" w:type="dxa"/>
            <w:tcBorders>
              <w:left w:val="single" w:sz="4" w:space="0" w:color="auto"/>
            </w:tcBorders>
          </w:tcPr>
          <w:p w:rsidR="0031064A" w:rsidRPr="009E2D00" w:rsidRDefault="0031064A" w:rsidP="0031064A">
            <w:pPr>
              <w:pStyle w:val="ac"/>
              <w:ind w:right="-186"/>
              <w:rPr>
                <w:sz w:val="24"/>
                <w:szCs w:val="24"/>
                <w:rtl/>
              </w:rPr>
            </w:pPr>
            <w:r w:rsidRPr="009E2D00">
              <w:rPr>
                <w:rFonts w:hint="cs"/>
                <w:sz w:val="24"/>
                <w:szCs w:val="24"/>
                <w:rtl/>
              </w:rPr>
              <w:t>المسترد</w:t>
            </w:r>
          </w:p>
        </w:tc>
        <w:tc>
          <w:tcPr>
            <w:tcW w:w="709" w:type="dxa"/>
            <w:tcBorders>
              <w:right w:val="single" w:sz="4" w:space="0" w:color="auto"/>
            </w:tcBorders>
          </w:tcPr>
          <w:p w:rsidR="0031064A" w:rsidRPr="009E2D00" w:rsidRDefault="0031064A" w:rsidP="00B15DAD">
            <w:pPr>
              <w:pStyle w:val="ac"/>
              <w:rPr>
                <w:sz w:val="24"/>
                <w:szCs w:val="24"/>
                <w:rtl/>
              </w:rPr>
            </w:pPr>
            <w:r>
              <w:rPr>
                <w:rFonts w:hint="cs"/>
                <w:sz w:val="24"/>
                <w:szCs w:val="24"/>
                <w:rtl/>
              </w:rPr>
              <w:t>رصيد</w:t>
            </w:r>
          </w:p>
        </w:tc>
        <w:tc>
          <w:tcPr>
            <w:tcW w:w="567" w:type="dxa"/>
            <w:tcBorders>
              <w:left w:val="single" w:sz="4" w:space="0" w:color="auto"/>
              <w:right w:val="single" w:sz="4" w:space="0" w:color="auto"/>
            </w:tcBorders>
          </w:tcPr>
          <w:p w:rsidR="0031064A" w:rsidRPr="009E2D00" w:rsidRDefault="0031064A" w:rsidP="0031064A">
            <w:pPr>
              <w:pStyle w:val="ac"/>
              <w:ind w:right="-328"/>
              <w:rPr>
                <w:sz w:val="24"/>
                <w:szCs w:val="24"/>
                <w:rtl/>
              </w:rPr>
            </w:pPr>
            <w:r w:rsidRPr="009E2D00">
              <w:rPr>
                <w:rFonts w:hint="cs"/>
                <w:sz w:val="24"/>
                <w:szCs w:val="24"/>
                <w:rtl/>
              </w:rPr>
              <w:t>المكون</w:t>
            </w:r>
          </w:p>
        </w:tc>
        <w:tc>
          <w:tcPr>
            <w:tcW w:w="709" w:type="dxa"/>
            <w:tcBorders>
              <w:left w:val="single" w:sz="4" w:space="0" w:color="auto"/>
            </w:tcBorders>
          </w:tcPr>
          <w:p w:rsidR="0031064A" w:rsidRPr="009E2D00" w:rsidRDefault="0031064A" w:rsidP="0031064A">
            <w:pPr>
              <w:pStyle w:val="ac"/>
              <w:ind w:right="-469"/>
              <w:rPr>
                <w:sz w:val="24"/>
                <w:szCs w:val="24"/>
                <w:rtl/>
              </w:rPr>
            </w:pPr>
            <w:r w:rsidRPr="009E2D00">
              <w:rPr>
                <w:rFonts w:hint="cs"/>
                <w:sz w:val="24"/>
                <w:szCs w:val="24"/>
                <w:rtl/>
              </w:rPr>
              <w:t>المسترد</w:t>
            </w:r>
          </w:p>
        </w:tc>
        <w:tc>
          <w:tcPr>
            <w:tcW w:w="709" w:type="dxa"/>
            <w:tcBorders>
              <w:right w:val="single" w:sz="4" w:space="0" w:color="auto"/>
            </w:tcBorders>
          </w:tcPr>
          <w:p w:rsidR="0031064A" w:rsidRPr="009E2D00" w:rsidRDefault="0031064A" w:rsidP="00D22906">
            <w:pPr>
              <w:pStyle w:val="ac"/>
              <w:ind w:right="-260"/>
              <w:rPr>
                <w:sz w:val="24"/>
                <w:szCs w:val="24"/>
                <w:rtl/>
              </w:rPr>
            </w:pPr>
            <w:r>
              <w:rPr>
                <w:rFonts w:hint="cs"/>
                <w:sz w:val="24"/>
                <w:szCs w:val="24"/>
                <w:rtl/>
              </w:rPr>
              <w:t>رصيد</w:t>
            </w:r>
          </w:p>
        </w:tc>
        <w:tc>
          <w:tcPr>
            <w:tcW w:w="708" w:type="dxa"/>
            <w:tcBorders>
              <w:right w:val="single" w:sz="4" w:space="0" w:color="auto"/>
            </w:tcBorders>
          </w:tcPr>
          <w:p w:rsidR="0031064A" w:rsidRPr="009E2D00" w:rsidRDefault="0031064A" w:rsidP="00D22906">
            <w:pPr>
              <w:pStyle w:val="ac"/>
              <w:ind w:right="-327"/>
              <w:rPr>
                <w:sz w:val="24"/>
                <w:szCs w:val="24"/>
                <w:rtl/>
              </w:rPr>
            </w:pPr>
            <w:r w:rsidRPr="009E2D00">
              <w:rPr>
                <w:rFonts w:hint="cs"/>
                <w:sz w:val="24"/>
                <w:szCs w:val="24"/>
                <w:rtl/>
              </w:rPr>
              <w:t>المكون</w:t>
            </w:r>
          </w:p>
        </w:tc>
        <w:tc>
          <w:tcPr>
            <w:tcW w:w="710" w:type="dxa"/>
            <w:tcBorders>
              <w:left w:val="single" w:sz="4" w:space="0" w:color="auto"/>
            </w:tcBorders>
          </w:tcPr>
          <w:p w:rsidR="0031064A" w:rsidRPr="009E2D00" w:rsidRDefault="0031064A" w:rsidP="00D22906">
            <w:pPr>
              <w:pStyle w:val="ac"/>
              <w:ind w:right="-411"/>
              <w:rPr>
                <w:sz w:val="24"/>
                <w:szCs w:val="24"/>
                <w:rtl/>
              </w:rPr>
            </w:pPr>
            <w:r w:rsidRPr="009E2D00">
              <w:rPr>
                <w:rFonts w:hint="cs"/>
                <w:sz w:val="24"/>
                <w:szCs w:val="24"/>
                <w:rtl/>
              </w:rPr>
              <w:t>المسترد</w:t>
            </w:r>
          </w:p>
        </w:tc>
      </w:tr>
      <w:tr w:rsidR="0031064A" w:rsidRPr="009E2D00" w:rsidTr="00B635CD">
        <w:trPr>
          <w:trHeight w:val="311"/>
        </w:trPr>
        <w:tc>
          <w:tcPr>
            <w:tcW w:w="2516" w:type="dxa"/>
            <w:tcBorders>
              <w:bottom w:val="single" w:sz="4" w:space="0" w:color="auto"/>
            </w:tcBorders>
          </w:tcPr>
          <w:p w:rsidR="0031064A" w:rsidRPr="009E2D00" w:rsidRDefault="0031064A" w:rsidP="00B15DAD">
            <w:pPr>
              <w:pStyle w:val="ac"/>
              <w:rPr>
                <w:sz w:val="24"/>
                <w:szCs w:val="24"/>
                <w:rtl/>
              </w:rPr>
            </w:pPr>
            <w:r w:rsidRPr="009E2D00">
              <w:rPr>
                <w:rFonts w:hint="cs"/>
                <w:sz w:val="24"/>
                <w:szCs w:val="24"/>
                <w:rtl/>
              </w:rPr>
              <w:t>بنك اليمن الدولي</w:t>
            </w:r>
          </w:p>
        </w:tc>
        <w:tc>
          <w:tcPr>
            <w:tcW w:w="851" w:type="dxa"/>
            <w:tcBorders>
              <w:bottom w:val="single" w:sz="4" w:space="0" w:color="auto"/>
              <w:right w:val="single" w:sz="4" w:space="0" w:color="auto"/>
            </w:tcBorders>
          </w:tcPr>
          <w:p w:rsidR="0031064A" w:rsidRPr="009E2D00" w:rsidRDefault="00B635CD" w:rsidP="00D22906">
            <w:pPr>
              <w:pStyle w:val="ac"/>
              <w:bidi w:val="0"/>
              <w:rPr>
                <w:sz w:val="24"/>
                <w:szCs w:val="24"/>
                <w:lang w:bidi="ar-YE"/>
              </w:rPr>
            </w:pPr>
            <w:r>
              <w:rPr>
                <w:sz w:val="24"/>
                <w:szCs w:val="24"/>
                <w:lang w:bidi="ar-YE"/>
              </w:rPr>
              <w:t>6,295</w:t>
            </w:r>
          </w:p>
        </w:tc>
        <w:tc>
          <w:tcPr>
            <w:tcW w:w="709" w:type="dxa"/>
            <w:tcBorders>
              <w:left w:val="single" w:sz="4" w:space="0" w:color="auto"/>
              <w:bottom w:val="single" w:sz="4" w:space="0" w:color="auto"/>
              <w:right w:val="single" w:sz="4" w:space="0" w:color="auto"/>
            </w:tcBorders>
          </w:tcPr>
          <w:p w:rsidR="0031064A" w:rsidRPr="009E2D00" w:rsidRDefault="0031064A" w:rsidP="0031064A">
            <w:pPr>
              <w:pStyle w:val="ac"/>
              <w:bidi w:val="0"/>
              <w:ind w:right="-108"/>
              <w:rPr>
                <w:sz w:val="24"/>
                <w:szCs w:val="24"/>
                <w:lang w:bidi="ar-YE"/>
              </w:rPr>
            </w:pPr>
            <w:r>
              <w:rPr>
                <w:sz w:val="24"/>
                <w:szCs w:val="24"/>
              </w:rPr>
              <w:t>3,270</w:t>
            </w:r>
          </w:p>
        </w:tc>
        <w:tc>
          <w:tcPr>
            <w:tcW w:w="708" w:type="dxa"/>
            <w:tcBorders>
              <w:left w:val="single" w:sz="4" w:space="0" w:color="auto"/>
              <w:bottom w:val="single" w:sz="4" w:space="0" w:color="auto"/>
            </w:tcBorders>
          </w:tcPr>
          <w:p w:rsidR="0031064A" w:rsidRPr="009E2D00" w:rsidRDefault="0031064A" w:rsidP="00D22906">
            <w:pPr>
              <w:pStyle w:val="ac"/>
              <w:bidi w:val="0"/>
              <w:rPr>
                <w:sz w:val="24"/>
                <w:szCs w:val="24"/>
                <w:rtl/>
              </w:rPr>
            </w:pPr>
            <w:r>
              <w:rPr>
                <w:sz w:val="24"/>
                <w:szCs w:val="24"/>
              </w:rPr>
              <w:t>00</w:t>
            </w:r>
          </w:p>
        </w:tc>
        <w:tc>
          <w:tcPr>
            <w:tcW w:w="709" w:type="dxa"/>
            <w:tcBorders>
              <w:bottom w:val="single" w:sz="4" w:space="0" w:color="auto"/>
              <w:right w:val="single" w:sz="4" w:space="0" w:color="auto"/>
            </w:tcBorders>
          </w:tcPr>
          <w:p w:rsidR="0031064A" w:rsidRPr="009E2D00" w:rsidRDefault="00B635CD" w:rsidP="006B1C0C">
            <w:pPr>
              <w:pStyle w:val="ac"/>
              <w:bidi w:val="0"/>
              <w:ind w:right="-108"/>
              <w:rPr>
                <w:sz w:val="24"/>
                <w:szCs w:val="24"/>
                <w:rtl/>
              </w:rPr>
            </w:pPr>
            <w:r>
              <w:rPr>
                <w:sz w:val="24"/>
                <w:szCs w:val="24"/>
              </w:rPr>
              <w:t>4,641</w:t>
            </w:r>
          </w:p>
        </w:tc>
        <w:tc>
          <w:tcPr>
            <w:tcW w:w="567" w:type="dxa"/>
            <w:tcBorders>
              <w:left w:val="single" w:sz="4" w:space="0" w:color="auto"/>
              <w:bottom w:val="single" w:sz="4" w:space="0" w:color="auto"/>
              <w:right w:val="single" w:sz="4" w:space="0" w:color="auto"/>
            </w:tcBorders>
          </w:tcPr>
          <w:p w:rsidR="0031064A" w:rsidRPr="009E2D00" w:rsidRDefault="0031064A" w:rsidP="0031064A">
            <w:pPr>
              <w:pStyle w:val="ac"/>
              <w:bidi w:val="0"/>
              <w:ind w:left="-108" w:right="-108"/>
              <w:rPr>
                <w:sz w:val="24"/>
                <w:szCs w:val="24"/>
                <w:rtl/>
              </w:rPr>
            </w:pPr>
            <w:r>
              <w:rPr>
                <w:sz w:val="24"/>
                <w:szCs w:val="24"/>
              </w:rPr>
              <w:t>1,710</w:t>
            </w:r>
          </w:p>
        </w:tc>
        <w:tc>
          <w:tcPr>
            <w:tcW w:w="709" w:type="dxa"/>
            <w:tcBorders>
              <w:left w:val="single" w:sz="4" w:space="0" w:color="auto"/>
              <w:bottom w:val="single" w:sz="4" w:space="0" w:color="auto"/>
            </w:tcBorders>
          </w:tcPr>
          <w:p w:rsidR="0031064A" w:rsidRPr="009E2D00" w:rsidRDefault="0031064A" w:rsidP="0031064A">
            <w:pPr>
              <w:pStyle w:val="ac"/>
              <w:bidi w:val="0"/>
              <w:ind w:right="-108"/>
              <w:rPr>
                <w:sz w:val="24"/>
                <w:szCs w:val="24"/>
              </w:rPr>
            </w:pPr>
            <w:r>
              <w:rPr>
                <w:sz w:val="24"/>
                <w:szCs w:val="24"/>
              </w:rPr>
              <w:t>00</w:t>
            </w:r>
          </w:p>
        </w:tc>
        <w:tc>
          <w:tcPr>
            <w:tcW w:w="709" w:type="dxa"/>
            <w:tcBorders>
              <w:bottom w:val="single" w:sz="4" w:space="0" w:color="auto"/>
              <w:right w:val="single" w:sz="4" w:space="0" w:color="auto"/>
            </w:tcBorders>
          </w:tcPr>
          <w:p w:rsidR="0031064A" w:rsidRPr="009E2D00" w:rsidRDefault="00B635CD" w:rsidP="0031064A">
            <w:pPr>
              <w:pStyle w:val="ac"/>
              <w:bidi w:val="0"/>
              <w:ind w:left="-108" w:right="-123"/>
              <w:rPr>
                <w:sz w:val="24"/>
                <w:szCs w:val="24"/>
                <w:rtl/>
              </w:rPr>
            </w:pPr>
            <w:r>
              <w:rPr>
                <w:sz w:val="24"/>
                <w:szCs w:val="24"/>
              </w:rPr>
              <w:t xml:space="preserve"> 4,249</w:t>
            </w:r>
          </w:p>
        </w:tc>
        <w:tc>
          <w:tcPr>
            <w:tcW w:w="708" w:type="dxa"/>
            <w:tcBorders>
              <w:bottom w:val="single" w:sz="4" w:space="0" w:color="auto"/>
              <w:right w:val="single" w:sz="4" w:space="0" w:color="auto"/>
            </w:tcBorders>
          </w:tcPr>
          <w:p w:rsidR="0031064A" w:rsidRPr="009E2D00" w:rsidRDefault="00B635CD" w:rsidP="00D22906">
            <w:pPr>
              <w:pStyle w:val="ac"/>
              <w:bidi w:val="0"/>
              <w:rPr>
                <w:sz w:val="24"/>
                <w:szCs w:val="24"/>
                <w:rtl/>
              </w:rPr>
            </w:pPr>
            <w:r>
              <w:rPr>
                <w:sz w:val="24"/>
                <w:szCs w:val="24"/>
              </w:rPr>
              <w:t>612</w:t>
            </w:r>
          </w:p>
        </w:tc>
        <w:tc>
          <w:tcPr>
            <w:tcW w:w="710" w:type="dxa"/>
            <w:tcBorders>
              <w:left w:val="single" w:sz="4" w:space="0" w:color="auto"/>
              <w:bottom w:val="single" w:sz="4" w:space="0" w:color="auto"/>
            </w:tcBorders>
          </w:tcPr>
          <w:p w:rsidR="0031064A" w:rsidRPr="009E2D00" w:rsidRDefault="00B635CD" w:rsidP="00D22906">
            <w:pPr>
              <w:pStyle w:val="ac"/>
              <w:bidi w:val="0"/>
              <w:ind w:right="-108"/>
              <w:rPr>
                <w:sz w:val="24"/>
                <w:szCs w:val="24"/>
                <w:rtl/>
              </w:rPr>
            </w:pPr>
            <w:r>
              <w:rPr>
                <w:sz w:val="24"/>
                <w:szCs w:val="24"/>
              </w:rPr>
              <w:t>00</w:t>
            </w:r>
          </w:p>
        </w:tc>
      </w:tr>
      <w:tr w:rsidR="0031064A" w:rsidRPr="009E2D00" w:rsidTr="00B635CD">
        <w:trPr>
          <w:trHeight w:val="315"/>
        </w:trPr>
        <w:tc>
          <w:tcPr>
            <w:tcW w:w="2516" w:type="dxa"/>
            <w:tcBorders>
              <w:top w:val="single" w:sz="4" w:space="0" w:color="auto"/>
              <w:bottom w:val="single" w:sz="4" w:space="0" w:color="auto"/>
            </w:tcBorders>
          </w:tcPr>
          <w:p w:rsidR="0031064A" w:rsidRPr="009E2D00" w:rsidRDefault="0031064A" w:rsidP="00B15DAD">
            <w:pPr>
              <w:pStyle w:val="ac"/>
              <w:rPr>
                <w:sz w:val="24"/>
                <w:szCs w:val="24"/>
                <w:rtl/>
              </w:rPr>
            </w:pPr>
            <w:r w:rsidRPr="009E2D00">
              <w:rPr>
                <w:rFonts w:hint="cs"/>
                <w:sz w:val="24"/>
                <w:szCs w:val="24"/>
                <w:rtl/>
              </w:rPr>
              <w:t>البنك اليمني للإنشاء والتعمير</w:t>
            </w:r>
          </w:p>
        </w:tc>
        <w:tc>
          <w:tcPr>
            <w:tcW w:w="851" w:type="dxa"/>
            <w:tcBorders>
              <w:top w:val="single" w:sz="4" w:space="0" w:color="auto"/>
              <w:bottom w:val="single" w:sz="4" w:space="0" w:color="auto"/>
              <w:right w:val="single" w:sz="4" w:space="0" w:color="auto"/>
            </w:tcBorders>
          </w:tcPr>
          <w:p w:rsidR="0031064A" w:rsidRPr="009E2D00" w:rsidRDefault="00B41701" w:rsidP="00D22906">
            <w:pPr>
              <w:pStyle w:val="ac"/>
              <w:bidi w:val="0"/>
              <w:rPr>
                <w:sz w:val="24"/>
                <w:szCs w:val="24"/>
                <w:rtl/>
              </w:rPr>
            </w:pPr>
            <w:r>
              <w:rPr>
                <w:sz w:val="24"/>
                <w:szCs w:val="24"/>
              </w:rPr>
              <w:t>5,837</w:t>
            </w:r>
          </w:p>
        </w:tc>
        <w:tc>
          <w:tcPr>
            <w:tcW w:w="709" w:type="dxa"/>
            <w:tcBorders>
              <w:top w:val="single" w:sz="4" w:space="0" w:color="auto"/>
              <w:left w:val="single" w:sz="4" w:space="0" w:color="auto"/>
              <w:bottom w:val="single" w:sz="4" w:space="0" w:color="auto"/>
              <w:right w:val="single" w:sz="4" w:space="0" w:color="auto"/>
            </w:tcBorders>
          </w:tcPr>
          <w:p w:rsidR="0031064A" w:rsidRPr="009E2D00" w:rsidRDefault="0031064A" w:rsidP="0031064A">
            <w:pPr>
              <w:pStyle w:val="ac"/>
              <w:bidi w:val="0"/>
              <w:ind w:right="-108"/>
              <w:rPr>
                <w:sz w:val="24"/>
                <w:szCs w:val="24"/>
              </w:rPr>
            </w:pPr>
            <w:r>
              <w:rPr>
                <w:sz w:val="24"/>
                <w:szCs w:val="24"/>
              </w:rPr>
              <w:t>826</w:t>
            </w:r>
          </w:p>
        </w:tc>
        <w:tc>
          <w:tcPr>
            <w:tcW w:w="708" w:type="dxa"/>
            <w:tcBorders>
              <w:top w:val="single" w:sz="4" w:space="0" w:color="auto"/>
              <w:left w:val="single" w:sz="4" w:space="0" w:color="auto"/>
              <w:bottom w:val="single" w:sz="4" w:space="0" w:color="auto"/>
            </w:tcBorders>
          </w:tcPr>
          <w:p w:rsidR="0031064A" w:rsidRPr="009E2D00" w:rsidRDefault="0031064A" w:rsidP="00D22906">
            <w:pPr>
              <w:pStyle w:val="ac"/>
              <w:bidi w:val="0"/>
              <w:rPr>
                <w:sz w:val="24"/>
                <w:szCs w:val="24"/>
                <w:rtl/>
              </w:rPr>
            </w:pPr>
            <w:r>
              <w:rPr>
                <w:sz w:val="24"/>
                <w:szCs w:val="24"/>
              </w:rPr>
              <w:t>293</w:t>
            </w:r>
          </w:p>
        </w:tc>
        <w:tc>
          <w:tcPr>
            <w:tcW w:w="709" w:type="dxa"/>
            <w:tcBorders>
              <w:top w:val="single" w:sz="4" w:space="0" w:color="auto"/>
              <w:bottom w:val="single" w:sz="4" w:space="0" w:color="auto"/>
              <w:right w:val="single" w:sz="4" w:space="0" w:color="auto"/>
            </w:tcBorders>
          </w:tcPr>
          <w:p w:rsidR="0031064A" w:rsidRPr="009E2D00" w:rsidRDefault="006B1C0C" w:rsidP="006B1C0C">
            <w:pPr>
              <w:pStyle w:val="ac"/>
              <w:bidi w:val="0"/>
              <w:ind w:right="-108"/>
              <w:rPr>
                <w:sz w:val="24"/>
                <w:szCs w:val="24"/>
                <w:rtl/>
              </w:rPr>
            </w:pPr>
            <w:r>
              <w:rPr>
                <w:sz w:val="24"/>
                <w:szCs w:val="24"/>
              </w:rPr>
              <w:t>5,905</w:t>
            </w:r>
          </w:p>
        </w:tc>
        <w:tc>
          <w:tcPr>
            <w:tcW w:w="567" w:type="dxa"/>
            <w:tcBorders>
              <w:top w:val="single" w:sz="4" w:space="0" w:color="auto"/>
              <w:left w:val="single" w:sz="4" w:space="0" w:color="auto"/>
              <w:bottom w:val="single" w:sz="4" w:space="0" w:color="auto"/>
              <w:right w:val="single" w:sz="4" w:space="0" w:color="auto"/>
            </w:tcBorders>
          </w:tcPr>
          <w:p w:rsidR="0031064A" w:rsidRPr="009E2D00" w:rsidRDefault="0031064A" w:rsidP="0031064A">
            <w:pPr>
              <w:pStyle w:val="ac"/>
              <w:bidi w:val="0"/>
              <w:ind w:left="-108" w:right="-108"/>
              <w:rPr>
                <w:sz w:val="24"/>
                <w:szCs w:val="24"/>
              </w:rPr>
            </w:pPr>
            <w:r>
              <w:rPr>
                <w:sz w:val="24"/>
                <w:szCs w:val="24"/>
              </w:rPr>
              <w:t>368</w:t>
            </w:r>
          </w:p>
        </w:tc>
        <w:tc>
          <w:tcPr>
            <w:tcW w:w="709" w:type="dxa"/>
            <w:tcBorders>
              <w:top w:val="single" w:sz="4" w:space="0" w:color="auto"/>
              <w:left w:val="single" w:sz="4" w:space="0" w:color="auto"/>
              <w:bottom w:val="single" w:sz="4" w:space="0" w:color="auto"/>
            </w:tcBorders>
          </w:tcPr>
          <w:p w:rsidR="0031064A" w:rsidRPr="009E2D00" w:rsidRDefault="0031064A" w:rsidP="0031064A">
            <w:pPr>
              <w:pStyle w:val="ac"/>
              <w:bidi w:val="0"/>
              <w:ind w:right="-108"/>
              <w:rPr>
                <w:sz w:val="24"/>
                <w:szCs w:val="24"/>
                <w:rtl/>
              </w:rPr>
            </w:pPr>
            <w:r>
              <w:rPr>
                <w:sz w:val="24"/>
                <w:szCs w:val="24"/>
              </w:rPr>
              <w:t>296</w:t>
            </w:r>
          </w:p>
        </w:tc>
        <w:tc>
          <w:tcPr>
            <w:tcW w:w="709" w:type="dxa"/>
            <w:tcBorders>
              <w:top w:val="single" w:sz="4" w:space="0" w:color="auto"/>
              <w:bottom w:val="single" w:sz="4" w:space="0" w:color="auto"/>
              <w:right w:val="single" w:sz="4" w:space="0" w:color="auto"/>
            </w:tcBorders>
          </w:tcPr>
          <w:p w:rsidR="0031064A" w:rsidRPr="009E2D00" w:rsidRDefault="0031064A" w:rsidP="0031064A">
            <w:pPr>
              <w:pStyle w:val="ac"/>
              <w:bidi w:val="0"/>
              <w:ind w:left="-108" w:right="-123"/>
              <w:rPr>
                <w:sz w:val="24"/>
                <w:szCs w:val="24"/>
                <w:rtl/>
              </w:rPr>
            </w:pPr>
            <w:r>
              <w:rPr>
                <w:sz w:val="24"/>
                <w:szCs w:val="24"/>
              </w:rPr>
              <w:t>6,065</w:t>
            </w:r>
          </w:p>
        </w:tc>
        <w:tc>
          <w:tcPr>
            <w:tcW w:w="708" w:type="dxa"/>
            <w:tcBorders>
              <w:top w:val="single" w:sz="4" w:space="0" w:color="auto"/>
              <w:bottom w:val="single" w:sz="4" w:space="0" w:color="auto"/>
              <w:right w:val="single" w:sz="4" w:space="0" w:color="auto"/>
            </w:tcBorders>
          </w:tcPr>
          <w:p w:rsidR="0031064A" w:rsidRPr="009E2D00" w:rsidRDefault="0031064A" w:rsidP="00D22906">
            <w:pPr>
              <w:pStyle w:val="ac"/>
              <w:bidi w:val="0"/>
              <w:ind w:right="-108"/>
              <w:rPr>
                <w:sz w:val="24"/>
                <w:szCs w:val="24"/>
                <w:rtl/>
              </w:rPr>
            </w:pPr>
            <w:r>
              <w:rPr>
                <w:sz w:val="24"/>
                <w:szCs w:val="24"/>
              </w:rPr>
              <w:t>280</w:t>
            </w:r>
          </w:p>
        </w:tc>
        <w:tc>
          <w:tcPr>
            <w:tcW w:w="710" w:type="dxa"/>
            <w:tcBorders>
              <w:top w:val="single" w:sz="4" w:space="0" w:color="auto"/>
              <w:left w:val="single" w:sz="4" w:space="0" w:color="auto"/>
              <w:bottom w:val="single" w:sz="4" w:space="0" w:color="auto"/>
            </w:tcBorders>
          </w:tcPr>
          <w:p w:rsidR="0031064A" w:rsidRPr="009E2D00" w:rsidRDefault="0031064A" w:rsidP="00D22906">
            <w:pPr>
              <w:pStyle w:val="ac"/>
              <w:bidi w:val="0"/>
              <w:ind w:right="-108"/>
              <w:rPr>
                <w:sz w:val="24"/>
                <w:szCs w:val="24"/>
                <w:rtl/>
              </w:rPr>
            </w:pPr>
            <w:r>
              <w:rPr>
                <w:sz w:val="24"/>
                <w:szCs w:val="24"/>
              </w:rPr>
              <w:t>248</w:t>
            </w:r>
          </w:p>
        </w:tc>
      </w:tr>
      <w:tr w:rsidR="0031064A" w:rsidRPr="009E2D00" w:rsidTr="00B635CD">
        <w:trPr>
          <w:trHeight w:val="267"/>
        </w:trPr>
        <w:tc>
          <w:tcPr>
            <w:tcW w:w="2516" w:type="dxa"/>
            <w:tcBorders>
              <w:top w:val="single" w:sz="4" w:space="0" w:color="auto"/>
              <w:bottom w:val="single" w:sz="4" w:space="0" w:color="auto"/>
            </w:tcBorders>
          </w:tcPr>
          <w:p w:rsidR="0031064A" w:rsidRPr="009E2D00" w:rsidRDefault="0031064A" w:rsidP="00B15DAD">
            <w:pPr>
              <w:pStyle w:val="ac"/>
              <w:rPr>
                <w:sz w:val="24"/>
                <w:szCs w:val="24"/>
                <w:rtl/>
              </w:rPr>
            </w:pPr>
            <w:r>
              <w:rPr>
                <w:rFonts w:hint="cs"/>
                <w:sz w:val="24"/>
                <w:szCs w:val="24"/>
                <w:rtl/>
              </w:rPr>
              <w:lastRenderedPageBreak/>
              <w:t>البنك التجاري اليمني</w:t>
            </w:r>
          </w:p>
        </w:tc>
        <w:tc>
          <w:tcPr>
            <w:tcW w:w="851" w:type="dxa"/>
            <w:tcBorders>
              <w:top w:val="single" w:sz="4" w:space="0" w:color="auto"/>
              <w:bottom w:val="single" w:sz="4" w:space="0" w:color="auto"/>
              <w:right w:val="single" w:sz="4" w:space="0" w:color="auto"/>
            </w:tcBorders>
          </w:tcPr>
          <w:p w:rsidR="0031064A" w:rsidRPr="009E2D00" w:rsidRDefault="00B41701" w:rsidP="00D22906">
            <w:pPr>
              <w:pStyle w:val="ac"/>
              <w:bidi w:val="0"/>
              <w:rPr>
                <w:sz w:val="24"/>
                <w:szCs w:val="24"/>
                <w:rtl/>
              </w:rPr>
            </w:pPr>
            <w:r>
              <w:rPr>
                <w:sz w:val="24"/>
                <w:szCs w:val="24"/>
              </w:rPr>
              <w:t>5,151</w:t>
            </w:r>
          </w:p>
        </w:tc>
        <w:tc>
          <w:tcPr>
            <w:tcW w:w="709" w:type="dxa"/>
            <w:tcBorders>
              <w:top w:val="single" w:sz="4" w:space="0" w:color="auto"/>
              <w:left w:val="single" w:sz="4" w:space="0" w:color="auto"/>
              <w:bottom w:val="single" w:sz="4" w:space="0" w:color="auto"/>
              <w:right w:val="single" w:sz="4" w:space="0" w:color="auto"/>
            </w:tcBorders>
          </w:tcPr>
          <w:p w:rsidR="0031064A" w:rsidRPr="009E2D00" w:rsidRDefault="00B41701" w:rsidP="0031064A">
            <w:pPr>
              <w:pStyle w:val="ac"/>
              <w:bidi w:val="0"/>
              <w:ind w:right="-108"/>
              <w:rPr>
                <w:sz w:val="24"/>
                <w:szCs w:val="24"/>
                <w:rtl/>
              </w:rPr>
            </w:pPr>
            <w:r>
              <w:rPr>
                <w:sz w:val="24"/>
                <w:szCs w:val="24"/>
              </w:rPr>
              <w:t>00</w:t>
            </w:r>
          </w:p>
        </w:tc>
        <w:tc>
          <w:tcPr>
            <w:tcW w:w="708" w:type="dxa"/>
            <w:tcBorders>
              <w:top w:val="single" w:sz="4" w:space="0" w:color="auto"/>
              <w:left w:val="single" w:sz="4" w:space="0" w:color="auto"/>
              <w:bottom w:val="single" w:sz="4" w:space="0" w:color="auto"/>
            </w:tcBorders>
          </w:tcPr>
          <w:p w:rsidR="0031064A" w:rsidRPr="009E2D00" w:rsidRDefault="0031064A" w:rsidP="00D22906">
            <w:pPr>
              <w:pStyle w:val="ac"/>
              <w:bidi w:val="0"/>
              <w:rPr>
                <w:sz w:val="24"/>
                <w:szCs w:val="24"/>
              </w:rPr>
            </w:pPr>
            <w:r>
              <w:rPr>
                <w:sz w:val="24"/>
                <w:szCs w:val="24"/>
              </w:rPr>
              <w:t>537</w:t>
            </w:r>
          </w:p>
        </w:tc>
        <w:tc>
          <w:tcPr>
            <w:tcW w:w="709" w:type="dxa"/>
            <w:tcBorders>
              <w:top w:val="single" w:sz="4" w:space="0" w:color="auto"/>
              <w:bottom w:val="single" w:sz="4" w:space="0" w:color="auto"/>
              <w:right w:val="single" w:sz="4" w:space="0" w:color="auto"/>
            </w:tcBorders>
          </w:tcPr>
          <w:p w:rsidR="0031064A" w:rsidRPr="009E2D00" w:rsidRDefault="00B41701" w:rsidP="00B41701">
            <w:pPr>
              <w:pStyle w:val="ac"/>
              <w:bidi w:val="0"/>
              <w:ind w:right="-108"/>
              <w:rPr>
                <w:sz w:val="24"/>
                <w:szCs w:val="24"/>
                <w:rtl/>
              </w:rPr>
            </w:pPr>
            <w:r>
              <w:rPr>
                <w:sz w:val="24"/>
                <w:szCs w:val="24"/>
              </w:rPr>
              <w:t>5,487</w:t>
            </w:r>
          </w:p>
        </w:tc>
        <w:tc>
          <w:tcPr>
            <w:tcW w:w="567" w:type="dxa"/>
            <w:tcBorders>
              <w:top w:val="single" w:sz="4" w:space="0" w:color="auto"/>
              <w:left w:val="single" w:sz="4" w:space="0" w:color="auto"/>
              <w:bottom w:val="single" w:sz="4" w:space="0" w:color="auto"/>
              <w:right w:val="single" w:sz="4" w:space="0" w:color="auto"/>
            </w:tcBorders>
          </w:tcPr>
          <w:p w:rsidR="0031064A" w:rsidRPr="009E2D00" w:rsidRDefault="00B41701" w:rsidP="0031064A">
            <w:pPr>
              <w:pStyle w:val="ac"/>
              <w:bidi w:val="0"/>
              <w:ind w:left="-108" w:right="-108"/>
              <w:rPr>
                <w:sz w:val="24"/>
                <w:szCs w:val="24"/>
                <w:rtl/>
              </w:rPr>
            </w:pPr>
            <w:r>
              <w:rPr>
                <w:sz w:val="24"/>
                <w:szCs w:val="24"/>
              </w:rPr>
              <w:t xml:space="preserve"> 40</w:t>
            </w:r>
          </w:p>
        </w:tc>
        <w:tc>
          <w:tcPr>
            <w:tcW w:w="709" w:type="dxa"/>
            <w:tcBorders>
              <w:top w:val="single" w:sz="4" w:space="0" w:color="auto"/>
              <w:left w:val="single" w:sz="4" w:space="0" w:color="auto"/>
              <w:bottom w:val="single" w:sz="4" w:space="0" w:color="auto"/>
            </w:tcBorders>
          </w:tcPr>
          <w:p w:rsidR="0031064A" w:rsidRPr="009E2D00" w:rsidRDefault="0031064A" w:rsidP="0031064A">
            <w:pPr>
              <w:pStyle w:val="ac"/>
              <w:bidi w:val="0"/>
              <w:ind w:right="-108"/>
              <w:rPr>
                <w:sz w:val="24"/>
                <w:szCs w:val="24"/>
                <w:rtl/>
              </w:rPr>
            </w:pPr>
            <w:r>
              <w:rPr>
                <w:sz w:val="24"/>
                <w:szCs w:val="24"/>
              </w:rPr>
              <w:t>222</w:t>
            </w:r>
          </w:p>
        </w:tc>
        <w:tc>
          <w:tcPr>
            <w:tcW w:w="709" w:type="dxa"/>
            <w:tcBorders>
              <w:top w:val="single" w:sz="4" w:space="0" w:color="auto"/>
              <w:bottom w:val="single" w:sz="4" w:space="0" w:color="auto"/>
              <w:right w:val="single" w:sz="4" w:space="0" w:color="auto"/>
            </w:tcBorders>
          </w:tcPr>
          <w:p w:rsidR="0031064A" w:rsidRPr="009E2D00" w:rsidRDefault="00B635CD" w:rsidP="0031064A">
            <w:pPr>
              <w:pStyle w:val="ac"/>
              <w:bidi w:val="0"/>
              <w:ind w:left="-108" w:right="-123"/>
              <w:rPr>
                <w:sz w:val="24"/>
                <w:szCs w:val="24"/>
                <w:rtl/>
              </w:rPr>
            </w:pPr>
            <w:r>
              <w:rPr>
                <w:sz w:val="24"/>
                <w:szCs w:val="24"/>
              </w:rPr>
              <w:t xml:space="preserve"> 4,909</w:t>
            </w:r>
          </w:p>
        </w:tc>
        <w:tc>
          <w:tcPr>
            <w:tcW w:w="708" w:type="dxa"/>
            <w:tcBorders>
              <w:top w:val="single" w:sz="4" w:space="0" w:color="auto"/>
              <w:bottom w:val="single" w:sz="4" w:space="0" w:color="auto"/>
              <w:right w:val="single" w:sz="4" w:space="0" w:color="auto"/>
            </w:tcBorders>
          </w:tcPr>
          <w:p w:rsidR="0031064A" w:rsidRPr="009E2D00" w:rsidRDefault="0031064A" w:rsidP="00D22906">
            <w:pPr>
              <w:pStyle w:val="ac"/>
              <w:bidi w:val="0"/>
              <w:ind w:right="-108"/>
              <w:rPr>
                <w:sz w:val="24"/>
                <w:szCs w:val="24"/>
                <w:rtl/>
              </w:rPr>
            </w:pPr>
            <w:r>
              <w:rPr>
                <w:sz w:val="24"/>
                <w:szCs w:val="24"/>
              </w:rPr>
              <w:t>522</w:t>
            </w:r>
          </w:p>
        </w:tc>
        <w:tc>
          <w:tcPr>
            <w:tcW w:w="710" w:type="dxa"/>
            <w:tcBorders>
              <w:top w:val="single" w:sz="4" w:space="0" w:color="auto"/>
              <w:left w:val="single" w:sz="4" w:space="0" w:color="auto"/>
              <w:bottom w:val="single" w:sz="4" w:space="0" w:color="auto"/>
            </w:tcBorders>
          </w:tcPr>
          <w:p w:rsidR="0031064A" w:rsidRPr="009E2D00" w:rsidRDefault="0031064A" w:rsidP="00D22906">
            <w:pPr>
              <w:pStyle w:val="ac"/>
              <w:bidi w:val="0"/>
              <w:ind w:right="-108"/>
              <w:rPr>
                <w:sz w:val="24"/>
                <w:szCs w:val="24"/>
                <w:rtl/>
              </w:rPr>
            </w:pPr>
            <w:r>
              <w:rPr>
                <w:sz w:val="24"/>
                <w:szCs w:val="24"/>
              </w:rPr>
              <w:t>268</w:t>
            </w:r>
          </w:p>
        </w:tc>
      </w:tr>
      <w:tr w:rsidR="0031064A" w:rsidRPr="009E2D00" w:rsidTr="00B635CD">
        <w:trPr>
          <w:trHeight w:val="270"/>
        </w:trPr>
        <w:tc>
          <w:tcPr>
            <w:tcW w:w="8896" w:type="dxa"/>
            <w:gridSpan w:val="10"/>
            <w:tcBorders>
              <w:top w:val="single" w:sz="4" w:space="0" w:color="auto"/>
              <w:right w:val="single" w:sz="4" w:space="0" w:color="auto"/>
            </w:tcBorders>
          </w:tcPr>
          <w:p w:rsidR="0031064A" w:rsidRPr="00D22906" w:rsidRDefault="0031064A" w:rsidP="00B15DAD">
            <w:pPr>
              <w:pStyle w:val="ac"/>
              <w:rPr>
                <w:rFonts w:asciiTheme="majorBidi" w:hAnsiTheme="majorBidi" w:cstheme="majorBidi"/>
                <w:b/>
                <w:bCs/>
                <w:sz w:val="24"/>
                <w:szCs w:val="24"/>
                <w:rtl/>
              </w:rPr>
            </w:pPr>
            <w:r w:rsidRPr="00D22906">
              <w:rPr>
                <w:rFonts w:asciiTheme="majorBidi" w:hAnsiTheme="majorBidi" w:cstheme="majorBidi"/>
                <w:b/>
                <w:bCs/>
                <w:sz w:val="24"/>
                <w:szCs w:val="24"/>
                <w:rtl/>
                <w:lang w:bidi="ar-SY"/>
              </w:rPr>
              <w:t>هناك كذلك ما يسمى بالفوائد المجنبة بلغت في البنك التجاري على سيبل المثال مبلغ  5,184 مليون ريال عام 2006, ومبلغ 5,808 في عام 2005.</w:t>
            </w:r>
          </w:p>
        </w:tc>
      </w:tr>
    </w:tbl>
    <w:p w:rsidR="00860038" w:rsidRPr="00587B37" w:rsidRDefault="00587B37" w:rsidP="00860038">
      <w:pPr>
        <w:pStyle w:val="ac"/>
        <w:rPr>
          <w:rFonts w:cs="Simplified Arabic"/>
          <w:sz w:val="20"/>
          <w:szCs w:val="20"/>
          <w:rtl/>
        </w:rPr>
      </w:pPr>
      <w:r>
        <w:rPr>
          <w:rFonts w:cs="Simplified Arabic" w:hint="cs"/>
          <w:sz w:val="20"/>
          <w:szCs w:val="20"/>
          <w:rtl/>
        </w:rPr>
        <w:t xml:space="preserve">المصدر: جريدة الثورة أعداد مختلفة </w:t>
      </w:r>
    </w:p>
    <w:p w:rsidR="00860038" w:rsidRPr="00355052" w:rsidRDefault="00860038" w:rsidP="00860038">
      <w:pPr>
        <w:pStyle w:val="ac"/>
        <w:rPr>
          <w:sz w:val="28"/>
          <w:szCs w:val="28"/>
          <w:rtl/>
          <w:lang w:bidi="ar-SY"/>
        </w:rPr>
      </w:pPr>
    </w:p>
    <w:p w:rsidR="00650B41" w:rsidRPr="00355052" w:rsidRDefault="000840E3" w:rsidP="004E2B5E">
      <w:pPr>
        <w:pStyle w:val="ac"/>
        <w:rPr>
          <w:sz w:val="28"/>
          <w:szCs w:val="28"/>
          <w:rtl/>
        </w:rPr>
      </w:pPr>
      <w:r>
        <w:rPr>
          <w:rFonts w:cs="Simplified Arabic" w:hint="cs"/>
          <w:sz w:val="28"/>
          <w:szCs w:val="28"/>
          <w:rtl/>
          <w:lang w:bidi="ar-SY"/>
        </w:rPr>
        <w:t>كما</w:t>
      </w:r>
      <w:r w:rsidR="00650B41" w:rsidRPr="00355052">
        <w:rPr>
          <w:rFonts w:cs="Simplified Arabic" w:hint="cs"/>
          <w:sz w:val="28"/>
          <w:szCs w:val="28"/>
          <w:rtl/>
          <w:lang w:bidi="ar-SY"/>
        </w:rPr>
        <w:t xml:space="preserve"> لا يفوتنا أن نشير إلى أن مبالغ تهرب 5% من المتهربين الكبار و</w:t>
      </w:r>
      <w:r w:rsidR="00860038">
        <w:rPr>
          <w:rFonts w:cs="Simplified Arabic" w:hint="cs"/>
          <w:sz w:val="28"/>
          <w:szCs w:val="28"/>
          <w:rtl/>
          <w:lang w:bidi="ar-SY"/>
        </w:rPr>
        <w:t xml:space="preserve">الذي قد </w:t>
      </w:r>
      <w:r w:rsidR="00650B41" w:rsidRPr="00355052">
        <w:rPr>
          <w:rFonts w:cs="Simplified Arabic" w:hint="cs"/>
          <w:sz w:val="28"/>
          <w:szCs w:val="28"/>
          <w:rtl/>
          <w:lang w:bidi="ar-SY"/>
        </w:rPr>
        <w:t xml:space="preserve">يصل عددهم ربما بضعة آلاف فقط على مستوى </w:t>
      </w:r>
      <w:r>
        <w:rPr>
          <w:rFonts w:cs="Simplified Arabic" w:hint="cs"/>
          <w:sz w:val="28"/>
          <w:szCs w:val="28"/>
          <w:rtl/>
          <w:lang w:bidi="ar-SY"/>
        </w:rPr>
        <w:t>اليمن</w:t>
      </w:r>
      <w:r w:rsidR="00650B41" w:rsidRPr="00355052">
        <w:rPr>
          <w:rFonts w:cs="Simplified Arabic" w:hint="cs"/>
          <w:sz w:val="28"/>
          <w:szCs w:val="28"/>
          <w:rtl/>
          <w:lang w:bidi="ar-SY"/>
        </w:rPr>
        <w:t xml:space="preserve"> قد تساوي وتزيد عن مبالغ الـ 95% الباقية وتصل أعدادهم ربما لبضع مئات من الآلاف، ومن هنا فإن جهد مكافحة التهرب يجب أن يتوجه أولاً وينصب أساساً على مكافحة التهرّب الكبير، فهذا أوفر إيراداً وأقل تكلفة، ولكنه أكثر عناداً ومقاومة، وضبط التهرّب الكبير يساعد في ضبط التهرّب الصغير.</w:t>
      </w:r>
    </w:p>
    <w:p w:rsidR="00650B41" w:rsidRPr="00355052" w:rsidRDefault="007F6DF8" w:rsidP="00860038">
      <w:pPr>
        <w:pStyle w:val="ac"/>
        <w:rPr>
          <w:sz w:val="28"/>
          <w:szCs w:val="28"/>
          <w:rtl/>
        </w:rPr>
      </w:pPr>
      <w:r>
        <w:rPr>
          <w:rFonts w:cs="Simplified Arabic" w:hint="cs"/>
          <w:sz w:val="28"/>
          <w:szCs w:val="28"/>
          <w:rtl/>
          <w:lang w:bidi="ar-SY"/>
        </w:rPr>
        <w:t xml:space="preserve">     </w:t>
      </w:r>
      <w:r w:rsidR="00650B41" w:rsidRPr="00355052">
        <w:rPr>
          <w:rFonts w:cs="Simplified Arabic" w:hint="cs"/>
          <w:sz w:val="28"/>
          <w:szCs w:val="28"/>
          <w:rtl/>
          <w:lang w:bidi="ar-SY"/>
        </w:rPr>
        <w:t xml:space="preserve">إن هذا الوضع الذي يتميز بتقديم بيانات ملفقة واستعلام ضريبي ضعيف وغياب قواعد البيانات المساعدة والميل المتضخم للتهرب لدى المكلفين وضعف إجراءات المكافحة وضعف كفاءة الكادر وضعف تجهيزاته تضطر </w:t>
      </w:r>
      <w:r w:rsidR="005E1E6E">
        <w:rPr>
          <w:rFonts w:cs="Simplified Arabic" w:hint="cs"/>
          <w:sz w:val="28"/>
          <w:szCs w:val="28"/>
          <w:rtl/>
          <w:lang w:bidi="ar-SY"/>
        </w:rPr>
        <w:t>الإدارة</w:t>
      </w:r>
      <w:r w:rsidR="00860038">
        <w:rPr>
          <w:rFonts w:cs="Simplified Arabic" w:hint="cs"/>
          <w:sz w:val="28"/>
          <w:szCs w:val="28"/>
          <w:rtl/>
          <w:lang w:bidi="ar-SY"/>
        </w:rPr>
        <w:t xml:space="preserve"> الضريبية</w:t>
      </w:r>
      <w:r w:rsidR="00650B41" w:rsidRPr="00355052">
        <w:rPr>
          <w:rFonts w:cs="Simplified Arabic" w:hint="cs"/>
          <w:sz w:val="28"/>
          <w:szCs w:val="28"/>
          <w:rtl/>
          <w:lang w:bidi="ar-SY"/>
        </w:rPr>
        <w:t xml:space="preserve"> لوضع معايير للتكليف ونسب مئوية تقديرية للأرباح المقدرة، ورغم أن هذه النسب هي في الواقع غير مرتفعة، غير أنها لا تراعي الظروف المختلفة للمكلفين والنتائج المتباينة التي يحققوها، حيث يحقق بعضهم ربح أقل أو أكثر أو حتى خسارة، وبالتالي تصبح الضريبة أشبه برسم مقطوع على ممارسة الأعمال منه إلى الضريبة على الأرباح المحققة فعلا"، وهذا ما يتعارض مع مبدأ فرض الضريبة. والمعايير والنسب التي نتحدث عنها ليست ثابتة ومقطوعة بوضوح تام بل تحمل إمكانية المساومة حولها، سواء كان عبر لجان </w:t>
      </w:r>
      <w:r w:rsidR="000840E3">
        <w:rPr>
          <w:rFonts w:cs="Simplified Arabic" w:hint="cs"/>
          <w:sz w:val="28"/>
          <w:szCs w:val="28"/>
          <w:rtl/>
          <w:lang w:bidi="ar-SY"/>
        </w:rPr>
        <w:t>المجموعات</w:t>
      </w:r>
      <w:r w:rsidR="00650B41" w:rsidRPr="00355052">
        <w:rPr>
          <w:rFonts w:cs="Simplified Arabic" w:hint="cs"/>
          <w:sz w:val="28"/>
          <w:szCs w:val="28"/>
          <w:rtl/>
          <w:lang w:bidi="ar-SY"/>
        </w:rPr>
        <w:t xml:space="preserve"> </w:t>
      </w:r>
      <w:r w:rsidR="000840E3">
        <w:rPr>
          <w:rFonts w:cs="Simplified Arabic" w:hint="cs"/>
          <w:sz w:val="28"/>
          <w:szCs w:val="28"/>
          <w:rtl/>
          <w:lang w:bidi="ar-SY"/>
        </w:rPr>
        <w:t xml:space="preserve">الضريبية </w:t>
      </w:r>
      <w:r w:rsidR="00650B41" w:rsidRPr="00355052">
        <w:rPr>
          <w:rFonts w:cs="Simplified Arabic" w:hint="cs"/>
          <w:sz w:val="28"/>
          <w:szCs w:val="28"/>
          <w:rtl/>
          <w:lang w:bidi="ar-SY"/>
        </w:rPr>
        <w:t xml:space="preserve">أو عبر إجراءات </w:t>
      </w:r>
      <w:r w:rsidR="000840E3">
        <w:rPr>
          <w:rFonts w:cs="Simplified Arabic" w:hint="cs"/>
          <w:sz w:val="28"/>
          <w:szCs w:val="28"/>
          <w:rtl/>
          <w:lang w:bidi="ar-SY"/>
        </w:rPr>
        <w:t>الطعن</w:t>
      </w:r>
      <w:r w:rsidR="00650B41" w:rsidRPr="00355052">
        <w:rPr>
          <w:rFonts w:cs="Simplified Arabic" w:hint="cs"/>
          <w:sz w:val="28"/>
          <w:szCs w:val="28"/>
          <w:rtl/>
          <w:lang w:bidi="ar-SY"/>
        </w:rPr>
        <w:t xml:space="preserve"> الضريبي.</w:t>
      </w:r>
    </w:p>
    <w:p w:rsidR="005E1E6E" w:rsidRDefault="005E1E6E" w:rsidP="00535098">
      <w:pPr>
        <w:pStyle w:val="ac"/>
        <w:rPr>
          <w:rFonts w:cs="Simplified Arabic"/>
          <w:sz w:val="28"/>
          <w:szCs w:val="28"/>
          <w:rtl/>
          <w:lang w:bidi="ar-SY"/>
        </w:rPr>
      </w:pPr>
    </w:p>
    <w:p w:rsidR="00535098" w:rsidRPr="005E1E6E" w:rsidRDefault="00650B41" w:rsidP="00535098">
      <w:pPr>
        <w:pStyle w:val="ac"/>
        <w:rPr>
          <w:b/>
          <w:bCs/>
          <w:sz w:val="36"/>
          <w:szCs w:val="36"/>
          <w:rtl/>
        </w:rPr>
      </w:pPr>
      <w:r w:rsidRPr="005E1E6E">
        <w:rPr>
          <w:rFonts w:cs="Simplified Arabic" w:hint="cs"/>
          <w:b/>
          <w:bCs/>
          <w:sz w:val="36"/>
          <w:szCs w:val="36"/>
          <w:rtl/>
          <w:lang w:bidi="ar-SY"/>
        </w:rPr>
        <w:t>حجم التهرب الضريبي :</w:t>
      </w:r>
      <w:r w:rsidR="00535098" w:rsidRPr="005E1E6E">
        <w:rPr>
          <w:rFonts w:hint="cs"/>
          <w:b/>
          <w:bCs/>
          <w:sz w:val="36"/>
          <w:szCs w:val="36"/>
          <w:rtl/>
        </w:rPr>
        <w:t xml:space="preserve"> </w:t>
      </w:r>
    </w:p>
    <w:p w:rsidR="00650B41" w:rsidRPr="00355052" w:rsidRDefault="00650B41" w:rsidP="004E2B5E">
      <w:pPr>
        <w:pStyle w:val="ac"/>
        <w:rPr>
          <w:sz w:val="28"/>
          <w:szCs w:val="28"/>
          <w:rtl/>
        </w:rPr>
      </w:pPr>
    </w:p>
    <w:p w:rsidR="00650B41" w:rsidRPr="00355052" w:rsidRDefault="00FA152B" w:rsidP="00587B37">
      <w:pPr>
        <w:pStyle w:val="ac"/>
        <w:rPr>
          <w:sz w:val="28"/>
          <w:szCs w:val="28"/>
          <w:rtl/>
        </w:rPr>
      </w:pPr>
      <w:r>
        <w:rPr>
          <w:rFonts w:cs="Simplified Arabic" w:hint="cs"/>
          <w:sz w:val="28"/>
          <w:szCs w:val="28"/>
          <w:rtl/>
          <w:lang w:bidi="ar-SY"/>
        </w:rPr>
        <w:t xml:space="preserve">     </w:t>
      </w:r>
      <w:r w:rsidR="00650B41" w:rsidRPr="00355052">
        <w:rPr>
          <w:rFonts w:cs="Simplified Arabic" w:hint="cs"/>
          <w:sz w:val="28"/>
          <w:szCs w:val="28"/>
          <w:rtl/>
          <w:lang w:bidi="ar-SY"/>
        </w:rPr>
        <w:t>لا</w:t>
      </w:r>
      <w:r w:rsidR="007F6DF8">
        <w:rPr>
          <w:rFonts w:cs="Simplified Arabic" w:hint="cs"/>
          <w:sz w:val="28"/>
          <w:szCs w:val="28"/>
          <w:rtl/>
          <w:lang w:bidi="ar-SY"/>
        </w:rPr>
        <w:t xml:space="preserve"> ت</w:t>
      </w:r>
      <w:r w:rsidR="00650B41" w:rsidRPr="00355052">
        <w:rPr>
          <w:rFonts w:cs="Simplified Arabic" w:hint="cs"/>
          <w:sz w:val="28"/>
          <w:szCs w:val="28"/>
          <w:rtl/>
          <w:lang w:bidi="ar-SY"/>
        </w:rPr>
        <w:t xml:space="preserve">وجد دراسة علمية ميدانية منشورة عن </w:t>
      </w:r>
      <w:r w:rsidR="00F04BEC">
        <w:rPr>
          <w:rFonts w:cs="Simplified Arabic" w:hint="cs"/>
          <w:sz w:val="28"/>
          <w:szCs w:val="28"/>
          <w:rtl/>
          <w:lang w:bidi="ar-SY"/>
        </w:rPr>
        <w:t xml:space="preserve">حجم </w:t>
      </w:r>
      <w:r w:rsidR="00650B41" w:rsidRPr="00355052">
        <w:rPr>
          <w:rFonts w:cs="Simplified Arabic" w:hint="cs"/>
          <w:sz w:val="28"/>
          <w:szCs w:val="28"/>
          <w:rtl/>
          <w:lang w:bidi="ar-SY"/>
        </w:rPr>
        <w:t>التهرب الضريبي</w:t>
      </w:r>
      <w:r w:rsidR="00AA6236">
        <w:rPr>
          <w:rFonts w:cs="Simplified Arabic" w:hint="cs"/>
          <w:sz w:val="28"/>
          <w:szCs w:val="28"/>
          <w:rtl/>
          <w:lang w:bidi="ar-SY"/>
        </w:rPr>
        <w:t xml:space="preserve"> يمكن الرجوع عليها سواء من قبل الجهات الحكومية </w:t>
      </w:r>
      <w:r w:rsidR="00F04BEC">
        <w:rPr>
          <w:rFonts w:cs="Simplified Arabic" w:hint="cs"/>
          <w:sz w:val="28"/>
          <w:szCs w:val="28"/>
          <w:rtl/>
          <w:lang w:bidi="ar-SY"/>
        </w:rPr>
        <w:t>أو</w:t>
      </w:r>
      <w:r w:rsidR="00AA6236">
        <w:rPr>
          <w:rFonts w:cs="Simplified Arabic" w:hint="cs"/>
          <w:sz w:val="28"/>
          <w:szCs w:val="28"/>
          <w:rtl/>
          <w:lang w:bidi="ar-SY"/>
        </w:rPr>
        <w:t xml:space="preserve"> الباحثين </w:t>
      </w:r>
      <w:r w:rsidR="00650B41" w:rsidRPr="00355052">
        <w:rPr>
          <w:rFonts w:cs="Simplified Arabic" w:hint="cs"/>
          <w:sz w:val="28"/>
          <w:szCs w:val="28"/>
          <w:rtl/>
          <w:lang w:bidi="ar-SY"/>
        </w:rPr>
        <w:t xml:space="preserve">، </w:t>
      </w:r>
      <w:r w:rsidR="00AA6236">
        <w:rPr>
          <w:rFonts w:cs="Simplified Arabic" w:hint="cs"/>
          <w:sz w:val="28"/>
          <w:szCs w:val="28"/>
          <w:rtl/>
          <w:lang w:bidi="ar-SY"/>
        </w:rPr>
        <w:t>و</w:t>
      </w:r>
      <w:r w:rsidR="00650B41" w:rsidRPr="00355052">
        <w:rPr>
          <w:rFonts w:cs="Simplified Arabic" w:hint="cs"/>
          <w:sz w:val="28"/>
          <w:szCs w:val="28"/>
          <w:rtl/>
          <w:lang w:bidi="ar-SY"/>
        </w:rPr>
        <w:t>أن مسألة تقدير حجم التهرّب الضريبي بالأرقام مهمة صعبة... إذا لم تكن مستحيلة ...</w:t>
      </w:r>
      <w:r w:rsidR="00587B37">
        <w:rPr>
          <w:rFonts w:cs="Simplified Arabic" w:hint="cs"/>
          <w:sz w:val="28"/>
          <w:szCs w:val="28"/>
          <w:rtl/>
          <w:lang w:bidi="ar-SY"/>
        </w:rPr>
        <w:t xml:space="preserve">لأنه </w:t>
      </w:r>
      <w:r w:rsidR="00650B41" w:rsidRPr="00355052">
        <w:rPr>
          <w:rFonts w:cs="Simplified Arabic" w:hint="cs"/>
          <w:sz w:val="28"/>
          <w:szCs w:val="28"/>
          <w:rtl/>
          <w:lang w:bidi="ar-SY"/>
        </w:rPr>
        <w:t>ما من جهاز متخصص أو باحث يستطيع تقدير حجم هذا التهرّب بالأرقام... إذ</w:t>
      </w:r>
      <w:r w:rsidR="00235466">
        <w:rPr>
          <w:rFonts w:cs="Simplified Arabic" w:hint="cs"/>
          <w:sz w:val="28"/>
          <w:szCs w:val="28"/>
          <w:rtl/>
          <w:lang w:bidi="ar-SY"/>
        </w:rPr>
        <w:t>ا</w:t>
      </w:r>
      <w:r w:rsidR="00650B41" w:rsidRPr="00355052">
        <w:rPr>
          <w:rFonts w:cs="Simplified Arabic" w:hint="cs"/>
          <w:sz w:val="28"/>
          <w:szCs w:val="28"/>
          <w:rtl/>
          <w:lang w:bidi="ar-SY"/>
        </w:rPr>
        <w:t xml:space="preserve"> من المستحيل</w:t>
      </w:r>
      <w:r w:rsidR="00587B37">
        <w:rPr>
          <w:rFonts w:cs="Simplified Arabic" w:hint="cs"/>
          <w:sz w:val="28"/>
          <w:szCs w:val="28"/>
          <w:rtl/>
          <w:lang w:bidi="ar-SY"/>
        </w:rPr>
        <w:t xml:space="preserve"> من الناحية العملية، لا في اليمن</w:t>
      </w:r>
      <w:r w:rsidR="00650B41" w:rsidRPr="00355052">
        <w:rPr>
          <w:rFonts w:cs="Simplified Arabic" w:hint="cs"/>
          <w:sz w:val="28"/>
          <w:szCs w:val="28"/>
          <w:rtl/>
          <w:lang w:bidi="ar-SY"/>
        </w:rPr>
        <w:t xml:space="preserve"> فحسب ب</w:t>
      </w:r>
      <w:r w:rsidR="00235466">
        <w:rPr>
          <w:rFonts w:cs="Simplified Arabic" w:hint="cs"/>
          <w:sz w:val="28"/>
          <w:szCs w:val="28"/>
          <w:rtl/>
          <w:lang w:bidi="ar-SY"/>
        </w:rPr>
        <w:t>ل في أي بلد من بلدان العالم قياس</w:t>
      </w:r>
      <w:r w:rsidR="00650B41" w:rsidRPr="00355052">
        <w:rPr>
          <w:rFonts w:cs="Simplified Arabic" w:hint="cs"/>
          <w:sz w:val="28"/>
          <w:szCs w:val="28"/>
          <w:rtl/>
          <w:lang w:bidi="ar-SY"/>
        </w:rPr>
        <w:t xml:space="preserve"> حجم التهرّب الضريبي بالأرقام</w:t>
      </w:r>
      <w:r w:rsidR="00235466">
        <w:rPr>
          <w:rFonts w:cs="Simplified Arabic" w:hint="cs"/>
          <w:sz w:val="28"/>
          <w:szCs w:val="28"/>
          <w:rtl/>
          <w:lang w:bidi="ar-SY"/>
        </w:rPr>
        <w:t xml:space="preserve"> وبصورة دقيقة </w:t>
      </w:r>
      <w:r w:rsidR="00650B41" w:rsidRPr="00355052">
        <w:rPr>
          <w:rFonts w:cs="Simplified Arabic" w:hint="cs"/>
          <w:sz w:val="28"/>
          <w:szCs w:val="28"/>
          <w:rtl/>
          <w:lang w:bidi="ar-SY"/>
        </w:rPr>
        <w:t>).</w:t>
      </w:r>
    </w:p>
    <w:p w:rsidR="00384C07" w:rsidRDefault="00D17A84" w:rsidP="00587B37">
      <w:pPr>
        <w:pStyle w:val="ac"/>
        <w:rPr>
          <w:rFonts w:cs="Simplified Arabic"/>
          <w:sz w:val="28"/>
          <w:szCs w:val="28"/>
          <w:rtl/>
          <w:lang w:bidi="ar-SY"/>
        </w:rPr>
      </w:pPr>
      <w:r>
        <w:rPr>
          <w:rFonts w:cs="Simplified Arabic" w:hint="cs"/>
          <w:sz w:val="28"/>
          <w:szCs w:val="28"/>
          <w:rtl/>
          <w:lang w:bidi="ar-SY"/>
        </w:rPr>
        <w:t xml:space="preserve">    </w:t>
      </w:r>
      <w:r w:rsidR="00650B41" w:rsidRPr="00355052">
        <w:rPr>
          <w:rFonts w:cs="Simplified Arabic" w:hint="cs"/>
          <w:sz w:val="28"/>
          <w:szCs w:val="28"/>
          <w:rtl/>
          <w:lang w:bidi="ar-SY"/>
        </w:rPr>
        <w:t xml:space="preserve">أما المعنيون في </w:t>
      </w:r>
      <w:r w:rsidR="001E06E6">
        <w:rPr>
          <w:rFonts w:cs="Simplified Arabic" w:hint="cs"/>
          <w:sz w:val="28"/>
          <w:szCs w:val="28"/>
          <w:rtl/>
          <w:lang w:bidi="ar-SY"/>
        </w:rPr>
        <w:t xml:space="preserve">مصلحة الضرائب </w:t>
      </w:r>
      <w:r w:rsidR="00650B41" w:rsidRPr="00355052">
        <w:rPr>
          <w:rFonts w:cs="Simplified Arabic" w:hint="cs"/>
          <w:sz w:val="28"/>
          <w:szCs w:val="28"/>
          <w:rtl/>
          <w:lang w:bidi="ar-SY"/>
        </w:rPr>
        <w:t>فيرفضون فتح ملف التهرّب الضريبي والحديث عنه بسبب حساسية الوضع الاقتصادي والمالي والاجتماعي</w:t>
      </w:r>
      <w:r w:rsidR="001E06E6">
        <w:rPr>
          <w:rFonts w:cs="Simplified Arabic" w:hint="cs"/>
          <w:sz w:val="28"/>
          <w:szCs w:val="28"/>
          <w:rtl/>
          <w:lang w:bidi="ar-SY"/>
        </w:rPr>
        <w:t xml:space="preserve"> باستثناء تصريح للأخ رئيس مصلحة </w:t>
      </w:r>
      <w:r w:rsidR="001E06E6">
        <w:rPr>
          <w:rFonts w:cs="Simplified Arabic" w:hint="cs"/>
          <w:sz w:val="28"/>
          <w:szCs w:val="28"/>
          <w:rtl/>
          <w:lang w:bidi="ar-SY"/>
        </w:rPr>
        <w:lastRenderedPageBreak/>
        <w:t>الضرائب يقدر إن حجم التهرب الضريبي يبلغ تريليو</w:t>
      </w:r>
      <w:r w:rsidR="001E06E6">
        <w:rPr>
          <w:rFonts w:cs="Simplified Arabic" w:hint="eastAsia"/>
          <w:sz w:val="28"/>
          <w:szCs w:val="28"/>
          <w:rtl/>
          <w:lang w:bidi="ar-SY"/>
        </w:rPr>
        <w:t>ن</w:t>
      </w:r>
      <w:r w:rsidR="001E06E6">
        <w:rPr>
          <w:rFonts w:cs="Simplified Arabic" w:hint="cs"/>
          <w:sz w:val="28"/>
          <w:szCs w:val="28"/>
          <w:rtl/>
          <w:lang w:bidi="ar-SY"/>
        </w:rPr>
        <w:t xml:space="preserve"> ريال , وانأ مؤيد له في هذا الرأي</w:t>
      </w:r>
      <w:r w:rsidR="00650B41" w:rsidRPr="00355052">
        <w:rPr>
          <w:rFonts w:cs="Simplified Arabic" w:hint="cs"/>
          <w:sz w:val="28"/>
          <w:szCs w:val="28"/>
          <w:rtl/>
          <w:lang w:bidi="ar-SY"/>
        </w:rPr>
        <w:t>.</w:t>
      </w:r>
      <w:r w:rsidR="001E06E6">
        <w:rPr>
          <w:rFonts w:cs="Simplified Arabic" w:hint="cs"/>
          <w:sz w:val="28"/>
          <w:szCs w:val="28"/>
          <w:rtl/>
          <w:lang w:bidi="ar-SY"/>
        </w:rPr>
        <w:t xml:space="preserve"> بسبب بسيط إن البيانات المنشورة في تق</w:t>
      </w:r>
      <w:r w:rsidR="00235466">
        <w:rPr>
          <w:rFonts w:cs="Simplified Arabic" w:hint="cs"/>
          <w:sz w:val="28"/>
          <w:szCs w:val="28"/>
          <w:rtl/>
          <w:lang w:bidi="ar-SY"/>
        </w:rPr>
        <w:t>ا</w:t>
      </w:r>
      <w:r w:rsidR="001E06E6">
        <w:rPr>
          <w:rFonts w:cs="Simplified Arabic" w:hint="cs"/>
          <w:sz w:val="28"/>
          <w:szCs w:val="28"/>
          <w:rtl/>
          <w:lang w:bidi="ar-SY"/>
        </w:rPr>
        <w:t xml:space="preserve">رير مصلحة الضرائب </w:t>
      </w:r>
      <w:r w:rsidR="00587B37">
        <w:rPr>
          <w:rFonts w:cs="Simplified Arabic" w:hint="cs"/>
          <w:sz w:val="28"/>
          <w:szCs w:val="28"/>
          <w:rtl/>
          <w:lang w:bidi="ar-SY"/>
        </w:rPr>
        <w:t xml:space="preserve">ومجلدات الموازنة العامة والحساب الختامي </w:t>
      </w:r>
      <w:r w:rsidR="001E06E6">
        <w:rPr>
          <w:rFonts w:cs="Simplified Arabic" w:hint="cs"/>
          <w:sz w:val="28"/>
          <w:szCs w:val="28"/>
          <w:rtl/>
          <w:lang w:bidi="ar-SY"/>
        </w:rPr>
        <w:t xml:space="preserve">يوضح ذلك </w:t>
      </w:r>
      <w:r w:rsidR="00235466">
        <w:rPr>
          <w:rFonts w:cs="Simplified Arabic" w:hint="cs"/>
          <w:sz w:val="28"/>
          <w:szCs w:val="28"/>
          <w:rtl/>
          <w:lang w:bidi="ar-SY"/>
        </w:rPr>
        <w:t xml:space="preserve">كما إن الشواهد كثيرة التي يمكن الاعتماد عليها , ولهذا فسوف أقوم باستخدام بعض الشواهد والمؤشرات وهي تتمثل في قياس </w:t>
      </w:r>
      <w:r w:rsidR="00587B37">
        <w:rPr>
          <w:rFonts w:cs="Simplified Arabic" w:hint="cs"/>
          <w:sz w:val="28"/>
          <w:szCs w:val="28"/>
          <w:rtl/>
          <w:lang w:bidi="ar-SY"/>
        </w:rPr>
        <w:t>العبء الضري</w:t>
      </w:r>
      <w:r w:rsidR="00660926">
        <w:rPr>
          <w:rFonts w:cs="Simplified Arabic" w:hint="cs"/>
          <w:sz w:val="28"/>
          <w:szCs w:val="28"/>
          <w:rtl/>
          <w:lang w:bidi="ar-SY"/>
        </w:rPr>
        <w:t>ب</w:t>
      </w:r>
      <w:r w:rsidR="00587B37">
        <w:rPr>
          <w:rFonts w:cs="Simplified Arabic" w:hint="cs"/>
          <w:sz w:val="28"/>
          <w:szCs w:val="28"/>
          <w:rtl/>
          <w:lang w:bidi="ar-SY"/>
        </w:rPr>
        <w:t>ي في اليمن مقارنة مع بعض الدول</w:t>
      </w:r>
      <w:r w:rsidR="00A8087A">
        <w:rPr>
          <w:rFonts w:cs="Simplified Arabic" w:hint="cs"/>
          <w:sz w:val="28"/>
          <w:szCs w:val="28"/>
          <w:rtl/>
          <w:lang w:bidi="ar-SY"/>
        </w:rPr>
        <w:t xml:space="preserve">, وكذلك قياس أخر سوف نعتمده </w:t>
      </w:r>
      <w:r w:rsidR="00235466">
        <w:rPr>
          <w:rFonts w:cs="Simplified Arabic" w:hint="cs"/>
          <w:sz w:val="28"/>
          <w:szCs w:val="28"/>
          <w:rtl/>
          <w:lang w:bidi="ar-SY"/>
        </w:rPr>
        <w:t xml:space="preserve">حجم المحصل من الضرائب واحتساب المبالغ على المتهربين </w:t>
      </w:r>
      <w:r w:rsidR="00660926">
        <w:rPr>
          <w:rFonts w:cs="Simplified Arabic" w:hint="cs"/>
          <w:sz w:val="28"/>
          <w:szCs w:val="28"/>
          <w:rtl/>
          <w:lang w:bidi="ar-SY"/>
        </w:rPr>
        <w:t>أو المكلفين الذين لم يسدد, , أما الم</w:t>
      </w:r>
      <w:r w:rsidR="00587B37">
        <w:rPr>
          <w:rFonts w:cs="Simplified Arabic" w:hint="cs"/>
          <w:sz w:val="28"/>
          <w:szCs w:val="28"/>
          <w:rtl/>
          <w:lang w:bidi="ar-SY"/>
        </w:rPr>
        <w:t>ؤشر الثالث يتمثل في حجم الدخول للقطاعات من العمال ودخ</w:t>
      </w:r>
      <w:r w:rsidR="00660926">
        <w:rPr>
          <w:rFonts w:cs="Simplified Arabic" w:hint="cs"/>
          <w:sz w:val="28"/>
          <w:szCs w:val="28"/>
          <w:rtl/>
          <w:lang w:bidi="ar-SY"/>
        </w:rPr>
        <w:t>ل أصحاب العمل</w:t>
      </w:r>
      <w:r w:rsidR="00587B37">
        <w:rPr>
          <w:rFonts w:cs="Simplified Arabic" w:hint="cs"/>
          <w:sz w:val="28"/>
          <w:szCs w:val="28"/>
          <w:rtl/>
          <w:lang w:bidi="ar-SY"/>
        </w:rPr>
        <w:t xml:space="preserve"> ونسبة الضرائب المسددة من حجم الدخل, وفيما يلي هذه المؤشرات: </w:t>
      </w:r>
    </w:p>
    <w:p w:rsidR="00C9259F" w:rsidRDefault="00C9259F" w:rsidP="00D17A84">
      <w:pPr>
        <w:pStyle w:val="ac"/>
        <w:numPr>
          <w:ilvl w:val="0"/>
          <w:numId w:val="27"/>
        </w:numPr>
        <w:rPr>
          <w:sz w:val="28"/>
          <w:szCs w:val="28"/>
          <w:rtl/>
        </w:rPr>
      </w:pPr>
      <w:r w:rsidRPr="00355052">
        <w:rPr>
          <w:rFonts w:cs="Simplified Arabic" w:hint="cs"/>
          <w:sz w:val="28"/>
          <w:szCs w:val="28"/>
          <w:rtl/>
          <w:lang w:bidi="ar-SY"/>
        </w:rPr>
        <w:t>يمكن أن نستعين بالعبء الضريبي (نسبة الضرائب والرسوم إلى الناتج المحلي الإجمالي لتقدير حجم التهرّب</w:t>
      </w:r>
      <w:r w:rsidR="00587B37">
        <w:rPr>
          <w:rFonts w:cs="Simplified Arabic" w:hint="cs"/>
          <w:sz w:val="28"/>
          <w:szCs w:val="28"/>
          <w:rtl/>
          <w:lang w:bidi="ar-SY"/>
        </w:rPr>
        <w:t xml:space="preserve"> </w:t>
      </w:r>
      <w:r w:rsidRPr="00355052">
        <w:rPr>
          <w:rFonts w:cs="Simplified Arabic" w:hint="cs"/>
          <w:sz w:val="28"/>
          <w:szCs w:val="28"/>
          <w:rtl/>
          <w:lang w:bidi="ar-SY"/>
        </w:rPr>
        <w:t xml:space="preserve">) و إذا استعنا بأرقام </w:t>
      </w:r>
      <w:r w:rsidR="002950FF">
        <w:rPr>
          <w:rFonts w:cs="Simplified Arabic" w:hint="cs"/>
          <w:sz w:val="28"/>
          <w:szCs w:val="28"/>
          <w:rtl/>
          <w:lang w:bidi="ar-SY"/>
        </w:rPr>
        <w:t xml:space="preserve">كتاب الإحصاء السنوي </w:t>
      </w:r>
      <w:r w:rsidR="002950FF" w:rsidRPr="00355052">
        <w:rPr>
          <w:rFonts w:cs="Simplified Arabic" w:hint="cs"/>
          <w:sz w:val="28"/>
          <w:szCs w:val="28"/>
          <w:rtl/>
          <w:lang w:bidi="ar-SY"/>
        </w:rPr>
        <w:t>لعام 200</w:t>
      </w:r>
      <w:r w:rsidR="002950FF">
        <w:rPr>
          <w:rFonts w:cs="Simplified Arabic" w:hint="cs"/>
          <w:sz w:val="28"/>
          <w:szCs w:val="28"/>
          <w:rtl/>
          <w:lang w:bidi="ar-SY"/>
        </w:rPr>
        <w:t xml:space="preserve">7, ونشرة إحصائية مالية الحكومة </w:t>
      </w:r>
      <w:r w:rsidRPr="00355052">
        <w:rPr>
          <w:rFonts w:cs="Simplified Arabic" w:hint="cs"/>
          <w:sz w:val="28"/>
          <w:szCs w:val="28"/>
          <w:rtl/>
          <w:lang w:bidi="ar-SY"/>
        </w:rPr>
        <w:t xml:space="preserve"> والتي تتضمن أرقام </w:t>
      </w:r>
      <w:r w:rsidR="002950FF">
        <w:rPr>
          <w:rFonts w:cs="Simplified Arabic" w:hint="cs"/>
          <w:sz w:val="28"/>
          <w:szCs w:val="28"/>
          <w:rtl/>
          <w:lang w:bidi="ar-SY"/>
        </w:rPr>
        <w:t>2005,2006</w:t>
      </w:r>
      <w:r w:rsidRPr="00355052">
        <w:rPr>
          <w:rFonts w:cs="Simplified Arabic" w:hint="cs"/>
          <w:sz w:val="28"/>
          <w:szCs w:val="28"/>
          <w:rtl/>
          <w:lang w:bidi="ar-SY"/>
        </w:rPr>
        <w:t xml:space="preserve"> </w:t>
      </w:r>
      <w:r w:rsidR="00587B37">
        <w:rPr>
          <w:rFonts w:cs="Simplified Arabic" w:hint="cs"/>
          <w:sz w:val="28"/>
          <w:szCs w:val="28"/>
          <w:rtl/>
          <w:lang w:bidi="ar-SY"/>
        </w:rPr>
        <w:t xml:space="preserve"> ومجلدات الحساب الختامي </w:t>
      </w:r>
      <w:r w:rsidRPr="00355052">
        <w:rPr>
          <w:rFonts w:cs="Simplified Arabic" w:hint="cs"/>
          <w:sz w:val="28"/>
          <w:szCs w:val="28"/>
          <w:rtl/>
          <w:lang w:bidi="ar-SY"/>
        </w:rPr>
        <w:t xml:space="preserve">فسنجد أن: </w:t>
      </w:r>
    </w:p>
    <w:p w:rsidR="002950FF" w:rsidRDefault="00C9259F" w:rsidP="00C9259F">
      <w:pPr>
        <w:pStyle w:val="ac"/>
        <w:ind w:left="720"/>
        <w:rPr>
          <w:rFonts w:cs="Simplified Arabic"/>
          <w:sz w:val="28"/>
          <w:szCs w:val="28"/>
          <w:rtl/>
          <w:lang w:bidi="ar-SY"/>
        </w:rPr>
      </w:pPr>
      <w:r w:rsidRPr="00355052">
        <w:rPr>
          <w:rFonts w:cs="Simplified Arabic" w:hint="cs"/>
          <w:sz w:val="28"/>
          <w:szCs w:val="28"/>
          <w:rtl/>
          <w:lang w:bidi="ar-SY"/>
        </w:rPr>
        <w:t>الناتج المحلي الإجمالي بس</w:t>
      </w:r>
      <w:r>
        <w:rPr>
          <w:rFonts w:cs="Simplified Arabic" w:hint="cs"/>
          <w:sz w:val="28"/>
          <w:szCs w:val="28"/>
          <w:rtl/>
          <w:lang w:bidi="ar-SY"/>
        </w:rPr>
        <w:t xml:space="preserve">عر السوق بحسب الأسعار الجارية </w:t>
      </w:r>
      <w:r w:rsidRPr="00355052">
        <w:rPr>
          <w:rFonts w:cs="Simplified Arabic" w:hint="cs"/>
          <w:sz w:val="28"/>
          <w:szCs w:val="28"/>
          <w:rtl/>
          <w:lang w:bidi="ar-SY"/>
        </w:rPr>
        <w:t xml:space="preserve">قدرت الضرائب والرسوم المباشرة وغير المباشرة بمبلغ </w:t>
      </w:r>
      <w:r w:rsidR="002950FF">
        <w:rPr>
          <w:rFonts w:cs="Simplified Arabic" w:hint="cs"/>
          <w:sz w:val="28"/>
          <w:szCs w:val="28"/>
          <w:rtl/>
          <w:lang w:bidi="ar-SY"/>
        </w:rPr>
        <w:t>.</w:t>
      </w:r>
    </w:p>
    <w:p w:rsidR="00C9259F" w:rsidRPr="00C9259F" w:rsidRDefault="002950FF" w:rsidP="0070230C">
      <w:pPr>
        <w:pStyle w:val="ac"/>
        <w:jc w:val="center"/>
        <w:rPr>
          <w:rFonts w:cs="Simplified Arabic"/>
          <w:sz w:val="28"/>
          <w:szCs w:val="28"/>
          <w:rtl/>
          <w:lang w:bidi="ar-SY"/>
        </w:rPr>
      </w:pPr>
      <w:r>
        <w:rPr>
          <w:rFonts w:cs="Simplified Arabic" w:hint="cs"/>
          <w:sz w:val="28"/>
          <w:szCs w:val="28"/>
          <w:rtl/>
          <w:lang w:bidi="ar-SY"/>
        </w:rPr>
        <w:t>جدول رقم(</w:t>
      </w:r>
      <w:r w:rsidR="00B15DAD">
        <w:rPr>
          <w:rFonts w:cs="Simplified Arabic" w:hint="cs"/>
          <w:sz w:val="28"/>
          <w:szCs w:val="28"/>
          <w:rtl/>
          <w:lang w:bidi="ar-SY"/>
        </w:rPr>
        <w:t>7</w:t>
      </w:r>
      <w:r>
        <w:rPr>
          <w:rFonts w:cs="Simplified Arabic" w:hint="cs"/>
          <w:sz w:val="28"/>
          <w:szCs w:val="28"/>
          <w:rtl/>
          <w:lang w:bidi="ar-SY"/>
        </w:rPr>
        <w:t xml:space="preserve">) يوضح </w:t>
      </w:r>
      <w:r w:rsidR="00A150AB" w:rsidRPr="00355052">
        <w:rPr>
          <w:rFonts w:cs="Simplified Arabic" w:hint="cs"/>
          <w:sz w:val="28"/>
          <w:szCs w:val="28"/>
          <w:rtl/>
          <w:lang w:bidi="ar-SY"/>
        </w:rPr>
        <w:t xml:space="preserve">العبء الضريبي في </w:t>
      </w:r>
      <w:r w:rsidR="00A150AB">
        <w:rPr>
          <w:rFonts w:cs="Simplified Arabic" w:hint="cs"/>
          <w:sz w:val="28"/>
          <w:szCs w:val="28"/>
          <w:rtl/>
          <w:lang w:bidi="ar-SY"/>
        </w:rPr>
        <w:t>اليمن</w:t>
      </w:r>
      <w:r w:rsidR="00A150AB" w:rsidRPr="00355052">
        <w:rPr>
          <w:rFonts w:cs="Simplified Arabic" w:hint="cs"/>
          <w:sz w:val="28"/>
          <w:szCs w:val="28"/>
          <w:rtl/>
          <w:lang w:bidi="ar-SY"/>
        </w:rPr>
        <w:t xml:space="preserve"> المتمثل بإجمالي حصيلة الضرائب والرسوم منسوب إلى الناتج المحلي الإجمالي</w:t>
      </w:r>
    </w:p>
    <w:p w:rsidR="00C9259F" w:rsidRDefault="00C9259F" w:rsidP="00C9259F">
      <w:pPr>
        <w:pStyle w:val="ac"/>
        <w:ind w:left="720"/>
        <w:rPr>
          <w:sz w:val="28"/>
          <w:szCs w:val="28"/>
          <w:rtl/>
        </w:rPr>
      </w:pPr>
    </w:p>
    <w:tbl>
      <w:tblPr>
        <w:bidiVisual/>
        <w:tblW w:w="6618"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373"/>
        <w:gridCol w:w="1373"/>
        <w:gridCol w:w="2499"/>
      </w:tblGrid>
      <w:tr w:rsidR="005E1E6E" w:rsidRPr="007755EE" w:rsidTr="005E1E6E">
        <w:trPr>
          <w:trHeight w:val="165"/>
        </w:trPr>
        <w:tc>
          <w:tcPr>
            <w:tcW w:w="1373" w:type="dxa"/>
            <w:tcBorders>
              <w:bottom w:val="single" w:sz="4" w:space="0" w:color="auto"/>
            </w:tcBorders>
          </w:tcPr>
          <w:p w:rsidR="005E1E6E" w:rsidRPr="005E1E6E" w:rsidRDefault="005E1E6E" w:rsidP="00587B37">
            <w:pPr>
              <w:pStyle w:val="ac"/>
              <w:jc w:val="center"/>
              <w:rPr>
                <w:sz w:val="26"/>
                <w:szCs w:val="26"/>
              </w:rPr>
            </w:pPr>
            <w:r w:rsidRPr="005E1E6E">
              <w:rPr>
                <w:rFonts w:cs="Simplified Arabic" w:hint="cs"/>
                <w:sz w:val="26"/>
                <w:szCs w:val="26"/>
                <w:rtl/>
                <w:lang w:bidi="ar-SY"/>
              </w:rPr>
              <w:t>2005</w:t>
            </w:r>
          </w:p>
        </w:tc>
        <w:tc>
          <w:tcPr>
            <w:tcW w:w="1373" w:type="dxa"/>
            <w:tcBorders>
              <w:bottom w:val="single" w:sz="4" w:space="0" w:color="auto"/>
              <w:right w:val="single" w:sz="4" w:space="0" w:color="auto"/>
            </w:tcBorders>
          </w:tcPr>
          <w:p w:rsidR="005E1E6E" w:rsidRPr="005E1E6E" w:rsidRDefault="005E1E6E" w:rsidP="00587B37">
            <w:pPr>
              <w:pStyle w:val="ac"/>
              <w:jc w:val="center"/>
              <w:rPr>
                <w:sz w:val="26"/>
                <w:szCs w:val="26"/>
              </w:rPr>
            </w:pPr>
            <w:r w:rsidRPr="005E1E6E">
              <w:rPr>
                <w:rFonts w:cs="Simplified Arabic" w:hint="cs"/>
                <w:sz w:val="26"/>
                <w:szCs w:val="26"/>
                <w:rtl/>
                <w:lang w:bidi="ar-SY"/>
              </w:rPr>
              <w:t>2006</w:t>
            </w:r>
          </w:p>
        </w:tc>
        <w:tc>
          <w:tcPr>
            <w:tcW w:w="1373" w:type="dxa"/>
            <w:tcBorders>
              <w:left w:val="single" w:sz="4" w:space="0" w:color="auto"/>
              <w:bottom w:val="single" w:sz="4" w:space="0" w:color="auto"/>
            </w:tcBorders>
          </w:tcPr>
          <w:p w:rsidR="005E1E6E" w:rsidRPr="005E1E6E" w:rsidRDefault="005E1E6E" w:rsidP="00587B37">
            <w:pPr>
              <w:pStyle w:val="ac"/>
              <w:jc w:val="center"/>
              <w:rPr>
                <w:sz w:val="26"/>
                <w:szCs w:val="26"/>
              </w:rPr>
            </w:pPr>
            <w:r w:rsidRPr="005E1E6E">
              <w:rPr>
                <w:rFonts w:hint="cs"/>
                <w:sz w:val="26"/>
                <w:szCs w:val="26"/>
                <w:rtl/>
              </w:rPr>
              <w:t>2007</w:t>
            </w:r>
          </w:p>
        </w:tc>
        <w:tc>
          <w:tcPr>
            <w:tcW w:w="2499" w:type="dxa"/>
            <w:tcBorders>
              <w:bottom w:val="single" w:sz="4" w:space="0" w:color="auto"/>
            </w:tcBorders>
          </w:tcPr>
          <w:p w:rsidR="005E1E6E" w:rsidRPr="005E1E6E" w:rsidRDefault="005E1E6E" w:rsidP="00587B37">
            <w:pPr>
              <w:pStyle w:val="ac"/>
              <w:jc w:val="center"/>
              <w:rPr>
                <w:sz w:val="26"/>
                <w:szCs w:val="26"/>
                <w:rtl/>
              </w:rPr>
            </w:pPr>
            <w:r w:rsidRPr="005E1E6E">
              <w:rPr>
                <w:rFonts w:hint="cs"/>
                <w:sz w:val="26"/>
                <w:szCs w:val="26"/>
                <w:rtl/>
              </w:rPr>
              <w:t>البيان</w:t>
            </w:r>
          </w:p>
        </w:tc>
      </w:tr>
      <w:tr w:rsidR="005E1E6E" w:rsidRPr="007755EE" w:rsidTr="005E1E6E">
        <w:trPr>
          <w:trHeight w:val="165"/>
        </w:trPr>
        <w:tc>
          <w:tcPr>
            <w:tcW w:w="1373" w:type="dxa"/>
            <w:tcBorders>
              <w:top w:val="single" w:sz="4" w:space="0" w:color="auto"/>
            </w:tcBorders>
          </w:tcPr>
          <w:p w:rsidR="005E1E6E" w:rsidRPr="005E1E6E" w:rsidRDefault="005E1E6E" w:rsidP="00587B37">
            <w:pPr>
              <w:pStyle w:val="ac"/>
              <w:bidi w:val="0"/>
              <w:jc w:val="center"/>
              <w:rPr>
                <w:sz w:val="26"/>
                <w:szCs w:val="26"/>
              </w:rPr>
            </w:pPr>
            <w:r w:rsidRPr="005E1E6E">
              <w:rPr>
                <w:sz w:val="26"/>
                <w:szCs w:val="26"/>
              </w:rPr>
              <w:t>205,774</w:t>
            </w:r>
          </w:p>
        </w:tc>
        <w:tc>
          <w:tcPr>
            <w:tcW w:w="1373" w:type="dxa"/>
            <w:tcBorders>
              <w:top w:val="single" w:sz="4" w:space="0" w:color="auto"/>
              <w:right w:val="single" w:sz="4" w:space="0" w:color="auto"/>
            </w:tcBorders>
          </w:tcPr>
          <w:p w:rsidR="005E1E6E" w:rsidRPr="005E1E6E" w:rsidRDefault="005E1E6E" w:rsidP="00587B37">
            <w:pPr>
              <w:pStyle w:val="ac"/>
              <w:bidi w:val="0"/>
              <w:jc w:val="center"/>
              <w:rPr>
                <w:sz w:val="26"/>
                <w:szCs w:val="26"/>
              </w:rPr>
            </w:pPr>
            <w:r w:rsidRPr="005E1E6E">
              <w:rPr>
                <w:sz w:val="26"/>
                <w:szCs w:val="26"/>
              </w:rPr>
              <w:t>258,692</w:t>
            </w:r>
          </w:p>
        </w:tc>
        <w:tc>
          <w:tcPr>
            <w:tcW w:w="1373" w:type="dxa"/>
            <w:tcBorders>
              <w:top w:val="single" w:sz="4" w:space="0" w:color="auto"/>
              <w:left w:val="single" w:sz="4" w:space="0" w:color="auto"/>
            </w:tcBorders>
          </w:tcPr>
          <w:p w:rsidR="005E1E6E" w:rsidRPr="005E1E6E" w:rsidRDefault="005E1E6E" w:rsidP="00587B37">
            <w:pPr>
              <w:pStyle w:val="ac"/>
              <w:bidi w:val="0"/>
              <w:jc w:val="center"/>
              <w:rPr>
                <w:sz w:val="26"/>
                <w:szCs w:val="26"/>
              </w:rPr>
            </w:pPr>
            <w:r w:rsidRPr="005E1E6E">
              <w:rPr>
                <w:sz w:val="26"/>
                <w:szCs w:val="26"/>
              </w:rPr>
              <w:t>307,466</w:t>
            </w:r>
          </w:p>
        </w:tc>
        <w:tc>
          <w:tcPr>
            <w:tcW w:w="2499" w:type="dxa"/>
            <w:tcBorders>
              <w:top w:val="single" w:sz="4" w:space="0" w:color="auto"/>
            </w:tcBorders>
          </w:tcPr>
          <w:p w:rsidR="005E1E6E" w:rsidRPr="005E1E6E" w:rsidRDefault="005E1E6E" w:rsidP="00587B37">
            <w:pPr>
              <w:pStyle w:val="ac"/>
              <w:jc w:val="center"/>
              <w:rPr>
                <w:sz w:val="26"/>
                <w:szCs w:val="26"/>
                <w:rtl/>
              </w:rPr>
            </w:pPr>
            <w:r w:rsidRPr="005E1E6E">
              <w:rPr>
                <w:rFonts w:hint="cs"/>
                <w:sz w:val="26"/>
                <w:szCs w:val="26"/>
                <w:rtl/>
              </w:rPr>
              <w:t>إيرادات الضرائب</w:t>
            </w:r>
          </w:p>
        </w:tc>
      </w:tr>
      <w:tr w:rsidR="005E1E6E" w:rsidRPr="007755EE" w:rsidTr="005E1E6E">
        <w:trPr>
          <w:trHeight w:val="360"/>
        </w:trPr>
        <w:tc>
          <w:tcPr>
            <w:tcW w:w="1373" w:type="dxa"/>
            <w:tcBorders>
              <w:bottom w:val="single" w:sz="4" w:space="0" w:color="auto"/>
            </w:tcBorders>
            <w:vAlign w:val="center"/>
          </w:tcPr>
          <w:p w:rsidR="005E1E6E" w:rsidRPr="005E1E6E" w:rsidRDefault="005E1E6E" w:rsidP="007F0300">
            <w:pPr>
              <w:pStyle w:val="ac"/>
              <w:bidi w:val="0"/>
              <w:jc w:val="center"/>
              <w:rPr>
                <w:rFonts w:ascii="Arial" w:hAnsi="Arial"/>
                <w:sz w:val="26"/>
                <w:szCs w:val="26"/>
              </w:rPr>
            </w:pPr>
            <w:r w:rsidRPr="005E1E6E">
              <w:rPr>
                <w:rFonts w:ascii="Arial" w:hAnsi="Arial"/>
                <w:sz w:val="26"/>
                <w:szCs w:val="26"/>
              </w:rPr>
              <w:t>3,</w:t>
            </w:r>
            <w:r w:rsidR="007F0300">
              <w:rPr>
                <w:rFonts w:ascii="Arial" w:hAnsi="Arial"/>
                <w:sz w:val="26"/>
                <w:szCs w:val="26"/>
              </w:rPr>
              <w:t>391,262</w:t>
            </w:r>
          </w:p>
        </w:tc>
        <w:tc>
          <w:tcPr>
            <w:tcW w:w="1373" w:type="dxa"/>
            <w:tcBorders>
              <w:bottom w:val="single" w:sz="4" w:space="0" w:color="auto"/>
              <w:right w:val="single" w:sz="4" w:space="0" w:color="auto"/>
            </w:tcBorders>
            <w:vAlign w:val="bottom"/>
          </w:tcPr>
          <w:p w:rsidR="005E1E6E" w:rsidRPr="005E1E6E" w:rsidRDefault="007F0300" w:rsidP="00587B37">
            <w:pPr>
              <w:pStyle w:val="ac"/>
              <w:bidi w:val="0"/>
              <w:jc w:val="center"/>
              <w:rPr>
                <w:rFonts w:ascii="Arial" w:hAnsi="Arial" w:cs="Simplified Arabic"/>
                <w:sz w:val="26"/>
                <w:szCs w:val="26"/>
              </w:rPr>
            </w:pPr>
            <w:r>
              <w:rPr>
                <w:rFonts w:ascii="Arial" w:hAnsi="Arial" w:cs="Simplified Arabic"/>
                <w:sz w:val="26"/>
                <w:szCs w:val="26"/>
              </w:rPr>
              <w:t>4,196,790</w:t>
            </w:r>
          </w:p>
        </w:tc>
        <w:tc>
          <w:tcPr>
            <w:tcW w:w="1373" w:type="dxa"/>
            <w:tcBorders>
              <w:left w:val="single" w:sz="4" w:space="0" w:color="auto"/>
              <w:bottom w:val="single" w:sz="4" w:space="0" w:color="auto"/>
            </w:tcBorders>
            <w:vAlign w:val="bottom"/>
          </w:tcPr>
          <w:p w:rsidR="005E1E6E" w:rsidRPr="005E1E6E" w:rsidRDefault="005E1E6E" w:rsidP="007F0300">
            <w:pPr>
              <w:pStyle w:val="ac"/>
              <w:bidi w:val="0"/>
              <w:jc w:val="center"/>
              <w:rPr>
                <w:rFonts w:ascii="Arial" w:hAnsi="Arial" w:cs="Simplified Arabic"/>
                <w:sz w:val="26"/>
                <w:szCs w:val="26"/>
              </w:rPr>
            </w:pPr>
            <w:r w:rsidRPr="005E1E6E">
              <w:rPr>
                <w:rFonts w:ascii="Arial" w:hAnsi="Arial" w:cs="Simplified Arabic"/>
                <w:sz w:val="26"/>
                <w:szCs w:val="26"/>
              </w:rPr>
              <w:t>4,</w:t>
            </w:r>
            <w:r w:rsidR="007F0300">
              <w:rPr>
                <w:rFonts w:ascii="Arial" w:hAnsi="Arial" w:cs="Simplified Arabic"/>
                <w:sz w:val="26"/>
                <w:szCs w:val="26"/>
              </w:rPr>
              <w:t>923,687</w:t>
            </w:r>
          </w:p>
        </w:tc>
        <w:tc>
          <w:tcPr>
            <w:tcW w:w="2499" w:type="dxa"/>
            <w:tcBorders>
              <w:bottom w:val="single" w:sz="4" w:space="0" w:color="auto"/>
            </w:tcBorders>
          </w:tcPr>
          <w:p w:rsidR="005E1E6E" w:rsidRPr="005E1E6E" w:rsidRDefault="005E1E6E" w:rsidP="00587B37">
            <w:pPr>
              <w:pStyle w:val="ac"/>
              <w:jc w:val="center"/>
              <w:rPr>
                <w:sz w:val="26"/>
                <w:szCs w:val="26"/>
                <w:rtl/>
              </w:rPr>
            </w:pPr>
            <w:r w:rsidRPr="005E1E6E">
              <w:rPr>
                <w:rFonts w:hint="cs"/>
                <w:sz w:val="26"/>
                <w:szCs w:val="26"/>
                <w:rtl/>
              </w:rPr>
              <w:t>النتاج المحلي بسعر السوق</w:t>
            </w:r>
          </w:p>
        </w:tc>
      </w:tr>
      <w:tr w:rsidR="005E1E6E" w:rsidRPr="007755EE" w:rsidTr="005E1E6E">
        <w:trPr>
          <w:trHeight w:val="373"/>
        </w:trPr>
        <w:tc>
          <w:tcPr>
            <w:tcW w:w="1373" w:type="dxa"/>
            <w:tcBorders>
              <w:top w:val="single" w:sz="4" w:space="0" w:color="auto"/>
            </w:tcBorders>
            <w:vAlign w:val="center"/>
          </w:tcPr>
          <w:p w:rsidR="005E1E6E" w:rsidRPr="005E1E6E" w:rsidRDefault="005E1E6E" w:rsidP="007F0300">
            <w:pPr>
              <w:pStyle w:val="ac"/>
              <w:bidi w:val="0"/>
              <w:jc w:val="center"/>
              <w:rPr>
                <w:rFonts w:ascii="Arial" w:hAnsi="Arial"/>
                <w:sz w:val="26"/>
                <w:szCs w:val="26"/>
              </w:rPr>
            </w:pPr>
            <w:r w:rsidRPr="005E1E6E">
              <w:rPr>
                <w:rFonts w:cs="Simplified Arabic"/>
                <w:sz w:val="26"/>
                <w:szCs w:val="26"/>
                <w:lang w:bidi="ar-SY"/>
              </w:rPr>
              <w:t>6.</w:t>
            </w:r>
            <w:r w:rsidR="007F0300">
              <w:rPr>
                <w:rFonts w:cs="Simplified Arabic"/>
                <w:sz w:val="26"/>
                <w:szCs w:val="26"/>
                <w:lang w:bidi="ar-SY"/>
              </w:rPr>
              <w:t>07</w:t>
            </w:r>
            <w:r w:rsidRPr="005E1E6E">
              <w:rPr>
                <w:rFonts w:cs="Simplified Arabic" w:hint="cs"/>
                <w:sz w:val="26"/>
                <w:szCs w:val="26"/>
                <w:rtl/>
                <w:lang w:bidi="ar-SY"/>
              </w:rPr>
              <w:t>%</w:t>
            </w:r>
          </w:p>
        </w:tc>
        <w:tc>
          <w:tcPr>
            <w:tcW w:w="1373" w:type="dxa"/>
            <w:tcBorders>
              <w:top w:val="single" w:sz="4" w:space="0" w:color="auto"/>
              <w:right w:val="single" w:sz="4" w:space="0" w:color="auto"/>
            </w:tcBorders>
            <w:vAlign w:val="bottom"/>
          </w:tcPr>
          <w:p w:rsidR="005E1E6E" w:rsidRPr="005E1E6E" w:rsidRDefault="005E1E6E" w:rsidP="007F0300">
            <w:pPr>
              <w:pStyle w:val="ac"/>
              <w:bidi w:val="0"/>
              <w:jc w:val="center"/>
              <w:rPr>
                <w:rFonts w:ascii="Arial" w:hAnsi="Arial" w:cs="Simplified Arabic"/>
                <w:sz w:val="26"/>
                <w:szCs w:val="26"/>
                <w:lang w:bidi="ar-YE"/>
              </w:rPr>
            </w:pPr>
            <w:r w:rsidRPr="005E1E6E">
              <w:rPr>
                <w:rFonts w:cs="Simplified Arabic"/>
                <w:sz w:val="26"/>
                <w:szCs w:val="26"/>
                <w:lang w:bidi="ar-SY"/>
              </w:rPr>
              <w:t>6.</w:t>
            </w:r>
            <w:r w:rsidR="007F0300">
              <w:rPr>
                <w:rFonts w:cs="Simplified Arabic"/>
                <w:sz w:val="26"/>
                <w:szCs w:val="26"/>
                <w:lang w:bidi="ar-SY"/>
              </w:rPr>
              <w:t>16</w:t>
            </w:r>
            <w:r w:rsidRPr="005E1E6E">
              <w:rPr>
                <w:rFonts w:cs="Simplified Arabic"/>
                <w:sz w:val="26"/>
                <w:szCs w:val="26"/>
                <w:lang w:bidi="ar-SY"/>
              </w:rPr>
              <w:t>%</w:t>
            </w:r>
          </w:p>
        </w:tc>
        <w:tc>
          <w:tcPr>
            <w:tcW w:w="1373" w:type="dxa"/>
            <w:tcBorders>
              <w:top w:val="single" w:sz="4" w:space="0" w:color="auto"/>
              <w:left w:val="single" w:sz="4" w:space="0" w:color="auto"/>
            </w:tcBorders>
            <w:vAlign w:val="bottom"/>
          </w:tcPr>
          <w:p w:rsidR="005E1E6E" w:rsidRPr="005E1E6E" w:rsidRDefault="005E1E6E" w:rsidP="00587B37">
            <w:pPr>
              <w:pStyle w:val="ac"/>
              <w:bidi w:val="0"/>
              <w:jc w:val="center"/>
              <w:rPr>
                <w:rFonts w:ascii="Arial" w:hAnsi="Arial" w:cs="Simplified Arabic"/>
                <w:sz w:val="26"/>
                <w:szCs w:val="26"/>
                <w:rtl/>
              </w:rPr>
            </w:pPr>
            <w:r w:rsidRPr="005E1E6E">
              <w:rPr>
                <w:rFonts w:ascii="Arial" w:hAnsi="Arial" w:cs="Simplified Arabic"/>
                <w:sz w:val="26"/>
                <w:szCs w:val="26"/>
              </w:rPr>
              <w:t>6.2</w:t>
            </w:r>
            <w:r w:rsidR="007F0300">
              <w:rPr>
                <w:rFonts w:ascii="Arial" w:hAnsi="Arial" w:cs="Simplified Arabic"/>
                <w:sz w:val="26"/>
                <w:szCs w:val="26"/>
              </w:rPr>
              <w:t>4</w:t>
            </w:r>
            <w:r w:rsidRPr="005E1E6E">
              <w:rPr>
                <w:rFonts w:ascii="Arial" w:hAnsi="Arial" w:cs="Simplified Arabic"/>
                <w:sz w:val="26"/>
                <w:szCs w:val="26"/>
              </w:rPr>
              <w:t>%</w:t>
            </w:r>
          </w:p>
        </w:tc>
        <w:tc>
          <w:tcPr>
            <w:tcW w:w="2499" w:type="dxa"/>
            <w:tcBorders>
              <w:top w:val="single" w:sz="4" w:space="0" w:color="auto"/>
            </w:tcBorders>
          </w:tcPr>
          <w:p w:rsidR="005E1E6E" w:rsidRPr="005E1E6E" w:rsidRDefault="005E1E6E" w:rsidP="00587B37">
            <w:pPr>
              <w:pStyle w:val="ac"/>
              <w:jc w:val="center"/>
              <w:rPr>
                <w:sz w:val="26"/>
                <w:szCs w:val="26"/>
                <w:rtl/>
              </w:rPr>
            </w:pPr>
            <w:r w:rsidRPr="005E1E6E">
              <w:rPr>
                <w:rFonts w:hint="cs"/>
                <w:sz w:val="26"/>
                <w:szCs w:val="26"/>
                <w:rtl/>
              </w:rPr>
              <w:t>العبء الضريبي</w:t>
            </w:r>
          </w:p>
        </w:tc>
      </w:tr>
    </w:tbl>
    <w:p w:rsidR="00587B37" w:rsidRPr="005E1E6E" w:rsidRDefault="005E1E6E" w:rsidP="00C9259F">
      <w:pPr>
        <w:pStyle w:val="ac"/>
        <w:ind w:left="720"/>
        <w:rPr>
          <w:rFonts w:cs="Simplified Arabic"/>
          <w:b/>
          <w:bCs/>
          <w:rtl/>
        </w:rPr>
      </w:pPr>
      <w:r w:rsidRPr="005E1E6E">
        <w:rPr>
          <w:rFonts w:cs="Simplified Arabic" w:hint="cs"/>
          <w:b/>
          <w:bCs/>
          <w:rtl/>
        </w:rPr>
        <w:t>المصدر:</w:t>
      </w:r>
      <w:r>
        <w:rPr>
          <w:rFonts w:cs="Simplified Arabic" w:hint="cs"/>
          <w:b/>
          <w:bCs/>
          <w:rtl/>
        </w:rPr>
        <w:t xml:space="preserve"> </w:t>
      </w:r>
      <w:r w:rsidR="007F0300">
        <w:rPr>
          <w:rFonts w:cs="Simplified Arabic" w:hint="cs"/>
          <w:b/>
          <w:bCs/>
          <w:rtl/>
        </w:rPr>
        <w:t xml:space="preserve">الناتج المحلي كتاب الإحصاء السنوي لعام 2007, الدخل الضريبي مجلدات الحساب الختامي .  </w:t>
      </w:r>
      <w:r>
        <w:rPr>
          <w:rFonts w:cs="Simplified Arabic" w:hint="cs"/>
          <w:b/>
          <w:bCs/>
          <w:rtl/>
        </w:rPr>
        <w:t xml:space="preserve"> </w:t>
      </w:r>
    </w:p>
    <w:p w:rsidR="00C9259F" w:rsidRDefault="00B15DAD" w:rsidP="007F0300">
      <w:pPr>
        <w:pStyle w:val="ac"/>
        <w:ind w:left="140"/>
        <w:rPr>
          <w:sz w:val="28"/>
          <w:szCs w:val="28"/>
          <w:rtl/>
        </w:rPr>
      </w:pPr>
      <w:r>
        <w:rPr>
          <w:rFonts w:cs="Simplified Arabic" w:hint="cs"/>
          <w:sz w:val="28"/>
          <w:szCs w:val="28"/>
          <w:rtl/>
          <w:lang w:bidi="ar-SY"/>
        </w:rPr>
        <w:t xml:space="preserve">  </w:t>
      </w:r>
      <w:r w:rsidR="00C9259F" w:rsidRPr="00355052">
        <w:rPr>
          <w:rFonts w:cs="Simplified Arabic" w:hint="cs"/>
          <w:sz w:val="28"/>
          <w:szCs w:val="28"/>
          <w:rtl/>
          <w:lang w:bidi="ar-SY"/>
        </w:rPr>
        <w:t>يتضح من نتائج ا</w:t>
      </w:r>
      <w:r w:rsidR="00C9259F">
        <w:rPr>
          <w:rFonts w:cs="Simplified Arabic" w:hint="cs"/>
          <w:sz w:val="28"/>
          <w:szCs w:val="28"/>
          <w:rtl/>
          <w:lang w:bidi="ar-SY"/>
        </w:rPr>
        <w:t xml:space="preserve">لتحليل المالي أن العبء الضريبي </w:t>
      </w:r>
      <w:r w:rsidR="00C9259F" w:rsidRPr="00355052">
        <w:rPr>
          <w:rFonts w:cs="Simplified Arabic" w:hint="cs"/>
          <w:sz w:val="28"/>
          <w:szCs w:val="28"/>
          <w:rtl/>
          <w:lang w:bidi="ar-SY"/>
        </w:rPr>
        <w:t xml:space="preserve">العام </w:t>
      </w:r>
      <w:r w:rsidR="00C9259F">
        <w:rPr>
          <w:rFonts w:cs="Simplified Arabic" w:hint="cs"/>
          <w:sz w:val="28"/>
          <w:szCs w:val="28"/>
          <w:rtl/>
          <w:lang w:bidi="ar-SY"/>
        </w:rPr>
        <w:t xml:space="preserve">في اليمن </w:t>
      </w:r>
      <w:r w:rsidR="00C9259F" w:rsidRPr="00355052">
        <w:rPr>
          <w:rFonts w:cs="Simplified Arabic" w:hint="cs"/>
          <w:sz w:val="28"/>
          <w:szCs w:val="28"/>
          <w:rtl/>
          <w:lang w:bidi="ar-SY"/>
        </w:rPr>
        <w:t xml:space="preserve">يبلغ وسطياً بحدود </w:t>
      </w:r>
      <w:r w:rsidR="005E1E6E">
        <w:rPr>
          <w:rFonts w:cs="Simplified Arabic"/>
          <w:sz w:val="28"/>
          <w:szCs w:val="28"/>
          <w:lang w:bidi="ar-SY"/>
        </w:rPr>
        <w:t>6.</w:t>
      </w:r>
      <w:r w:rsidR="007F0300">
        <w:rPr>
          <w:rFonts w:cs="Simplified Arabic"/>
          <w:sz w:val="28"/>
          <w:szCs w:val="28"/>
          <w:lang w:bidi="ar-YE"/>
        </w:rPr>
        <w:t>16</w:t>
      </w:r>
      <w:r w:rsidR="00C9259F" w:rsidRPr="00355052">
        <w:rPr>
          <w:rFonts w:cs="Simplified Arabic" w:hint="cs"/>
          <w:sz w:val="28"/>
          <w:szCs w:val="28"/>
          <w:rtl/>
          <w:lang w:bidi="ar-SY"/>
        </w:rPr>
        <w:t xml:space="preserve"> % من الناتج المحلي الإجمالي، ويعتبر من المعدلات المنخفضة </w:t>
      </w:r>
      <w:r w:rsidR="00C9259F">
        <w:rPr>
          <w:rFonts w:cs="Simplified Arabic" w:hint="cs"/>
          <w:sz w:val="28"/>
          <w:szCs w:val="28"/>
          <w:rtl/>
          <w:lang w:bidi="ar-SY"/>
        </w:rPr>
        <w:t xml:space="preserve">جدا </w:t>
      </w:r>
      <w:r w:rsidR="00C9259F" w:rsidRPr="00355052">
        <w:rPr>
          <w:rFonts w:cs="Simplified Arabic" w:hint="cs"/>
          <w:sz w:val="28"/>
          <w:szCs w:val="28"/>
          <w:rtl/>
          <w:lang w:bidi="ar-SY"/>
        </w:rPr>
        <w:t xml:space="preserve">بالمقارنة مع الدول </w:t>
      </w:r>
      <w:r w:rsidR="00C9259F">
        <w:rPr>
          <w:rFonts w:cs="Simplified Arabic" w:hint="cs"/>
          <w:sz w:val="28"/>
          <w:szCs w:val="28"/>
          <w:rtl/>
          <w:lang w:bidi="ar-SY"/>
        </w:rPr>
        <w:t xml:space="preserve">العربية المجاورة </w:t>
      </w:r>
      <w:r w:rsidR="00C9259F" w:rsidRPr="00355052">
        <w:rPr>
          <w:rFonts w:cs="Simplified Arabic" w:hint="cs"/>
          <w:sz w:val="28"/>
          <w:szCs w:val="28"/>
          <w:rtl/>
          <w:lang w:bidi="ar-SY"/>
        </w:rPr>
        <w:t xml:space="preserve"> ففي مصر</w:t>
      </w:r>
      <w:r w:rsidR="002950FF">
        <w:rPr>
          <w:rFonts w:cs="Simplified Arabic" w:hint="cs"/>
          <w:sz w:val="28"/>
          <w:szCs w:val="28"/>
          <w:rtl/>
          <w:lang w:bidi="ar-SY"/>
        </w:rPr>
        <w:t xml:space="preserve"> كان</w:t>
      </w:r>
      <w:r w:rsidR="005E1E6E">
        <w:rPr>
          <w:rFonts w:cs="Simplified Arabic" w:hint="cs"/>
          <w:sz w:val="28"/>
          <w:szCs w:val="28"/>
          <w:rtl/>
        </w:rPr>
        <w:t xml:space="preserve"> العبء الضريبي</w:t>
      </w:r>
      <w:r w:rsidR="00C9259F" w:rsidRPr="00355052">
        <w:rPr>
          <w:rFonts w:cs="Simplified Arabic" w:hint="cs"/>
          <w:sz w:val="28"/>
          <w:szCs w:val="28"/>
          <w:rtl/>
          <w:lang w:bidi="ar-SY"/>
        </w:rPr>
        <w:t xml:space="preserve"> 25.6 % وفي الأردن 17.8 % وفي المغرب 22.4 % وفي تونس 26.5 % وفي تركيا 25.37% </w:t>
      </w:r>
      <w:r w:rsidR="00C9259F">
        <w:rPr>
          <w:rFonts w:cs="Simplified Arabic" w:hint="cs"/>
          <w:sz w:val="28"/>
          <w:szCs w:val="28"/>
          <w:rtl/>
          <w:lang w:bidi="ar-SY"/>
        </w:rPr>
        <w:t xml:space="preserve"> </w:t>
      </w:r>
      <w:r w:rsidR="002950FF">
        <w:rPr>
          <w:rFonts w:cs="Simplified Arabic" w:hint="cs"/>
          <w:sz w:val="28"/>
          <w:szCs w:val="28"/>
          <w:rtl/>
          <w:lang w:bidi="ar-SY"/>
        </w:rPr>
        <w:t xml:space="preserve">أما في أمريكا فيزيد عن 30% وألمانيا يزيد عن 40% كما في الرسم,  </w:t>
      </w:r>
      <w:r w:rsidR="00C9259F" w:rsidRPr="00355052">
        <w:rPr>
          <w:rFonts w:cs="Simplified Arabic" w:hint="cs"/>
          <w:sz w:val="28"/>
          <w:szCs w:val="28"/>
          <w:rtl/>
          <w:lang w:bidi="ar-SY"/>
        </w:rPr>
        <w:t>وبذلك يكون العبء الضريبي في الدول المجاور ذات الاقتصاديات المماثلة</w:t>
      </w:r>
      <w:r w:rsidR="00C9259F">
        <w:rPr>
          <w:rFonts w:cs="Simplified Arabic" w:hint="cs"/>
          <w:sz w:val="28"/>
          <w:szCs w:val="28"/>
          <w:rtl/>
          <w:lang w:bidi="ar-SY"/>
        </w:rPr>
        <w:t xml:space="preserve"> يزيد بثلاثة أضعاف العبء الضريبي في </w:t>
      </w:r>
      <w:r w:rsidR="0070230C">
        <w:rPr>
          <w:rFonts w:cs="Simplified Arabic" w:hint="cs"/>
          <w:sz w:val="28"/>
          <w:szCs w:val="28"/>
          <w:rtl/>
          <w:lang w:bidi="ar-SY"/>
        </w:rPr>
        <w:t>اليمن</w:t>
      </w:r>
      <w:r w:rsidR="00C9259F">
        <w:rPr>
          <w:rFonts w:cs="Simplified Arabic" w:hint="cs"/>
          <w:sz w:val="28"/>
          <w:szCs w:val="28"/>
          <w:rtl/>
          <w:lang w:bidi="ar-SY"/>
        </w:rPr>
        <w:t xml:space="preserve"> </w:t>
      </w:r>
      <w:r w:rsidR="00C9259F" w:rsidRPr="00355052">
        <w:rPr>
          <w:rFonts w:cs="Simplified Arabic" w:hint="cs"/>
          <w:sz w:val="28"/>
          <w:szCs w:val="28"/>
          <w:rtl/>
          <w:lang w:bidi="ar-SY"/>
        </w:rPr>
        <w:t>).</w:t>
      </w:r>
    </w:p>
    <w:p w:rsidR="0053641A" w:rsidRDefault="0053641A" w:rsidP="002950FF">
      <w:pPr>
        <w:pStyle w:val="ac"/>
        <w:ind w:left="720"/>
        <w:rPr>
          <w:sz w:val="28"/>
          <w:szCs w:val="28"/>
          <w:rtl/>
        </w:rPr>
      </w:pPr>
    </w:p>
    <w:p w:rsidR="00C9259F" w:rsidRPr="00355052" w:rsidRDefault="00B44FC6" w:rsidP="00C9259F">
      <w:pPr>
        <w:pStyle w:val="ac"/>
        <w:ind w:left="360"/>
        <w:rPr>
          <w:sz w:val="28"/>
          <w:szCs w:val="28"/>
          <w:rtl/>
        </w:rPr>
      </w:pPr>
      <w:r>
        <w:rPr>
          <w:noProof/>
          <w:sz w:val="28"/>
          <w:szCs w:val="28"/>
        </w:rPr>
        <w:drawing>
          <wp:inline distT="0" distB="0" distL="0" distR="0">
            <wp:extent cx="5295900" cy="3619500"/>
            <wp:effectExtent l="19050" t="0" r="19050" b="0"/>
            <wp:docPr id="1"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641A" w:rsidRDefault="0053641A" w:rsidP="00143F74">
      <w:pPr>
        <w:pStyle w:val="ac"/>
        <w:ind w:left="720"/>
        <w:rPr>
          <w:rFonts w:cs="Simplified Arabic"/>
          <w:sz w:val="28"/>
          <w:szCs w:val="28"/>
          <w:rtl/>
          <w:lang w:bidi="ar-SY"/>
        </w:rPr>
      </w:pPr>
    </w:p>
    <w:p w:rsidR="00C9259F" w:rsidRDefault="000A03B1" w:rsidP="000A03B1">
      <w:pPr>
        <w:pStyle w:val="ac"/>
        <w:rPr>
          <w:rFonts w:cs="Simplified Arabic"/>
          <w:sz w:val="28"/>
          <w:szCs w:val="28"/>
          <w:rtl/>
          <w:lang w:bidi="ar-SY"/>
        </w:rPr>
      </w:pPr>
      <w:r>
        <w:rPr>
          <w:rFonts w:cs="Simplified Arabic" w:hint="cs"/>
          <w:sz w:val="28"/>
          <w:szCs w:val="28"/>
          <w:rtl/>
          <w:lang w:bidi="ar-SY"/>
        </w:rPr>
        <w:t xml:space="preserve">    </w:t>
      </w:r>
      <w:r w:rsidR="0070230C">
        <w:rPr>
          <w:rFonts w:cs="Simplified Arabic" w:hint="cs"/>
          <w:sz w:val="28"/>
          <w:szCs w:val="28"/>
          <w:rtl/>
          <w:lang w:bidi="ar-SY"/>
        </w:rPr>
        <w:t xml:space="preserve">مع العلم </w:t>
      </w:r>
      <w:r w:rsidR="00143F74">
        <w:rPr>
          <w:rFonts w:cs="Simplified Arabic" w:hint="cs"/>
          <w:sz w:val="28"/>
          <w:szCs w:val="28"/>
          <w:rtl/>
          <w:lang w:bidi="ar-SY"/>
        </w:rPr>
        <w:t>أن أسعار الضرائب في بلادنا وحد الإعفاء و</w:t>
      </w:r>
      <w:r w:rsidR="005E1E6E">
        <w:rPr>
          <w:rFonts w:cs="Simplified Arabic" w:hint="cs"/>
          <w:sz w:val="28"/>
          <w:szCs w:val="28"/>
          <w:rtl/>
          <w:lang w:bidi="ar-SY"/>
        </w:rPr>
        <w:t xml:space="preserve">غيرها من الامتيازات </w:t>
      </w:r>
      <w:r w:rsidR="0070230C">
        <w:rPr>
          <w:rFonts w:cs="Simplified Arabic" w:hint="cs"/>
          <w:sz w:val="28"/>
          <w:szCs w:val="28"/>
          <w:rtl/>
          <w:lang w:bidi="ar-SY"/>
        </w:rPr>
        <w:t xml:space="preserve">الممنوحة للإفراد </w:t>
      </w:r>
      <w:r w:rsidR="00143F74">
        <w:rPr>
          <w:rFonts w:cs="Simplified Arabic" w:hint="cs"/>
          <w:sz w:val="28"/>
          <w:szCs w:val="28"/>
          <w:rtl/>
          <w:lang w:bidi="ar-SY"/>
        </w:rPr>
        <w:t xml:space="preserve">في غير صالح المكلف </w:t>
      </w:r>
      <w:r w:rsidR="0070230C">
        <w:rPr>
          <w:rFonts w:cs="Simplified Arabic" w:hint="cs"/>
          <w:sz w:val="28"/>
          <w:szCs w:val="28"/>
          <w:rtl/>
          <w:lang w:bidi="ar-SY"/>
        </w:rPr>
        <w:t xml:space="preserve">في اليمن </w:t>
      </w:r>
      <w:r w:rsidR="00143F74">
        <w:rPr>
          <w:rFonts w:cs="Simplified Arabic" w:hint="cs"/>
          <w:sz w:val="28"/>
          <w:szCs w:val="28"/>
          <w:rtl/>
          <w:lang w:bidi="ar-SY"/>
        </w:rPr>
        <w:t>مقارنة بالدول العربية , كما إن أكثر من 80% من الضرائب المحصلة يدفعها المواطن في شكل ضرائب مباشرة وضرائب مرتبات , كما إن 54% من ضرائب الدخل تمثل ضرائب مر</w:t>
      </w:r>
      <w:r>
        <w:rPr>
          <w:rFonts w:cs="Simplified Arabic" w:hint="cs"/>
          <w:sz w:val="28"/>
          <w:szCs w:val="28"/>
          <w:rtl/>
          <w:lang w:bidi="ar-SY"/>
        </w:rPr>
        <w:t>تبات وأجور موظفي الدولة والقطاعين</w:t>
      </w:r>
      <w:r w:rsidR="00143F74">
        <w:rPr>
          <w:rFonts w:cs="Simplified Arabic" w:hint="cs"/>
          <w:sz w:val="28"/>
          <w:szCs w:val="28"/>
          <w:rtl/>
          <w:lang w:bidi="ar-SY"/>
        </w:rPr>
        <w:t xml:space="preserve"> العام والمختلط </w:t>
      </w:r>
      <w:r>
        <w:rPr>
          <w:rFonts w:cs="Simplified Arabic" w:hint="cs"/>
          <w:sz w:val="28"/>
          <w:szCs w:val="28"/>
          <w:rtl/>
          <w:lang w:bidi="ar-SY"/>
        </w:rPr>
        <w:t>.</w:t>
      </w:r>
    </w:p>
    <w:p w:rsidR="00ED32DF" w:rsidRDefault="00EE788F" w:rsidP="00ED32DF">
      <w:pPr>
        <w:pStyle w:val="ac"/>
        <w:rPr>
          <w:rFonts w:cs="Simplified Arabic"/>
          <w:sz w:val="28"/>
          <w:szCs w:val="28"/>
          <w:rtl/>
          <w:lang w:bidi="ar-SY"/>
        </w:rPr>
      </w:pPr>
      <w:r>
        <w:rPr>
          <w:rFonts w:cs="Simplified Arabic" w:hint="cs"/>
          <w:sz w:val="28"/>
          <w:szCs w:val="28"/>
          <w:rtl/>
          <w:lang w:bidi="ar-SY"/>
        </w:rPr>
        <w:t xml:space="preserve"> </w:t>
      </w:r>
      <w:r w:rsidR="00ED32DF">
        <w:rPr>
          <w:rFonts w:cs="Simplified Arabic" w:hint="cs"/>
          <w:sz w:val="28"/>
          <w:szCs w:val="28"/>
          <w:rtl/>
          <w:lang w:bidi="ar-SY"/>
        </w:rPr>
        <w:t>وإذا</w:t>
      </w:r>
      <w:r>
        <w:rPr>
          <w:rFonts w:cs="Simplified Arabic" w:hint="cs"/>
          <w:sz w:val="28"/>
          <w:szCs w:val="28"/>
          <w:rtl/>
          <w:lang w:bidi="ar-SY"/>
        </w:rPr>
        <w:t xml:space="preserve"> تم مقارنة بلادنا بمص</w:t>
      </w:r>
      <w:r w:rsidR="00ED32DF">
        <w:rPr>
          <w:rFonts w:cs="Simplified Arabic" w:hint="cs"/>
          <w:sz w:val="28"/>
          <w:szCs w:val="28"/>
          <w:rtl/>
          <w:lang w:bidi="ar-SY"/>
        </w:rPr>
        <w:t>ر في نسبة الضريبة دون الامتيازات اليمن(افراد10-35%, شركات 35%)مصر(افراد10-20%, شركات 20%) وعلى الرغم إن النسب الضريبة في مصر اقل من اليمن فان حجم التهرب الضريبي في اليمن يصل إلى: الناتج المحلي لعام 2007 نجد</w:t>
      </w:r>
    </w:p>
    <w:p w:rsidR="00ED32DF" w:rsidRDefault="00ED32DF" w:rsidP="00ED32DF">
      <w:pPr>
        <w:pStyle w:val="ac"/>
        <w:rPr>
          <w:rFonts w:cs="Simplified Arabic"/>
          <w:sz w:val="28"/>
          <w:szCs w:val="28"/>
          <w:rtl/>
          <w:lang w:bidi="ar-SY"/>
        </w:rPr>
      </w:pPr>
      <w:r>
        <w:rPr>
          <w:rFonts w:cs="Simplified Arabic" w:hint="cs"/>
          <w:sz w:val="28"/>
          <w:szCs w:val="28"/>
          <w:rtl/>
          <w:lang w:bidi="ar-SY"/>
        </w:rPr>
        <w:t xml:space="preserve">الإيرادات الضريبية الواجب تحصيلها = الناتج المحلي الإجمالي × العبء الضريبي في مصر  </w:t>
      </w:r>
    </w:p>
    <w:p w:rsidR="00ED32DF" w:rsidRPr="00ED32DF" w:rsidRDefault="00ED32DF" w:rsidP="00ED32DF">
      <w:pPr>
        <w:pStyle w:val="ac"/>
        <w:rPr>
          <w:rFonts w:cs="Simplified Arabic"/>
          <w:sz w:val="28"/>
          <w:szCs w:val="28"/>
          <w:rtl/>
          <w:lang w:bidi="ar-YE"/>
        </w:rPr>
      </w:pPr>
      <w:r>
        <w:rPr>
          <w:rFonts w:cs="Simplified Arabic" w:hint="cs"/>
          <w:sz w:val="28"/>
          <w:szCs w:val="28"/>
          <w:rtl/>
          <w:lang w:bidi="ar-SY"/>
        </w:rPr>
        <w:t xml:space="preserve">الإيرادات الضريبية اليمنية=  </w:t>
      </w:r>
      <w:r>
        <w:rPr>
          <w:rFonts w:cs="Simplified Arabic"/>
          <w:sz w:val="28"/>
          <w:szCs w:val="28"/>
          <w:lang w:bidi="ar-YE"/>
        </w:rPr>
        <w:t>4,999,000,000,000</w:t>
      </w:r>
      <w:r>
        <w:rPr>
          <w:rFonts w:cs="Simplified Arabic" w:hint="cs"/>
          <w:sz w:val="28"/>
          <w:szCs w:val="28"/>
          <w:rtl/>
          <w:lang w:bidi="ar-SY"/>
        </w:rPr>
        <w:t>×</w:t>
      </w:r>
      <w:r>
        <w:rPr>
          <w:rFonts w:cs="Simplified Arabic"/>
          <w:sz w:val="28"/>
          <w:szCs w:val="28"/>
          <w:lang w:bidi="ar-YE"/>
        </w:rPr>
        <w:t>25.6</w:t>
      </w:r>
      <w:r>
        <w:rPr>
          <w:rFonts w:cs="Simplified Arabic" w:hint="cs"/>
          <w:sz w:val="28"/>
          <w:szCs w:val="28"/>
          <w:rtl/>
          <w:lang w:bidi="ar-YE"/>
        </w:rPr>
        <w:t xml:space="preserve"> = </w:t>
      </w:r>
      <w:r>
        <w:rPr>
          <w:rFonts w:cs="Simplified Arabic"/>
          <w:sz w:val="28"/>
          <w:szCs w:val="28"/>
          <w:lang w:bidi="ar-YE"/>
        </w:rPr>
        <w:t xml:space="preserve">1,279,744,000,000 </w:t>
      </w:r>
      <w:r>
        <w:rPr>
          <w:rFonts w:cs="Simplified Arabic" w:hint="cs"/>
          <w:sz w:val="28"/>
          <w:szCs w:val="28"/>
          <w:rtl/>
          <w:lang w:bidi="ar-YE"/>
        </w:rPr>
        <w:t xml:space="preserve"> ريال </w:t>
      </w:r>
    </w:p>
    <w:p w:rsidR="00EE788F" w:rsidRDefault="00ED32DF" w:rsidP="00ED32DF">
      <w:pPr>
        <w:pStyle w:val="ac"/>
        <w:rPr>
          <w:rFonts w:cs="Simplified Arabic"/>
          <w:sz w:val="28"/>
          <w:szCs w:val="28"/>
          <w:rtl/>
          <w:lang w:bidi="ar-YE"/>
        </w:rPr>
      </w:pPr>
      <w:r>
        <w:rPr>
          <w:rFonts w:cs="Simplified Arabic" w:hint="cs"/>
          <w:sz w:val="28"/>
          <w:szCs w:val="28"/>
          <w:rtl/>
          <w:lang w:bidi="ar-SY"/>
        </w:rPr>
        <w:t xml:space="preserve">الإيرادات الضريبية الفعلية لعام 2007  </w:t>
      </w:r>
      <w:r w:rsidR="007A4986">
        <w:rPr>
          <w:rFonts w:cs="Simplified Arabic" w:hint="cs"/>
          <w:sz w:val="28"/>
          <w:szCs w:val="28"/>
          <w:rtl/>
          <w:lang w:bidi="ar-SY"/>
        </w:rPr>
        <w:t xml:space="preserve">= </w:t>
      </w:r>
      <w:r w:rsidR="007A4986">
        <w:rPr>
          <w:rFonts w:cs="Simplified Arabic"/>
          <w:sz w:val="28"/>
          <w:szCs w:val="28"/>
          <w:lang w:bidi="ar-SY"/>
        </w:rPr>
        <w:t xml:space="preserve">307,466,000,000 </w:t>
      </w:r>
      <w:r w:rsidR="007A4986">
        <w:rPr>
          <w:rFonts w:cs="Simplified Arabic" w:hint="cs"/>
          <w:sz w:val="28"/>
          <w:szCs w:val="28"/>
          <w:rtl/>
          <w:lang w:bidi="ar-YE"/>
        </w:rPr>
        <w:t xml:space="preserve"> ريال يمني </w:t>
      </w:r>
    </w:p>
    <w:p w:rsidR="007A4986" w:rsidRDefault="007A4986" w:rsidP="00ED32DF">
      <w:pPr>
        <w:pStyle w:val="ac"/>
        <w:rPr>
          <w:rFonts w:cs="Simplified Arabic"/>
          <w:sz w:val="28"/>
          <w:szCs w:val="28"/>
          <w:rtl/>
          <w:lang w:bidi="ar-YE"/>
        </w:rPr>
      </w:pPr>
      <w:r>
        <w:rPr>
          <w:rFonts w:cs="Simplified Arabic" w:hint="cs"/>
          <w:sz w:val="28"/>
          <w:szCs w:val="28"/>
          <w:rtl/>
          <w:lang w:bidi="ar-YE"/>
        </w:rPr>
        <w:t xml:space="preserve"> حجم التهرب = الضرائب الواجب تحصيلها </w:t>
      </w:r>
      <w:r>
        <w:rPr>
          <w:rFonts w:cs="Simplified Arabic"/>
          <w:sz w:val="28"/>
          <w:szCs w:val="28"/>
          <w:rtl/>
          <w:lang w:bidi="ar-YE"/>
        </w:rPr>
        <w:t>–</w:t>
      </w:r>
      <w:r>
        <w:rPr>
          <w:rFonts w:cs="Simplified Arabic" w:hint="cs"/>
          <w:sz w:val="28"/>
          <w:szCs w:val="28"/>
          <w:rtl/>
          <w:lang w:bidi="ar-YE"/>
        </w:rPr>
        <w:t xml:space="preserve"> الضرائب المحصلة فعلا </w:t>
      </w:r>
    </w:p>
    <w:p w:rsidR="007A4986" w:rsidRDefault="007A4986" w:rsidP="00ED32DF">
      <w:pPr>
        <w:pStyle w:val="ac"/>
        <w:rPr>
          <w:rFonts w:cs="Simplified Arabic"/>
          <w:sz w:val="28"/>
          <w:szCs w:val="28"/>
          <w:rtl/>
          <w:lang w:bidi="ar-YE"/>
        </w:rPr>
      </w:pPr>
      <w:r>
        <w:rPr>
          <w:rFonts w:cs="Simplified Arabic" w:hint="cs"/>
          <w:sz w:val="28"/>
          <w:szCs w:val="28"/>
          <w:rtl/>
          <w:lang w:bidi="ar-YE"/>
        </w:rPr>
        <w:t xml:space="preserve">             = </w:t>
      </w:r>
      <w:r>
        <w:rPr>
          <w:rFonts w:cs="Simplified Arabic"/>
          <w:sz w:val="28"/>
          <w:szCs w:val="28"/>
          <w:lang w:bidi="ar-YE"/>
        </w:rPr>
        <w:t xml:space="preserve">1,279,744,000,000 </w:t>
      </w:r>
      <w:r>
        <w:rPr>
          <w:rFonts w:cs="Simplified Arabic" w:hint="cs"/>
          <w:sz w:val="28"/>
          <w:szCs w:val="28"/>
          <w:rtl/>
          <w:lang w:bidi="ar-YE"/>
        </w:rPr>
        <w:t xml:space="preserve"> - </w:t>
      </w:r>
      <w:r>
        <w:rPr>
          <w:rFonts w:cs="Simplified Arabic"/>
          <w:sz w:val="28"/>
          <w:szCs w:val="28"/>
          <w:lang w:bidi="ar-SY"/>
        </w:rPr>
        <w:t xml:space="preserve">307,466,000,000 </w:t>
      </w:r>
      <w:r>
        <w:rPr>
          <w:rFonts w:cs="Simplified Arabic" w:hint="cs"/>
          <w:sz w:val="28"/>
          <w:szCs w:val="28"/>
          <w:rtl/>
          <w:lang w:bidi="ar-YE"/>
        </w:rPr>
        <w:t xml:space="preserve"> </w:t>
      </w:r>
    </w:p>
    <w:p w:rsidR="007A4986" w:rsidRDefault="007A4986" w:rsidP="00ED32DF">
      <w:pPr>
        <w:pStyle w:val="ac"/>
        <w:rPr>
          <w:rFonts w:cs="Simplified Arabic"/>
          <w:sz w:val="28"/>
          <w:szCs w:val="28"/>
          <w:rtl/>
          <w:lang w:bidi="ar-YE"/>
        </w:rPr>
      </w:pPr>
      <w:r>
        <w:rPr>
          <w:rFonts w:cs="Simplified Arabic" w:hint="cs"/>
          <w:sz w:val="28"/>
          <w:szCs w:val="28"/>
          <w:rtl/>
          <w:lang w:bidi="ar-YE"/>
        </w:rPr>
        <w:t xml:space="preserve">             = </w:t>
      </w:r>
      <w:r>
        <w:rPr>
          <w:rFonts w:cs="Simplified Arabic"/>
          <w:sz w:val="28"/>
          <w:szCs w:val="28"/>
          <w:lang w:bidi="ar-YE"/>
        </w:rPr>
        <w:t>972,278,000,000</w:t>
      </w:r>
      <w:r>
        <w:rPr>
          <w:rFonts w:cs="Simplified Arabic" w:hint="cs"/>
          <w:sz w:val="28"/>
          <w:szCs w:val="28"/>
          <w:rtl/>
          <w:lang w:bidi="ar-YE"/>
        </w:rPr>
        <w:t xml:space="preserve"> ريال </w:t>
      </w:r>
    </w:p>
    <w:p w:rsidR="000A03B1" w:rsidRPr="00705706" w:rsidRDefault="00150B39" w:rsidP="00F15785">
      <w:pPr>
        <w:spacing w:line="240" w:lineRule="auto"/>
        <w:ind w:firstLine="232"/>
        <w:jc w:val="lowKashida"/>
        <w:rPr>
          <w:rFonts w:ascii="Times New Roman" w:eastAsia="Times New Roman" w:hAnsi="Times New Roman" w:cs="Simplified Arabic"/>
          <w:noProof/>
          <w:sz w:val="27"/>
          <w:szCs w:val="27"/>
          <w:rtl/>
        </w:rPr>
      </w:pPr>
      <w:r>
        <w:rPr>
          <w:rFonts w:ascii="Times New Roman" w:eastAsia="Times New Roman" w:hAnsi="Times New Roman" w:cs="Simplified Arabic" w:hint="cs"/>
          <w:noProof/>
          <w:sz w:val="27"/>
          <w:szCs w:val="27"/>
          <w:rtl/>
        </w:rPr>
        <w:lastRenderedPageBreak/>
        <w:t>ومن خلال تقارير</w:t>
      </w:r>
      <w:r w:rsidR="000A03B1">
        <w:rPr>
          <w:rFonts w:ascii="Times New Roman" w:eastAsia="Times New Roman" w:hAnsi="Times New Roman" w:cs="Simplified Arabic" w:hint="cs"/>
          <w:noProof/>
          <w:sz w:val="27"/>
          <w:szCs w:val="27"/>
          <w:rtl/>
        </w:rPr>
        <w:t xml:space="preserve"> مصلحة</w:t>
      </w:r>
      <w:r w:rsidR="000A03B1" w:rsidRPr="00705706">
        <w:rPr>
          <w:rFonts w:ascii="Times New Roman" w:eastAsia="Times New Roman" w:hAnsi="Times New Roman" w:cs="Simplified Arabic" w:hint="cs"/>
          <w:noProof/>
          <w:sz w:val="27"/>
          <w:szCs w:val="27"/>
          <w:rtl/>
        </w:rPr>
        <w:t xml:space="preserve"> </w:t>
      </w:r>
      <w:r w:rsidR="000A03B1">
        <w:rPr>
          <w:rFonts w:ascii="Times New Roman" w:eastAsia="Times New Roman" w:hAnsi="Times New Roman" w:cs="Simplified Arabic" w:hint="cs"/>
          <w:noProof/>
          <w:sz w:val="27"/>
          <w:szCs w:val="27"/>
          <w:rtl/>
        </w:rPr>
        <w:t xml:space="preserve">الضرائب </w:t>
      </w:r>
      <w:r>
        <w:rPr>
          <w:rFonts w:ascii="Times New Roman" w:eastAsia="Times New Roman" w:hAnsi="Times New Roman" w:cs="Simplified Arabic" w:hint="cs"/>
          <w:noProof/>
          <w:sz w:val="27"/>
          <w:szCs w:val="27"/>
          <w:rtl/>
        </w:rPr>
        <w:t xml:space="preserve">ومجلدات الحساب الختامي نجد ان </w:t>
      </w:r>
      <w:r w:rsidR="000A03B1">
        <w:rPr>
          <w:rFonts w:ascii="Times New Roman" w:eastAsia="Times New Roman" w:hAnsi="Times New Roman" w:cs="Simplified Arabic" w:hint="cs"/>
          <w:noProof/>
          <w:sz w:val="27"/>
          <w:szCs w:val="27"/>
          <w:rtl/>
        </w:rPr>
        <w:t>حجم</w:t>
      </w:r>
      <w:r w:rsidR="000A03B1" w:rsidRPr="00705706">
        <w:rPr>
          <w:rFonts w:ascii="Times New Roman" w:eastAsia="Times New Roman" w:hAnsi="Times New Roman" w:cs="Simplified Arabic" w:hint="cs"/>
          <w:noProof/>
          <w:sz w:val="27"/>
          <w:szCs w:val="27"/>
          <w:rtl/>
        </w:rPr>
        <w:t xml:space="preserve"> حصة القطاع الخاص من حصيلة ضريبة الدخل على الأرباح </w:t>
      </w:r>
      <w:r w:rsidR="000A03B1">
        <w:rPr>
          <w:rFonts w:ascii="Times New Roman" w:eastAsia="Times New Roman" w:hAnsi="Times New Roman" w:cs="Simplified Arabic" w:hint="cs"/>
          <w:noProof/>
          <w:sz w:val="27"/>
          <w:szCs w:val="27"/>
          <w:rtl/>
        </w:rPr>
        <w:t xml:space="preserve">والتي </w:t>
      </w:r>
      <w:r w:rsidR="000A03B1" w:rsidRPr="00705706">
        <w:rPr>
          <w:rFonts w:ascii="Times New Roman" w:eastAsia="Times New Roman" w:hAnsi="Times New Roman" w:cs="Simplified Arabic" w:hint="cs"/>
          <w:noProof/>
          <w:sz w:val="27"/>
          <w:szCs w:val="27"/>
          <w:rtl/>
        </w:rPr>
        <w:t xml:space="preserve">تبلغ نحو </w:t>
      </w:r>
      <w:r w:rsidR="000A03B1">
        <w:rPr>
          <w:rFonts w:ascii="Times New Roman" w:eastAsia="Times New Roman" w:hAnsi="Times New Roman" w:cs="Simplified Arabic" w:hint="cs"/>
          <w:noProof/>
          <w:sz w:val="27"/>
          <w:szCs w:val="27"/>
          <w:rtl/>
        </w:rPr>
        <w:t>8.</w:t>
      </w:r>
      <w:r w:rsidR="00F15785">
        <w:rPr>
          <w:rFonts w:ascii="Times New Roman" w:eastAsia="Times New Roman" w:hAnsi="Times New Roman" w:cs="Simplified Arabic" w:hint="cs"/>
          <w:noProof/>
          <w:sz w:val="27"/>
          <w:szCs w:val="27"/>
          <w:rtl/>
        </w:rPr>
        <w:t>5</w:t>
      </w:r>
      <w:r w:rsidR="000A03B1" w:rsidRPr="00705706">
        <w:rPr>
          <w:rFonts w:ascii="Times New Roman" w:eastAsia="Times New Roman" w:hAnsi="Times New Roman" w:cs="Simplified Arabic" w:hint="cs"/>
          <w:noProof/>
          <w:sz w:val="27"/>
          <w:szCs w:val="27"/>
          <w:rtl/>
        </w:rPr>
        <w:t xml:space="preserve">% من مجموع </w:t>
      </w:r>
      <w:r w:rsidR="000A03B1">
        <w:rPr>
          <w:rFonts w:ascii="Times New Roman" w:eastAsia="Times New Roman" w:hAnsi="Times New Roman" w:cs="Simplified Arabic" w:hint="cs"/>
          <w:noProof/>
          <w:sz w:val="27"/>
          <w:szCs w:val="27"/>
          <w:rtl/>
        </w:rPr>
        <w:t xml:space="preserve">ايرادات </w:t>
      </w:r>
      <w:r w:rsidR="000A03B1" w:rsidRPr="00705706">
        <w:rPr>
          <w:rFonts w:ascii="Times New Roman" w:eastAsia="Times New Roman" w:hAnsi="Times New Roman" w:cs="Simplified Arabic" w:hint="cs"/>
          <w:noProof/>
          <w:sz w:val="27"/>
          <w:szCs w:val="27"/>
          <w:rtl/>
        </w:rPr>
        <w:t>الضرائب</w:t>
      </w:r>
      <w:r w:rsidR="000A03B1">
        <w:rPr>
          <w:rFonts w:ascii="Times New Roman" w:eastAsia="Times New Roman" w:hAnsi="Times New Roman" w:cs="Simplified Arabic" w:hint="cs"/>
          <w:noProof/>
          <w:sz w:val="27"/>
          <w:szCs w:val="27"/>
          <w:rtl/>
        </w:rPr>
        <w:t>. وأن مساهمته هذه تعادل اقل من واحد في المائة 0.</w:t>
      </w:r>
      <w:r w:rsidR="00F15785">
        <w:rPr>
          <w:rFonts w:ascii="Times New Roman" w:eastAsia="Times New Roman" w:hAnsi="Times New Roman" w:cs="Simplified Arabic" w:hint="cs"/>
          <w:noProof/>
          <w:sz w:val="27"/>
          <w:szCs w:val="27"/>
          <w:rtl/>
        </w:rPr>
        <w:t>6</w:t>
      </w:r>
      <w:r w:rsidR="000A03B1" w:rsidRPr="00705706">
        <w:rPr>
          <w:rFonts w:ascii="Times New Roman" w:eastAsia="Times New Roman" w:hAnsi="Times New Roman" w:cs="Simplified Arabic" w:hint="cs"/>
          <w:noProof/>
          <w:sz w:val="27"/>
          <w:szCs w:val="27"/>
          <w:rtl/>
        </w:rPr>
        <w:t>% من قيمة الناتج المحلي الإجمالي</w:t>
      </w:r>
      <w:r w:rsidR="000A03B1">
        <w:rPr>
          <w:rFonts w:ascii="Times New Roman" w:eastAsia="Times New Roman" w:hAnsi="Times New Roman" w:cs="Simplified Arabic" w:hint="cs"/>
          <w:noProof/>
          <w:sz w:val="27"/>
          <w:szCs w:val="27"/>
          <w:rtl/>
        </w:rPr>
        <w:t xml:space="preserve"> وهي اقل نسبة في العالم </w:t>
      </w:r>
      <w:r w:rsidR="000A03B1" w:rsidRPr="00705706">
        <w:rPr>
          <w:rFonts w:ascii="Times New Roman" w:eastAsia="Times New Roman" w:hAnsi="Times New Roman" w:cs="Simplified Arabic" w:hint="cs"/>
          <w:noProof/>
          <w:sz w:val="27"/>
          <w:szCs w:val="27"/>
          <w:rtl/>
        </w:rPr>
        <w:t xml:space="preserve">، وتعادل نحو </w:t>
      </w:r>
      <w:r w:rsidR="000A03B1">
        <w:rPr>
          <w:rFonts w:ascii="Times New Roman" w:eastAsia="Times New Roman" w:hAnsi="Times New Roman" w:cs="Simplified Arabic" w:hint="cs"/>
          <w:noProof/>
          <w:sz w:val="27"/>
          <w:szCs w:val="27"/>
          <w:rtl/>
        </w:rPr>
        <w:t>1.0</w:t>
      </w:r>
      <w:r w:rsidR="000A03B1" w:rsidRPr="00705706">
        <w:rPr>
          <w:rFonts w:ascii="Times New Roman" w:eastAsia="Times New Roman" w:hAnsi="Times New Roman" w:cs="Simplified Arabic" w:hint="cs"/>
          <w:noProof/>
          <w:sz w:val="27"/>
          <w:szCs w:val="27"/>
          <w:rtl/>
        </w:rPr>
        <w:t xml:space="preserve">% من حصة القطاع الخاص في الناتج المحلي.  أي أن القطاع الخاص يدفع </w:t>
      </w:r>
      <w:r w:rsidR="000A03B1">
        <w:rPr>
          <w:rFonts w:ascii="Times New Roman" w:eastAsia="Times New Roman" w:hAnsi="Times New Roman" w:cs="Simplified Arabic" w:hint="cs"/>
          <w:noProof/>
          <w:sz w:val="27"/>
          <w:szCs w:val="27"/>
          <w:rtl/>
        </w:rPr>
        <w:t>1.0</w:t>
      </w:r>
      <w:r w:rsidR="000A03B1" w:rsidRPr="00705706">
        <w:rPr>
          <w:rFonts w:ascii="Times New Roman" w:eastAsia="Times New Roman" w:hAnsi="Times New Roman" w:cs="Simplified Arabic" w:hint="cs"/>
          <w:noProof/>
          <w:sz w:val="27"/>
          <w:szCs w:val="27"/>
          <w:rtl/>
        </w:rPr>
        <w:t xml:space="preserve">% فقط كضريبة من إجمالي دخله، وهي نسبة تقل </w:t>
      </w:r>
      <w:r w:rsidR="000A03B1">
        <w:rPr>
          <w:rFonts w:ascii="Times New Roman" w:eastAsia="Times New Roman" w:hAnsi="Times New Roman" w:cs="Simplified Arabic" w:hint="cs"/>
          <w:noProof/>
          <w:sz w:val="27"/>
          <w:szCs w:val="27"/>
          <w:rtl/>
        </w:rPr>
        <w:t xml:space="preserve">بكثير عن </w:t>
      </w:r>
      <w:r w:rsidR="000A03B1" w:rsidRPr="00705706">
        <w:rPr>
          <w:rFonts w:ascii="Times New Roman" w:eastAsia="Times New Roman" w:hAnsi="Times New Roman" w:cs="Simplified Arabic" w:hint="cs"/>
          <w:noProof/>
          <w:sz w:val="27"/>
          <w:szCs w:val="27"/>
          <w:rtl/>
        </w:rPr>
        <w:t>مثيلتها في دول مماثلة. غير أن التوزيع ضمن القطاع الخاص ذاته يختلف من فئة لأخرى، بل من مكلف لآخر، فالبعض يدفع أكثر والبعض الآخر</w:t>
      </w:r>
      <w:r w:rsidR="000A03B1">
        <w:rPr>
          <w:rFonts w:ascii="Times New Roman" w:eastAsia="Times New Roman" w:hAnsi="Times New Roman" w:cs="Simplified Arabic" w:hint="cs"/>
          <w:noProof/>
          <w:sz w:val="27"/>
          <w:szCs w:val="27"/>
          <w:rtl/>
        </w:rPr>
        <w:t xml:space="preserve"> يدفع</w:t>
      </w:r>
      <w:r w:rsidR="000A03B1" w:rsidRPr="00705706">
        <w:rPr>
          <w:rFonts w:ascii="Times New Roman" w:eastAsia="Times New Roman" w:hAnsi="Times New Roman" w:cs="Simplified Arabic" w:hint="cs"/>
          <w:noProof/>
          <w:sz w:val="27"/>
          <w:szCs w:val="27"/>
          <w:rtl/>
        </w:rPr>
        <w:t xml:space="preserve"> أقل. كما أن أصحاب الملكية يختلفون كثيرا" بين صغار ومتوسطين وكبار وكبار جدا".</w:t>
      </w:r>
    </w:p>
    <w:p w:rsidR="000A03B1" w:rsidRPr="00355052" w:rsidRDefault="000A03B1" w:rsidP="000A03B1">
      <w:pPr>
        <w:pStyle w:val="ac"/>
        <w:rPr>
          <w:sz w:val="28"/>
          <w:szCs w:val="28"/>
          <w:rtl/>
        </w:rPr>
      </w:pPr>
    </w:p>
    <w:p w:rsidR="00F66E4A" w:rsidRDefault="00F66E4A" w:rsidP="009B176D">
      <w:pPr>
        <w:pStyle w:val="ac"/>
        <w:rPr>
          <w:sz w:val="28"/>
          <w:szCs w:val="28"/>
          <w:rtl/>
        </w:rPr>
      </w:pPr>
      <w:r>
        <w:rPr>
          <w:rFonts w:hint="cs"/>
          <w:sz w:val="28"/>
          <w:szCs w:val="28"/>
          <w:rtl/>
        </w:rPr>
        <w:t xml:space="preserve">جدول رقم() يوضح </w:t>
      </w:r>
      <w:r w:rsidR="009B176D">
        <w:rPr>
          <w:rFonts w:hint="cs"/>
          <w:sz w:val="28"/>
          <w:szCs w:val="28"/>
          <w:rtl/>
        </w:rPr>
        <w:t xml:space="preserve">مقارنة بين المكلفين </w:t>
      </w:r>
      <w:r>
        <w:rPr>
          <w:rFonts w:hint="cs"/>
          <w:sz w:val="28"/>
          <w:szCs w:val="28"/>
          <w:rtl/>
        </w:rPr>
        <w:t xml:space="preserve"> لضرائب الدخل </w:t>
      </w:r>
      <w:r w:rsidR="009B176D">
        <w:rPr>
          <w:rFonts w:hint="cs"/>
          <w:sz w:val="28"/>
          <w:szCs w:val="28"/>
          <w:rtl/>
        </w:rPr>
        <w:t xml:space="preserve">الملتزمين وغير الملتزمين </w:t>
      </w:r>
      <w:r>
        <w:rPr>
          <w:rFonts w:hint="cs"/>
          <w:sz w:val="28"/>
          <w:szCs w:val="28"/>
          <w:rtl/>
        </w:rPr>
        <w:t xml:space="preserve">  </w:t>
      </w:r>
    </w:p>
    <w:tbl>
      <w:tblPr>
        <w:bidiVisual/>
        <w:tblW w:w="8921" w:type="dxa"/>
        <w:jc w:val="center"/>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2"/>
        <w:gridCol w:w="851"/>
        <w:gridCol w:w="708"/>
        <w:gridCol w:w="851"/>
        <w:gridCol w:w="850"/>
        <w:gridCol w:w="1244"/>
        <w:gridCol w:w="993"/>
        <w:gridCol w:w="1134"/>
        <w:gridCol w:w="688"/>
      </w:tblGrid>
      <w:tr w:rsidR="00F66E4A" w:rsidRPr="001731F4" w:rsidTr="009B176D">
        <w:trPr>
          <w:trHeight w:val="240"/>
          <w:jc w:val="center"/>
        </w:trPr>
        <w:tc>
          <w:tcPr>
            <w:tcW w:w="1602" w:type="dxa"/>
            <w:vMerge w:val="restart"/>
            <w:tcBorders>
              <w:top w:val="single" w:sz="4" w:space="0" w:color="auto"/>
              <w:right w:val="single" w:sz="4" w:space="0" w:color="auto"/>
            </w:tcBorders>
          </w:tcPr>
          <w:p w:rsidR="00F66E4A" w:rsidRPr="001731F4" w:rsidRDefault="00F66E4A" w:rsidP="008D3926">
            <w:pPr>
              <w:pStyle w:val="ac"/>
              <w:ind w:right="-646"/>
              <w:rPr>
                <w:sz w:val="28"/>
                <w:rtl/>
              </w:rPr>
            </w:pPr>
            <w:r>
              <w:rPr>
                <w:rFonts w:hint="cs"/>
                <w:sz w:val="28"/>
                <w:rtl/>
              </w:rPr>
              <w:t>البيان</w:t>
            </w:r>
          </w:p>
          <w:p w:rsidR="00F66E4A" w:rsidRPr="001731F4" w:rsidRDefault="00F66E4A" w:rsidP="008D3926">
            <w:pPr>
              <w:pStyle w:val="ac"/>
              <w:ind w:right="2"/>
              <w:rPr>
                <w:sz w:val="28"/>
                <w:rtl/>
              </w:rPr>
            </w:pPr>
          </w:p>
        </w:tc>
        <w:tc>
          <w:tcPr>
            <w:tcW w:w="851" w:type="dxa"/>
            <w:vMerge w:val="restart"/>
            <w:tcBorders>
              <w:top w:val="single" w:sz="4" w:space="0" w:color="auto"/>
              <w:right w:val="single" w:sz="4" w:space="0" w:color="auto"/>
            </w:tcBorders>
          </w:tcPr>
          <w:p w:rsidR="00F66E4A" w:rsidRPr="001731F4" w:rsidRDefault="00F66E4A" w:rsidP="008D3926">
            <w:pPr>
              <w:pStyle w:val="ac"/>
              <w:ind w:right="-46"/>
              <w:rPr>
                <w:sz w:val="28"/>
                <w:rtl/>
              </w:rPr>
            </w:pPr>
            <w:r>
              <w:rPr>
                <w:rFonts w:hint="cs"/>
                <w:rtl/>
              </w:rPr>
              <w:t>إجمالي المكلفين</w:t>
            </w:r>
          </w:p>
        </w:tc>
        <w:tc>
          <w:tcPr>
            <w:tcW w:w="2409" w:type="dxa"/>
            <w:gridSpan w:val="3"/>
            <w:tcBorders>
              <w:top w:val="single" w:sz="4" w:space="0" w:color="auto"/>
              <w:bottom w:val="single" w:sz="4" w:space="0" w:color="auto"/>
              <w:right w:val="single" w:sz="4" w:space="0" w:color="auto"/>
            </w:tcBorders>
          </w:tcPr>
          <w:p w:rsidR="00F66E4A" w:rsidRPr="001731F4" w:rsidRDefault="00F66E4A" w:rsidP="008D3926">
            <w:pPr>
              <w:pStyle w:val="ac"/>
              <w:rPr>
                <w:sz w:val="28"/>
                <w:rtl/>
              </w:rPr>
            </w:pPr>
            <w:r>
              <w:rPr>
                <w:rFonts w:hint="cs"/>
                <w:rtl/>
              </w:rPr>
              <w:t xml:space="preserve">المكلفين الملتزمين </w:t>
            </w:r>
          </w:p>
        </w:tc>
        <w:tc>
          <w:tcPr>
            <w:tcW w:w="2237" w:type="dxa"/>
            <w:gridSpan w:val="2"/>
            <w:tcBorders>
              <w:top w:val="single" w:sz="4" w:space="0" w:color="auto"/>
              <w:bottom w:val="single" w:sz="4" w:space="0" w:color="auto"/>
              <w:right w:val="single" w:sz="4" w:space="0" w:color="auto"/>
            </w:tcBorders>
          </w:tcPr>
          <w:p w:rsidR="00F66E4A" w:rsidRPr="001731F4" w:rsidRDefault="00F66E4A" w:rsidP="008D3926">
            <w:pPr>
              <w:pStyle w:val="ac"/>
              <w:rPr>
                <w:sz w:val="28"/>
                <w:rtl/>
              </w:rPr>
            </w:pPr>
            <w:r w:rsidRPr="00A94C92">
              <w:rPr>
                <w:rFonts w:hint="cs"/>
                <w:rtl/>
              </w:rPr>
              <w:t xml:space="preserve"> </w:t>
            </w:r>
            <w:r>
              <w:rPr>
                <w:rFonts w:hint="cs"/>
                <w:rtl/>
              </w:rPr>
              <w:t>المكلفين غير الملتزمين</w:t>
            </w:r>
            <w:r w:rsidRPr="00A94C92">
              <w:rPr>
                <w:rFonts w:hint="cs"/>
                <w:rtl/>
              </w:rPr>
              <w:t xml:space="preserve">    </w:t>
            </w:r>
          </w:p>
        </w:tc>
        <w:tc>
          <w:tcPr>
            <w:tcW w:w="1822" w:type="dxa"/>
            <w:gridSpan w:val="2"/>
            <w:tcBorders>
              <w:bottom w:val="single" w:sz="4" w:space="0" w:color="auto"/>
            </w:tcBorders>
          </w:tcPr>
          <w:p w:rsidR="00F66E4A" w:rsidRPr="001731F4" w:rsidRDefault="00F66E4A" w:rsidP="008D3926">
            <w:pPr>
              <w:pStyle w:val="ac"/>
              <w:rPr>
                <w:sz w:val="28"/>
                <w:rtl/>
              </w:rPr>
            </w:pPr>
            <w:r>
              <w:rPr>
                <w:rFonts w:hint="cs"/>
                <w:sz w:val="28"/>
                <w:rtl/>
              </w:rPr>
              <w:t xml:space="preserve">الانحراف </w:t>
            </w:r>
          </w:p>
        </w:tc>
      </w:tr>
      <w:tr w:rsidR="00F66E4A" w:rsidRPr="001731F4" w:rsidTr="009B176D">
        <w:trPr>
          <w:trHeight w:val="242"/>
          <w:jc w:val="center"/>
        </w:trPr>
        <w:tc>
          <w:tcPr>
            <w:tcW w:w="1602" w:type="dxa"/>
            <w:vMerge/>
            <w:tcBorders>
              <w:right w:val="single" w:sz="4" w:space="0" w:color="auto"/>
            </w:tcBorders>
          </w:tcPr>
          <w:p w:rsidR="00F66E4A" w:rsidRPr="00A94C92" w:rsidRDefault="00F66E4A" w:rsidP="008D3926">
            <w:pPr>
              <w:pStyle w:val="ac"/>
              <w:ind w:right="2"/>
              <w:rPr>
                <w:rtl/>
              </w:rPr>
            </w:pPr>
          </w:p>
        </w:tc>
        <w:tc>
          <w:tcPr>
            <w:tcW w:w="851" w:type="dxa"/>
            <w:vMerge/>
            <w:tcBorders>
              <w:right w:val="single" w:sz="4" w:space="0" w:color="auto"/>
            </w:tcBorders>
          </w:tcPr>
          <w:p w:rsidR="00F66E4A" w:rsidRPr="00A94C92" w:rsidRDefault="00F66E4A" w:rsidP="008D3926">
            <w:pPr>
              <w:pStyle w:val="ac"/>
              <w:ind w:right="-46"/>
              <w:rPr>
                <w:rtl/>
              </w:rPr>
            </w:pPr>
          </w:p>
        </w:tc>
        <w:tc>
          <w:tcPr>
            <w:tcW w:w="708" w:type="dxa"/>
            <w:tcBorders>
              <w:right w:val="single" w:sz="4" w:space="0" w:color="auto"/>
            </w:tcBorders>
          </w:tcPr>
          <w:p w:rsidR="00F66E4A" w:rsidRPr="00A94C92" w:rsidRDefault="00F66E4A" w:rsidP="008D3926">
            <w:pPr>
              <w:pStyle w:val="ac"/>
              <w:ind w:right="-370"/>
              <w:rPr>
                <w:rtl/>
              </w:rPr>
            </w:pPr>
            <w:r>
              <w:rPr>
                <w:rFonts w:hint="cs"/>
                <w:rtl/>
              </w:rPr>
              <w:t>عدد</w:t>
            </w:r>
          </w:p>
        </w:tc>
        <w:tc>
          <w:tcPr>
            <w:tcW w:w="851" w:type="dxa"/>
            <w:tcBorders>
              <w:right w:val="single" w:sz="4" w:space="0" w:color="auto"/>
            </w:tcBorders>
          </w:tcPr>
          <w:p w:rsidR="00F66E4A" w:rsidRPr="00A94C92" w:rsidRDefault="00F66E4A" w:rsidP="008D3926">
            <w:pPr>
              <w:pStyle w:val="ac"/>
              <w:ind w:right="-185"/>
              <w:rPr>
                <w:rtl/>
              </w:rPr>
            </w:pPr>
            <w:r>
              <w:rPr>
                <w:rFonts w:hint="cs"/>
                <w:rtl/>
              </w:rPr>
              <w:t>الإيرادات مليون ريال</w:t>
            </w:r>
          </w:p>
        </w:tc>
        <w:tc>
          <w:tcPr>
            <w:tcW w:w="850" w:type="dxa"/>
            <w:tcBorders>
              <w:right w:val="single" w:sz="4" w:space="0" w:color="auto"/>
            </w:tcBorders>
          </w:tcPr>
          <w:p w:rsidR="00F66E4A" w:rsidRPr="00A94C92" w:rsidRDefault="00F66E4A" w:rsidP="008D3926">
            <w:pPr>
              <w:pStyle w:val="ac"/>
              <w:ind w:right="-186"/>
              <w:rPr>
                <w:rtl/>
              </w:rPr>
            </w:pPr>
            <w:r>
              <w:rPr>
                <w:rFonts w:hint="cs"/>
                <w:rtl/>
              </w:rPr>
              <w:t>المتوسط مليون ريال</w:t>
            </w:r>
          </w:p>
        </w:tc>
        <w:tc>
          <w:tcPr>
            <w:tcW w:w="1244" w:type="dxa"/>
            <w:tcBorders>
              <w:right w:val="single" w:sz="4" w:space="0" w:color="auto"/>
            </w:tcBorders>
          </w:tcPr>
          <w:p w:rsidR="00F66E4A" w:rsidRPr="00A94C92" w:rsidRDefault="00F66E4A" w:rsidP="008D3926">
            <w:pPr>
              <w:pStyle w:val="ac"/>
              <w:ind w:right="-370"/>
              <w:rPr>
                <w:rtl/>
              </w:rPr>
            </w:pPr>
            <w:r>
              <w:rPr>
                <w:rFonts w:hint="cs"/>
                <w:rtl/>
              </w:rPr>
              <w:t>عدد</w:t>
            </w:r>
          </w:p>
        </w:tc>
        <w:tc>
          <w:tcPr>
            <w:tcW w:w="993" w:type="dxa"/>
            <w:tcBorders>
              <w:left w:val="single" w:sz="4" w:space="0" w:color="auto"/>
              <w:right w:val="single" w:sz="4" w:space="0" w:color="auto"/>
            </w:tcBorders>
          </w:tcPr>
          <w:p w:rsidR="00F66E4A" w:rsidRPr="00A94C92" w:rsidRDefault="00F66E4A" w:rsidP="008D3926">
            <w:pPr>
              <w:pStyle w:val="ac"/>
              <w:ind w:right="-496"/>
              <w:rPr>
                <w:rtl/>
              </w:rPr>
            </w:pPr>
            <w:r>
              <w:rPr>
                <w:rFonts w:hint="cs"/>
                <w:rtl/>
              </w:rPr>
              <w:t>مليون ريال</w:t>
            </w:r>
          </w:p>
        </w:tc>
        <w:tc>
          <w:tcPr>
            <w:tcW w:w="1134" w:type="dxa"/>
            <w:tcBorders>
              <w:top w:val="nil"/>
            </w:tcBorders>
          </w:tcPr>
          <w:p w:rsidR="00F66E4A" w:rsidRPr="00A94C92" w:rsidRDefault="00F66E4A" w:rsidP="008D3926">
            <w:pPr>
              <w:pStyle w:val="ac"/>
              <w:rPr>
                <w:rtl/>
              </w:rPr>
            </w:pPr>
            <w:r>
              <w:rPr>
                <w:rFonts w:hint="cs"/>
                <w:rtl/>
              </w:rPr>
              <w:t>مليون ريال</w:t>
            </w:r>
          </w:p>
        </w:tc>
        <w:tc>
          <w:tcPr>
            <w:tcW w:w="688" w:type="dxa"/>
            <w:tcBorders>
              <w:top w:val="nil"/>
            </w:tcBorders>
          </w:tcPr>
          <w:p w:rsidR="00F66E4A" w:rsidRPr="00A94C92" w:rsidRDefault="00F66E4A" w:rsidP="008D3926">
            <w:pPr>
              <w:pStyle w:val="ac"/>
              <w:rPr>
                <w:rtl/>
              </w:rPr>
            </w:pPr>
            <w:r>
              <w:rPr>
                <w:rFonts w:hint="cs"/>
                <w:rtl/>
              </w:rPr>
              <w:t>نسبة</w:t>
            </w:r>
          </w:p>
        </w:tc>
      </w:tr>
      <w:tr w:rsidR="00F66E4A" w:rsidRPr="001731F4" w:rsidTr="009B176D">
        <w:trPr>
          <w:jc w:val="center"/>
        </w:trPr>
        <w:tc>
          <w:tcPr>
            <w:tcW w:w="1602" w:type="dxa"/>
            <w:tcBorders>
              <w:right w:val="single" w:sz="4" w:space="0" w:color="auto"/>
            </w:tcBorders>
          </w:tcPr>
          <w:p w:rsidR="00F66E4A" w:rsidRPr="00A94C92" w:rsidRDefault="00F66E4A" w:rsidP="008D3926">
            <w:pPr>
              <w:pStyle w:val="ac"/>
              <w:ind w:right="2"/>
              <w:rPr>
                <w:rtl/>
              </w:rPr>
            </w:pPr>
            <w:r>
              <w:rPr>
                <w:rFonts w:hint="cs"/>
                <w:rtl/>
              </w:rPr>
              <w:t xml:space="preserve">ش. </w:t>
            </w:r>
            <w:r w:rsidRPr="00A94C92">
              <w:rPr>
                <w:rFonts w:hint="cs"/>
                <w:rtl/>
              </w:rPr>
              <w:t>ق</w:t>
            </w:r>
            <w:r>
              <w:rPr>
                <w:rFonts w:hint="cs"/>
                <w:rtl/>
              </w:rPr>
              <w:t xml:space="preserve">طاع </w:t>
            </w:r>
            <w:r w:rsidRPr="00A94C92">
              <w:rPr>
                <w:rFonts w:hint="cs"/>
                <w:rtl/>
              </w:rPr>
              <w:t>عام</w:t>
            </w:r>
          </w:p>
        </w:tc>
        <w:tc>
          <w:tcPr>
            <w:tcW w:w="851" w:type="dxa"/>
            <w:tcBorders>
              <w:right w:val="single" w:sz="4" w:space="0" w:color="auto"/>
            </w:tcBorders>
          </w:tcPr>
          <w:p w:rsidR="00F66E4A" w:rsidRPr="00A94C92" w:rsidRDefault="00377771" w:rsidP="008D3926">
            <w:pPr>
              <w:pStyle w:val="ac"/>
              <w:bidi w:val="0"/>
              <w:ind w:right="-108"/>
              <w:rPr>
                <w:lang w:bidi="ar-YE"/>
              </w:rPr>
            </w:pPr>
            <w:r>
              <w:rPr>
                <w:lang w:bidi="ar-YE"/>
              </w:rPr>
              <w:t>93</w:t>
            </w:r>
          </w:p>
        </w:tc>
        <w:tc>
          <w:tcPr>
            <w:tcW w:w="708" w:type="dxa"/>
            <w:tcBorders>
              <w:right w:val="single" w:sz="4" w:space="0" w:color="auto"/>
            </w:tcBorders>
          </w:tcPr>
          <w:p w:rsidR="00F66E4A" w:rsidRPr="00A94C92" w:rsidRDefault="00F66E4A" w:rsidP="008D3926">
            <w:pPr>
              <w:pStyle w:val="ac"/>
              <w:bidi w:val="0"/>
              <w:ind w:left="-108" w:right="-108"/>
              <w:jc w:val="center"/>
              <w:rPr>
                <w:lang w:bidi="ar-YE"/>
              </w:rPr>
            </w:pPr>
            <w:r>
              <w:rPr>
                <w:lang w:bidi="ar-YE"/>
              </w:rPr>
              <w:t>8</w:t>
            </w:r>
          </w:p>
        </w:tc>
        <w:tc>
          <w:tcPr>
            <w:tcW w:w="851" w:type="dxa"/>
            <w:tcBorders>
              <w:left w:val="single" w:sz="4" w:space="0" w:color="auto"/>
              <w:right w:val="single" w:sz="4" w:space="0" w:color="auto"/>
            </w:tcBorders>
          </w:tcPr>
          <w:p w:rsidR="00F66E4A" w:rsidRPr="00A94C92" w:rsidRDefault="00377771" w:rsidP="008D3926">
            <w:pPr>
              <w:pStyle w:val="ac"/>
              <w:bidi w:val="0"/>
              <w:jc w:val="center"/>
              <w:rPr>
                <w:lang w:bidi="ar-YE"/>
              </w:rPr>
            </w:pPr>
            <w:r>
              <w:rPr>
                <w:lang w:bidi="ar-YE"/>
              </w:rPr>
              <w:t>17,694</w:t>
            </w:r>
          </w:p>
        </w:tc>
        <w:tc>
          <w:tcPr>
            <w:tcW w:w="850" w:type="dxa"/>
            <w:tcBorders>
              <w:left w:val="single" w:sz="4" w:space="0" w:color="auto"/>
              <w:right w:val="single" w:sz="4" w:space="0" w:color="auto"/>
            </w:tcBorders>
          </w:tcPr>
          <w:p w:rsidR="00F66E4A" w:rsidRPr="00A94C92" w:rsidRDefault="00A36AFE" w:rsidP="008D3926">
            <w:pPr>
              <w:pStyle w:val="ac"/>
              <w:bidi w:val="0"/>
              <w:jc w:val="center"/>
              <w:rPr>
                <w:lang w:bidi="ar-YE"/>
              </w:rPr>
            </w:pPr>
            <w:r>
              <w:rPr>
                <w:lang w:bidi="ar-YE"/>
              </w:rPr>
              <w:t>2,212</w:t>
            </w:r>
          </w:p>
        </w:tc>
        <w:tc>
          <w:tcPr>
            <w:tcW w:w="1244" w:type="dxa"/>
            <w:tcBorders>
              <w:left w:val="single" w:sz="4" w:space="0" w:color="auto"/>
            </w:tcBorders>
          </w:tcPr>
          <w:p w:rsidR="00F66E4A" w:rsidRPr="00A94C92" w:rsidRDefault="00F66E4A" w:rsidP="008D3926">
            <w:pPr>
              <w:pStyle w:val="ac"/>
              <w:bidi w:val="0"/>
              <w:rPr>
                <w:rtl/>
              </w:rPr>
            </w:pPr>
          </w:p>
        </w:tc>
        <w:tc>
          <w:tcPr>
            <w:tcW w:w="993" w:type="dxa"/>
            <w:tcBorders>
              <w:left w:val="single" w:sz="4" w:space="0" w:color="auto"/>
              <w:right w:val="single" w:sz="4" w:space="0" w:color="auto"/>
            </w:tcBorders>
          </w:tcPr>
          <w:p w:rsidR="00F66E4A" w:rsidRPr="00A94C92" w:rsidRDefault="00F66E4A" w:rsidP="008D3926">
            <w:pPr>
              <w:pStyle w:val="ac"/>
              <w:bidi w:val="0"/>
              <w:jc w:val="center"/>
              <w:rPr>
                <w:lang w:bidi="ar-YE"/>
              </w:rPr>
            </w:pPr>
            <w:r>
              <w:rPr>
                <w:lang w:bidi="ar-YE"/>
              </w:rPr>
              <w:t>24,561</w:t>
            </w:r>
          </w:p>
        </w:tc>
        <w:tc>
          <w:tcPr>
            <w:tcW w:w="1134" w:type="dxa"/>
            <w:tcBorders>
              <w:bottom w:val="single" w:sz="4" w:space="0" w:color="auto"/>
            </w:tcBorders>
          </w:tcPr>
          <w:p w:rsidR="00F66E4A" w:rsidRPr="00A94C92" w:rsidRDefault="00F66E4A" w:rsidP="008D3926">
            <w:pPr>
              <w:pStyle w:val="ac"/>
              <w:bidi w:val="0"/>
              <w:rPr>
                <w:rtl/>
              </w:rPr>
            </w:pPr>
          </w:p>
        </w:tc>
        <w:tc>
          <w:tcPr>
            <w:tcW w:w="688" w:type="dxa"/>
            <w:tcBorders>
              <w:bottom w:val="single" w:sz="4" w:space="0" w:color="auto"/>
            </w:tcBorders>
          </w:tcPr>
          <w:p w:rsidR="00F66E4A" w:rsidRPr="00A94C92" w:rsidRDefault="00F66E4A" w:rsidP="008D3926">
            <w:pPr>
              <w:pStyle w:val="ac"/>
              <w:bidi w:val="0"/>
              <w:rPr>
                <w:rtl/>
              </w:rPr>
            </w:pPr>
          </w:p>
        </w:tc>
      </w:tr>
      <w:tr w:rsidR="00F66E4A" w:rsidRPr="001731F4" w:rsidTr="009B176D">
        <w:trPr>
          <w:trHeight w:val="285"/>
          <w:jc w:val="center"/>
        </w:trPr>
        <w:tc>
          <w:tcPr>
            <w:tcW w:w="1602" w:type="dxa"/>
            <w:tcBorders>
              <w:bottom w:val="single" w:sz="4" w:space="0" w:color="auto"/>
              <w:right w:val="single" w:sz="4" w:space="0" w:color="auto"/>
            </w:tcBorders>
          </w:tcPr>
          <w:p w:rsidR="00F66E4A" w:rsidRPr="00A94C92" w:rsidRDefault="00F66E4A" w:rsidP="008D3926">
            <w:pPr>
              <w:pStyle w:val="ac"/>
              <w:ind w:right="-156"/>
              <w:rPr>
                <w:rtl/>
              </w:rPr>
            </w:pPr>
            <w:r>
              <w:rPr>
                <w:rFonts w:hint="cs"/>
                <w:rtl/>
              </w:rPr>
              <w:t>ش. قطاع مختلط</w:t>
            </w:r>
          </w:p>
        </w:tc>
        <w:tc>
          <w:tcPr>
            <w:tcW w:w="851" w:type="dxa"/>
            <w:tcBorders>
              <w:bottom w:val="single" w:sz="4" w:space="0" w:color="auto"/>
              <w:right w:val="single" w:sz="4" w:space="0" w:color="auto"/>
            </w:tcBorders>
          </w:tcPr>
          <w:p w:rsidR="00F66E4A" w:rsidRPr="00A94C92" w:rsidRDefault="00F66E4A" w:rsidP="008D3926">
            <w:pPr>
              <w:pStyle w:val="ac"/>
              <w:bidi w:val="0"/>
              <w:ind w:right="-108"/>
              <w:rPr>
                <w:lang w:bidi="ar-YE"/>
              </w:rPr>
            </w:pPr>
            <w:r>
              <w:rPr>
                <w:lang w:bidi="ar-YE"/>
              </w:rPr>
              <w:t>15</w:t>
            </w:r>
          </w:p>
        </w:tc>
        <w:tc>
          <w:tcPr>
            <w:tcW w:w="708" w:type="dxa"/>
            <w:tcBorders>
              <w:bottom w:val="single" w:sz="4" w:space="0" w:color="auto"/>
              <w:right w:val="single" w:sz="4" w:space="0" w:color="auto"/>
            </w:tcBorders>
          </w:tcPr>
          <w:p w:rsidR="00F66E4A" w:rsidRPr="00A94C92" w:rsidRDefault="00F66E4A" w:rsidP="008D3926">
            <w:pPr>
              <w:pStyle w:val="ac"/>
              <w:bidi w:val="0"/>
              <w:ind w:left="-108" w:right="-108"/>
              <w:jc w:val="center"/>
              <w:rPr>
                <w:lang w:bidi="ar-YE"/>
              </w:rPr>
            </w:pPr>
            <w:r>
              <w:rPr>
                <w:lang w:bidi="ar-YE"/>
              </w:rPr>
              <w:t>10</w:t>
            </w:r>
          </w:p>
        </w:tc>
        <w:tc>
          <w:tcPr>
            <w:tcW w:w="851" w:type="dxa"/>
            <w:tcBorders>
              <w:left w:val="single" w:sz="4" w:space="0" w:color="auto"/>
              <w:bottom w:val="single" w:sz="4" w:space="0" w:color="auto"/>
              <w:right w:val="single" w:sz="4" w:space="0" w:color="auto"/>
            </w:tcBorders>
          </w:tcPr>
          <w:p w:rsidR="00F66E4A" w:rsidRPr="00A94C92" w:rsidRDefault="00377771" w:rsidP="008D3926">
            <w:pPr>
              <w:pStyle w:val="ac"/>
              <w:bidi w:val="0"/>
              <w:jc w:val="center"/>
              <w:rPr>
                <w:lang w:bidi="ar-YE"/>
              </w:rPr>
            </w:pPr>
            <w:r>
              <w:rPr>
                <w:lang w:bidi="ar-YE"/>
              </w:rPr>
              <w:t>1,596</w:t>
            </w:r>
          </w:p>
        </w:tc>
        <w:tc>
          <w:tcPr>
            <w:tcW w:w="850" w:type="dxa"/>
            <w:tcBorders>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p>
        </w:tc>
        <w:tc>
          <w:tcPr>
            <w:tcW w:w="1244" w:type="dxa"/>
            <w:tcBorders>
              <w:left w:val="single" w:sz="4" w:space="0" w:color="auto"/>
              <w:bottom w:val="single" w:sz="4" w:space="0" w:color="auto"/>
            </w:tcBorders>
          </w:tcPr>
          <w:p w:rsidR="00F66E4A" w:rsidRPr="00A94C92" w:rsidRDefault="00F66E4A" w:rsidP="008D3926">
            <w:pPr>
              <w:pStyle w:val="ac"/>
              <w:bidi w:val="0"/>
              <w:rPr>
                <w:rtl/>
              </w:rPr>
            </w:pPr>
            <w:r>
              <w:t>(5)</w:t>
            </w:r>
          </w:p>
        </w:tc>
        <w:tc>
          <w:tcPr>
            <w:tcW w:w="993" w:type="dxa"/>
            <w:tcBorders>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r>
              <w:rPr>
                <w:lang w:bidi="ar-YE"/>
              </w:rPr>
              <w:t>632</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180"/>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2"/>
              <w:rPr>
                <w:rtl/>
                <w:lang w:bidi="ar-YE"/>
              </w:rPr>
            </w:pPr>
            <w:r>
              <w:rPr>
                <w:rFonts w:hint="cs"/>
                <w:rtl/>
                <w:lang w:bidi="ar-YE"/>
              </w:rPr>
              <w:t xml:space="preserve">ش. أموال </w:t>
            </w:r>
          </w:p>
        </w:tc>
        <w:tc>
          <w:tcPr>
            <w:tcW w:w="851" w:type="dxa"/>
            <w:tcBorders>
              <w:top w:val="single" w:sz="4" w:space="0" w:color="auto"/>
              <w:bottom w:val="single" w:sz="4" w:space="0" w:color="auto"/>
              <w:right w:val="single" w:sz="4" w:space="0" w:color="auto"/>
            </w:tcBorders>
          </w:tcPr>
          <w:p w:rsidR="00F66E4A" w:rsidRPr="00A94C92" w:rsidRDefault="00377771" w:rsidP="008D3926">
            <w:pPr>
              <w:pStyle w:val="ac"/>
              <w:bidi w:val="0"/>
              <w:ind w:right="-108"/>
              <w:rPr>
                <w:rtl/>
                <w:lang w:bidi="ar-YE"/>
              </w:rPr>
            </w:pPr>
            <w:r>
              <w:rPr>
                <w:lang w:bidi="ar-YE"/>
              </w:rPr>
              <w:t>1,287</w:t>
            </w:r>
          </w:p>
        </w:tc>
        <w:tc>
          <w:tcPr>
            <w:tcW w:w="708" w:type="dxa"/>
            <w:tcBorders>
              <w:top w:val="single" w:sz="4" w:space="0" w:color="auto"/>
              <w:bottom w:val="single" w:sz="4" w:space="0" w:color="auto"/>
              <w:right w:val="single" w:sz="4" w:space="0" w:color="auto"/>
            </w:tcBorders>
          </w:tcPr>
          <w:p w:rsidR="00F66E4A" w:rsidRPr="00A94C92" w:rsidRDefault="00377771" w:rsidP="008D3926">
            <w:pPr>
              <w:pStyle w:val="ac"/>
              <w:bidi w:val="0"/>
              <w:ind w:left="-108" w:right="-108"/>
              <w:jc w:val="center"/>
              <w:rPr>
                <w:lang w:bidi="ar-YE"/>
              </w:rPr>
            </w:pPr>
            <w:r>
              <w:rPr>
                <w:lang w:bidi="ar-YE"/>
              </w:rPr>
              <w:t>450</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377771" w:rsidP="008D3926">
            <w:pPr>
              <w:pStyle w:val="ac"/>
              <w:bidi w:val="0"/>
              <w:jc w:val="center"/>
              <w:rPr>
                <w:rtl/>
                <w:lang w:bidi="ar-YE"/>
              </w:rPr>
            </w:pPr>
            <w:r>
              <w:rPr>
                <w:lang w:bidi="ar-YE"/>
              </w:rPr>
              <w:t>11,458</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A36AFE" w:rsidP="008D3926">
            <w:pPr>
              <w:pStyle w:val="ac"/>
              <w:bidi w:val="0"/>
              <w:jc w:val="center"/>
              <w:rPr>
                <w:rtl/>
                <w:lang w:bidi="ar-YE"/>
              </w:rPr>
            </w:pPr>
            <w:r>
              <w:rPr>
                <w:lang w:bidi="ar-YE"/>
              </w:rPr>
              <w:t>25,462</w:t>
            </w:r>
          </w:p>
        </w:tc>
        <w:tc>
          <w:tcPr>
            <w:tcW w:w="1244" w:type="dxa"/>
            <w:tcBorders>
              <w:top w:val="single" w:sz="4" w:space="0" w:color="auto"/>
              <w:left w:val="single" w:sz="4" w:space="0" w:color="auto"/>
              <w:bottom w:val="single" w:sz="4" w:space="0" w:color="auto"/>
            </w:tcBorders>
          </w:tcPr>
          <w:p w:rsidR="00F66E4A" w:rsidRPr="00A94C92" w:rsidRDefault="00A36AFE" w:rsidP="008D3926">
            <w:pPr>
              <w:pStyle w:val="ac"/>
              <w:bidi w:val="0"/>
              <w:rPr>
                <w:rtl/>
              </w:rPr>
            </w:pPr>
            <w:r>
              <w:t>837</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A36AFE" w:rsidP="008D3926">
            <w:pPr>
              <w:pStyle w:val="ac"/>
              <w:bidi w:val="0"/>
              <w:jc w:val="center"/>
              <w:rPr>
                <w:lang w:bidi="ar-YE"/>
              </w:rPr>
            </w:pPr>
            <w:r>
              <w:rPr>
                <w:lang w:bidi="ar-YE"/>
              </w:rPr>
              <w:t>21,312</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255"/>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156"/>
              <w:rPr>
                <w:rtl/>
              </w:rPr>
            </w:pPr>
            <w:r>
              <w:rPr>
                <w:rFonts w:hint="cs"/>
                <w:rtl/>
              </w:rPr>
              <w:t xml:space="preserve">ش. أشخاص </w:t>
            </w:r>
          </w:p>
        </w:tc>
        <w:tc>
          <w:tcPr>
            <w:tcW w:w="851" w:type="dxa"/>
            <w:tcBorders>
              <w:top w:val="single" w:sz="4" w:space="0" w:color="auto"/>
              <w:bottom w:val="single" w:sz="4" w:space="0" w:color="auto"/>
              <w:right w:val="single" w:sz="4" w:space="0" w:color="auto"/>
            </w:tcBorders>
          </w:tcPr>
          <w:p w:rsidR="00F66E4A" w:rsidRPr="00A94C92" w:rsidRDefault="00377771" w:rsidP="008D3926">
            <w:pPr>
              <w:pStyle w:val="ac"/>
              <w:bidi w:val="0"/>
              <w:ind w:right="-108"/>
              <w:rPr>
                <w:lang w:bidi="ar-YE"/>
              </w:rPr>
            </w:pPr>
            <w:r>
              <w:rPr>
                <w:lang w:bidi="ar-YE"/>
              </w:rPr>
              <w:t>421</w:t>
            </w:r>
          </w:p>
        </w:tc>
        <w:tc>
          <w:tcPr>
            <w:tcW w:w="708" w:type="dxa"/>
            <w:tcBorders>
              <w:top w:val="single" w:sz="4" w:space="0" w:color="auto"/>
              <w:bottom w:val="single" w:sz="4" w:space="0" w:color="auto"/>
              <w:right w:val="single" w:sz="4" w:space="0" w:color="auto"/>
            </w:tcBorders>
          </w:tcPr>
          <w:p w:rsidR="00F66E4A" w:rsidRPr="00A94C92" w:rsidRDefault="00377771" w:rsidP="008D3926">
            <w:pPr>
              <w:pStyle w:val="ac"/>
              <w:bidi w:val="0"/>
              <w:ind w:left="-108" w:right="-108"/>
              <w:jc w:val="center"/>
              <w:rPr>
                <w:lang w:bidi="ar-YE"/>
              </w:rPr>
            </w:pPr>
            <w:r>
              <w:rPr>
                <w:lang w:bidi="ar-YE"/>
              </w:rPr>
              <w:t>118</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377771" w:rsidP="008D3926">
            <w:pPr>
              <w:pStyle w:val="ac"/>
              <w:bidi w:val="0"/>
              <w:jc w:val="center"/>
              <w:rPr>
                <w:rtl/>
                <w:lang w:bidi="ar-YE"/>
              </w:rPr>
            </w:pPr>
            <w:r>
              <w:rPr>
                <w:lang w:bidi="ar-YE"/>
              </w:rPr>
              <w:t>512</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A36AFE" w:rsidP="008D3926">
            <w:pPr>
              <w:pStyle w:val="ac"/>
              <w:bidi w:val="0"/>
              <w:jc w:val="center"/>
              <w:rPr>
                <w:rtl/>
                <w:lang w:bidi="ar-YE"/>
              </w:rPr>
            </w:pPr>
            <w:r>
              <w:rPr>
                <w:lang w:bidi="ar-YE"/>
              </w:rPr>
              <w:t>4,339</w:t>
            </w:r>
          </w:p>
        </w:tc>
        <w:tc>
          <w:tcPr>
            <w:tcW w:w="1244" w:type="dxa"/>
            <w:tcBorders>
              <w:top w:val="single" w:sz="4" w:space="0" w:color="auto"/>
              <w:left w:val="single" w:sz="4" w:space="0" w:color="auto"/>
              <w:bottom w:val="single" w:sz="4" w:space="0" w:color="auto"/>
            </w:tcBorders>
          </w:tcPr>
          <w:p w:rsidR="00F66E4A" w:rsidRPr="00A94C92" w:rsidRDefault="00A36AFE" w:rsidP="008D3926">
            <w:pPr>
              <w:pStyle w:val="ac"/>
              <w:bidi w:val="0"/>
              <w:rPr>
                <w:rtl/>
              </w:rPr>
            </w:pPr>
            <w:r>
              <w:t>303</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A36AFE" w:rsidP="008D3926">
            <w:pPr>
              <w:pStyle w:val="ac"/>
              <w:bidi w:val="0"/>
              <w:jc w:val="center"/>
              <w:rPr>
                <w:lang w:bidi="ar-YE"/>
              </w:rPr>
            </w:pPr>
            <w:r>
              <w:rPr>
                <w:lang w:bidi="ar-YE"/>
              </w:rPr>
              <w:t>1,315</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180"/>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2"/>
              <w:rPr>
                <w:rtl/>
              </w:rPr>
            </w:pPr>
            <w:r>
              <w:rPr>
                <w:rFonts w:hint="cs"/>
                <w:rtl/>
              </w:rPr>
              <w:t>مؤسسات أفراد</w:t>
            </w:r>
          </w:p>
        </w:tc>
        <w:tc>
          <w:tcPr>
            <w:tcW w:w="851" w:type="dxa"/>
            <w:tcBorders>
              <w:top w:val="single" w:sz="4" w:space="0" w:color="auto"/>
              <w:bottom w:val="single" w:sz="4" w:space="0" w:color="auto"/>
              <w:right w:val="single" w:sz="4" w:space="0" w:color="auto"/>
            </w:tcBorders>
          </w:tcPr>
          <w:p w:rsidR="00F66E4A" w:rsidRPr="00A94C92" w:rsidRDefault="00377771" w:rsidP="008D3926">
            <w:pPr>
              <w:pStyle w:val="ac"/>
              <w:bidi w:val="0"/>
              <w:ind w:right="-108"/>
              <w:rPr>
                <w:lang w:bidi="ar-YE"/>
              </w:rPr>
            </w:pPr>
            <w:r>
              <w:rPr>
                <w:lang w:bidi="ar-YE"/>
              </w:rPr>
              <w:t>190,870</w:t>
            </w:r>
          </w:p>
        </w:tc>
        <w:tc>
          <w:tcPr>
            <w:tcW w:w="708" w:type="dxa"/>
            <w:tcBorders>
              <w:top w:val="single" w:sz="4" w:space="0" w:color="auto"/>
              <w:bottom w:val="single" w:sz="4" w:space="0" w:color="auto"/>
              <w:right w:val="single" w:sz="4" w:space="0" w:color="auto"/>
            </w:tcBorders>
          </w:tcPr>
          <w:p w:rsidR="00F66E4A" w:rsidRPr="00A94C92" w:rsidRDefault="00377771" w:rsidP="008D3926">
            <w:pPr>
              <w:pStyle w:val="ac"/>
              <w:bidi w:val="0"/>
              <w:ind w:left="-108" w:right="-108"/>
              <w:jc w:val="center"/>
              <w:rPr>
                <w:rtl/>
              </w:rPr>
            </w:pPr>
            <w:r>
              <w:t>76,705</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377771" w:rsidP="008D3926">
            <w:pPr>
              <w:pStyle w:val="ac"/>
              <w:bidi w:val="0"/>
              <w:jc w:val="center"/>
              <w:rPr>
                <w:lang w:bidi="ar-YE"/>
              </w:rPr>
            </w:pPr>
            <w:r>
              <w:rPr>
                <w:lang w:bidi="ar-YE"/>
              </w:rPr>
              <w:t>14,369</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p>
        </w:tc>
        <w:tc>
          <w:tcPr>
            <w:tcW w:w="1244" w:type="dxa"/>
            <w:tcBorders>
              <w:top w:val="single" w:sz="4" w:space="0" w:color="auto"/>
              <w:left w:val="single" w:sz="4" w:space="0" w:color="auto"/>
              <w:bottom w:val="single" w:sz="4" w:space="0" w:color="auto"/>
            </w:tcBorders>
          </w:tcPr>
          <w:p w:rsidR="00F66E4A" w:rsidRPr="00A94C92" w:rsidRDefault="00A36AFE" w:rsidP="008D3926">
            <w:pPr>
              <w:pStyle w:val="ac"/>
              <w:bidi w:val="0"/>
              <w:rPr>
                <w:rtl/>
              </w:rPr>
            </w:pPr>
            <w:r>
              <w:t>114,165</w:t>
            </w:r>
            <w:r w:rsidR="00F66E4A">
              <w:t>)</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A36AFE" w:rsidP="008D3926">
            <w:pPr>
              <w:pStyle w:val="ac"/>
              <w:bidi w:val="0"/>
              <w:jc w:val="center"/>
              <w:rPr>
                <w:rtl/>
              </w:rPr>
            </w:pPr>
            <w:r>
              <w:t>21,383</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315"/>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2"/>
              <w:rPr>
                <w:rtl/>
              </w:rPr>
            </w:pPr>
            <w:r>
              <w:rPr>
                <w:rFonts w:hint="cs"/>
                <w:rtl/>
              </w:rPr>
              <w:t>شركات أجنبية</w:t>
            </w:r>
          </w:p>
        </w:tc>
        <w:tc>
          <w:tcPr>
            <w:tcW w:w="851" w:type="dxa"/>
            <w:tcBorders>
              <w:top w:val="single" w:sz="4" w:space="0" w:color="auto"/>
              <w:bottom w:val="single" w:sz="4" w:space="0" w:color="auto"/>
              <w:right w:val="single" w:sz="4" w:space="0" w:color="auto"/>
            </w:tcBorders>
          </w:tcPr>
          <w:p w:rsidR="00F66E4A" w:rsidRPr="00A94C92" w:rsidRDefault="00377771" w:rsidP="008D3926">
            <w:pPr>
              <w:pStyle w:val="ac"/>
              <w:bidi w:val="0"/>
              <w:ind w:right="-108"/>
              <w:rPr>
                <w:rtl/>
              </w:rPr>
            </w:pPr>
            <w:r>
              <w:t>197</w:t>
            </w:r>
          </w:p>
        </w:tc>
        <w:tc>
          <w:tcPr>
            <w:tcW w:w="708" w:type="dxa"/>
            <w:tcBorders>
              <w:top w:val="single" w:sz="4" w:space="0" w:color="auto"/>
              <w:bottom w:val="single" w:sz="4" w:space="0" w:color="auto"/>
              <w:right w:val="single" w:sz="4" w:space="0" w:color="auto"/>
            </w:tcBorders>
          </w:tcPr>
          <w:p w:rsidR="00F66E4A" w:rsidRPr="00A94C92" w:rsidRDefault="00377771" w:rsidP="008D3926">
            <w:pPr>
              <w:pStyle w:val="ac"/>
              <w:bidi w:val="0"/>
              <w:ind w:left="-108" w:right="-108"/>
              <w:jc w:val="center"/>
              <w:rPr>
                <w:rtl/>
              </w:rPr>
            </w:pPr>
            <w:r>
              <w:t>8</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r>
              <w:rPr>
                <w:lang w:bidi="ar-YE"/>
              </w:rPr>
              <w:t>9,675</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p>
        </w:tc>
        <w:tc>
          <w:tcPr>
            <w:tcW w:w="1244" w:type="dxa"/>
            <w:tcBorders>
              <w:top w:val="single" w:sz="4" w:space="0" w:color="auto"/>
              <w:left w:val="single" w:sz="4" w:space="0" w:color="auto"/>
              <w:bottom w:val="single" w:sz="4" w:space="0" w:color="auto"/>
            </w:tcBorders>
          </w:tcPr>
          <w:p w:rsidR="00F66E4A" w:rsidRPr="00A94C92" w:rsidRDefault="00F66E4A" w:rsidP="008D3926">
            <w:pPr>
              <w:pStyle w:val="ac"/>
              <w:bidi w:val="0"/>
              <w:rPr>
                <w:rtl/>
              </w:rPr>
            </w:pPr>
            <w:r>
              <w:t>(95)</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r>
              <w:rPr>
                <w:lang w:bidi="ar-YE"/>
              </w:rPr>
              <w:t>24,093</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390"/>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2"/>
              <w:rPr>
                <w:rtl/>
              </w:rPr>
            </w:pPr>
            <w:r>
              <w:rPr>
                <w:rFonts w:hint="cs"/>
                <w:rtl/>
              </w:rPr>
              <w:t xml:space="preserve">مكلفين </w:t>
            </w:r>
            <w:r w:rsidR="009B176D">
              <w:rPr>
                <w:rFonts w:hint="cs"/>
                <w:rtl/>
              </w:rPr>
              <w:t>أرباح</w:t>
            </w:r>
            <w:r>
              <w:rPr>
                <w:rFonts w:hint="cs"/>
                <w:rtl/>
              </w:rPr>
              <w:t xml:space="preserve"> مهن</w:t>
            </w:r>
          </w:p>
        </w:tc>
        <w:tc>
          <w:tcPr>
            <w:tcW w:w="851" w:type="dxa"/>
            <w:tcBorders>
              <w:top w:val="single" w:sz="4" w:space="0" w:color="auto"/>
              <w:bottom w:val="single" w:sz="4" w:space="0" w:color="auto"/>
              <w:right w:val="single" w:sz="4" w:space="0" w:color="auto"/>
            </w:tcBorders>
          </w:tcPr>
          <w:p w:rsidR="00F66E4A" w:rsidRPr="00A94C92" w:rsidRDefault="00F66E4A" w:rsidP="008D3926">
            <w:pPr>
              <w:pStyle w:val="ac"/>
              <w:bidi w:val="0"/>
              <w:ind w:right="-108"/>
              <w:rPr>
                <w:rtl/>
              </w:rPr>
            </w:pPr>
            <w:r>
              <w:t>27,515</w:t>
            </w:r>
          </w:p>
        </w:tc>
        <w:tc>
          <w:tcPr>
            <w:tcW w:w="708" w:type="dxa"/>
            <w:tcBorders>
              <w:top w:val="single" w:sz="4" w:space="0" w:color="auto"/>
              <w:bottom w:val="single" w:sz="4" w:space="0" w:color="auto"/>
              <w:right w:val="single" w:sz="4" w:space="0" w:color="auto"/>
            </w:tcBorders>
          </w:tcPr>
          <w:p w:rsidR="00F66E4A" w:rsidRPr="00A94C92" w:rsidRDefault="00F66E4A" w:rsidP="008D3926">
            <w:pPr>
              <w:pStyle w:val="ac"/>
              <w:bidi w:val="0"/>
              <w:ind w:left="-108" w:right="-108"/>
              <w:jc w:val="center"/>
              <w:rPr>
                <w:rtl/>
              </w:rPr>
            </w:pPr>
            <w:r>
              <w:t>6,422</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r>
              <w:rPr>
                <w:lang w:bidi="ar-YE"/>
              </w:rPr>
              <w:t>73</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p>
        </w:tc>
        <w:tc>
          <w:tcPr>
            <w:tcW w:w="1244" w:type="dxa"/>
            <w:tcBorders>
              <w:top w:val="single" w:sz="4" w:space="0" w:color="auto"/>
              <w:left w:val="single" w:sz="4" w:space="0" w:color="auto"/>
              <w:bottom w:val="single" w:sz="4" w:space="0" w:color="auto"/>
            </w:tcBorders>
          </w:tcPr>
          <w:p w:rsidR="00F66E4A" w:rsidRPr="00A94C92" w:rsidRDefault="00F66E4A" w:rsidP="008D3926">
            <w:pPr>
              <w:pStyle w:val="ac"/>
              <w:bidi w:val="0"/>
              <w:rPr>
                <w:rtl/>
              </w:rPr>
            </w:pPr>
            <w:r>
              <w:t>(21,093)</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rPr>
                <w:lang w:bidi="ar-YE"/>
              </w:rPr>
            </w:pPr>
            <w:r>
              <w:rPr>
                <w:lang w:bidi="ar-YE"/>
              </w:rPr>
              <w:t>253</w:t>
            </w:r>
          </w:p>
        </w:tc>
        <w:tc>
          <w:tcPr>
            <w:tcW w:w="1134" w:type="dxa"/>
            <w:tcBorders>
              <w:top w:val="single" w:sz="4" w:space="0" w:color="auto"/>
              <w:bottom w:val="single" w:sz="4" w:space="0" w:color="auto"/>
            </w:tcBorders>
          </w:tcPr>
          <w:p w:rsidR="00F66E4A" w:rsidRPr="00A94C92" w:rsidRDefault="00F66E4A" w:rsidP="008D3926">
            <w:pPr>
              <w:pStyle w:val="ac"/>
              <w:bidi w:val="0"/>
              <w:rPr>
                <w:rtl/>
              </w:rPr>
            </w:pPr>
          </w:p>
        </w:tc>
        <w:tc>
          <w:tcPr>
            <w:tcW w:w="688" w:type="dxa"/>
            <w:tcBorders>
              <w:top w:val="single" w:sz="4" w:space="0" w:color="auto"/>
              <w:bottom w:val="single" w:sz="4" w:space="0" w:color="auto"/>
            </w:tcBorders>
          </w:tcPr>
          <w:p w:rsidR="00F66E4A" w:rsidRPr="00A94C92" w:rsidRDefault="00F66E4A" w:rsidP="008D3926">
            <w:pPr>
              <w:pStyle w:val="ac"/>
              <w:bidi w:val="0"/>
              <w:rPr>
                <w:rtl/>
              </w:rPr>
            </w:pPr>
          </w:p>
        </w:tc>
      </w:tr>
      <w:tr w:rsidR="00F66E4A" w:rsidRPr="001731F4" w:rsidTr="009B176D">
        <w:trPr>
          <w:trHeight w:val="270"/>
          <w:jc w:val="center"/>
        </w:trPr>
        <w:tc>
          <w:tcPr>
            <w:tcW w:w="1602" w:type="dxa"/>
            <w:tcBorders>
              <w:top w:val="single" w:sz="4" w:space="0" w:color="auto"/>
              <w:bottom w:val="single" w:sz="4" w:space="0" w:color="auto"/>
              <w:right w:val="single" w:sz="4" w:space="0" w:color="auto"/>
            </w:tcBorders>
          </w:tcPr>
          <w:p w:rsidR="00F66E4A" w:rsidRDefault="00F66E4A" w:rsidP="008D3926">
            <w:pPr>
              <w:pStyle w:val="ac"/>
              <w:ind w:right="-46"/>
              <w:rPr>
                <w:rtl/>
              </w:rPr>
            </w:pPr>
            <w:r>
              <w:rPr>
                <w:rFonts w:hint="cs"/>
                <w:rtl/>
              </w:rPr>
              <w:t>م</w:t>
            </w:r>
            <w:r w:rsidR="009B176D">
              <w:rPr>
                <w:rFonts w:hint="cs"/>
                <w:rtl/>
              </w:rPr>
              <w:t>.</w:t>
            </w:r>
            <w:r>
              <w:rPr>
                <w:rFonts w:hint="cs"/>
                <w:rtl/>
              </w:rPr>
              <w:t xml:space="preserve"> ريع العقارات</w:t>
            </w:r>
          </w:p>
        </w:tc>
        <w:tc>
          <w:tcPr>
            <w:tcW w:w="851" w:type="dxa"/>
            <w:tcBorders>
              <w:top w:val="single" w:sz="4" w:space="0" w:color="auto"/>
              <w:bottom w:val="single" w:sz="4" w:space="0" w:color="auto"/>
              <w:right w:val="single" w:sz="4" w:space="0" w:color="auto"/>
            </w:tcBorders>
          </w:tcPr>
          <w:p w:rsidR="00F66E4A" w:rsidRPr="00A94C92" w:rsidRDefault="00F66E4A" w:rsidP="008D3926">
            <w:pPr>
              <w:pStyle w:val="ac"/>
              <w:bidi w:val="0"/>
              <w:ind w:right="-108"/>
              <w:rPr>
                <w:rtl/>
              </w:rPr>
            </w:pPr>
            <w:r>
              <w:t>96,305</w:t>
            </w:r>
          </w:p>
        </w:tc>
        <w:tc>
          <w:tcPr>
            <w:tcW w:w="708" w:type="dxa"/>
            <w:tcBorders>
              <w:top w:val="single" w:sz="4" w:space="0" w:color="auto"/>
              <w:bottom w:val="single" w:sz="4" w:space="0" w:color="auto"/>
              <w:right w:val="single" w:sz="4" w:space="0" w:color="auto"/>
            </w:tcBorders>
          </w:tcPr>
          <w:p w:rsidR="00F66E4A" w:rsidRPr="00A94C92" w:rsidRDefault="00F66E4A" w:rsidP="008D3926">
            <w:pPr>
              <w:pStyle w:val="ac"/>
              <w:bidi w:val="0"/>
              <w:ind w:left="-108" w:right="-108"/>
              <w:jc w:val="center"/>
              <w:rPr>
                <w:rtl/>
              </w:rPr>
            </w:pPr>
            <w:r>
              <w:t>16,551</w:t>
            </w:r>
          </w:p>
        </w:tc>
        <w:tc>
          <w:tcPr>
            <w:tcW w:w="851"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r>
              <w:rPr>
                <w:lang w:bidi="ar-YE"/>
              </w:rPr>
              <w:t>462</w:t>
            </w:r>
          </w:p>
        </w:tc>
        <w:tc>
          <w:tcPr>
            <w:tcW w:w="850"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jc w:val="center"/>
              <w:rPr>
                <w:lang w:bidi="ar-YE"/>
              </w:rPr>
            </w:pPr>
          </w:p>
        </w:tc>
        <w:tc>
          <w:tcPr>
            <w:tcW w:w="1244" w:type="dxa"/>
            <w:tcBorders>
              <w:top w:val="single" w:sz="4" w:space="0" w:color="auto"/>
              <w:left w:val="single" w:sz="4" w:space="0" w:color="auto"/>
              <w:bottom w:val="single" w:sz="4" w:space="0" w:color="auto"/>
            </w:tcBorders>
          </w:tcPr>
          <w:p w:rsidR="00F66E4A" w:rsidRPr="00A94C92" w:rsidRDefault="00F66E4A" w:rsidP="008D3926">
            <w:pPr>
              <w:pStyle w:val="ac"/>
              <w:bidi w:val="0"/>
              <w:rPr>
                <w:rtl/>
              </w:rPr>
            </w:pPr>
            <w:r>
              <w:t>(79,754)</w:t>
            </w:r>
          </w:p>
        </w:tc>
        <w:tc>
          <w:tcPr>
            <w:tcW w:w="993" w:type="dxa"/>
            <w:tcBorders>
              <w:top w:val="single" w:sz="4" w:space="0" w:color="auto"/>
              <w:left w:val="single" w:sz="4" w:space="0" w:color="auto"/>
              <w:bottom w:val="single" w:sz="4" w:space="0" w:color="auto"/>
              <w:right w:val="single" w:sz="4" w:space="0" w:color="auto"/>
            </w:tcBorders>
          </w:tcPr>
          <w:p w:rsidR="00F66E4A" w:rsidRPr="00A94C92" w:rsidRDefault="00F66E4A" w:rsidP="008D3926">
            <w:pPr>
              <w:pStyle w:val="ac"/>
              <w:bidi w:val="0"/>
              <w:rPr>
                <w:lang w:bidi="ar-YE"/>
              </w:rPr>
            </w:pPr>
            <w:r>
              <w:rPr>
                <w:lang w:bidi="ar-YE"/>
              </w:rPr>
              <w:t>2,346</w:t>
            </w:r>
          </w:p>
        </w:tc>
        <w:tc>
          <w:tcPr>
            <w:tcW w:w="1134" w:type="dxa"/>
            <w:tcBorders>
              <w:top w:val="single" w:sz="4" w:space="0" w:color="auto"/>
            </w:tcBorders>
          </w:tcPr>
          <w:p w:rsidR="00F66E4A" w:rsidRPr="00A94C92" w:rsidRDefault="00F66E4A" w:rsidP="008D3926">
            <w:pPr>
              <w:pStyle w:val="ac"/>
              <w:bidi w:val="0"/>
              <w:jc w:val="center"/>
              <w:rPr>
                <w:rtl/>
              </w:rPr>
            </w:pPr>
          </w:p>
        </w:tc>
        <w:tc>
          <w:tcPr>
            <w:tcW w:w="688" w:type="dxa"/>
            <w:tcBorders>
              <w:top w:val="single" w:sz="4" w:space="0" w:color="auto"/>
            </w:tcBorders>
          </w:tcPr>
          <w:p w:rsidR="00F66E4A" w:rsidRPr="00A94C92" w:rsidRDefault="00F66E4A" w:rsidP="008D3926">
            <w:pPr>
              <w:pStyle w:val="ac"/>
              <w:bidi w:val="0"/>
              <w:jc w:val="center"/>
              <w:rPr>
                <w:rtl/>
              </w:rPr>
            </w:pPr>
          </w:p>
        </w:tc>
      </w:tr>
      <w:tr w:rsidR="00F66E4A" w:rsidRPr="001731F4" w:rsidTr="009B176D">
        <w:trPr>
          <w:trHeight w:val="225"/>
          <w:jc w:val="center"/>
        </w:trPr>
        <w:tc>
          <w:tcPr>
            <w:tcW w:w="1602" w:type="dxa"/>
            <w:tcBorders>
              <w:top w:val="single" w:sz="4" w:space="0" w:color="auto"/>
              <w:right w:val="single" w:sz="4" w:space="0" w:color="auto"/>
            </w:tcBorders>
          </w:tcPr>
          <w:p w:rsidR="00F66E4A" w:rsidRDefault="00F66E4A" w:rsidP="008D3926">
            <w:pPr>
              <w:pStyle w:val="ac"/>
              <w:ind w:right="-46"/>
              <w:rPr>
                <w:rtl/>
              </w:rPr>
            </w:pPr>
            <w:r>
              <w:rPr>
                <w:rFonts w:hint="cs"/>
                <w:rtl/>
              </w:rPr>
              <w:t xml:space="preserve">إجمالي مكلفين </w:t>
            </w:r>
          </w:p>
          <w:p w:rsidR="00F66E4A" w:rsidRDefault="00F66E4A" w:rsidP="008D3926">
            <w:pPr>
              <w:pStyle w:val="ac"/>
              <w:ind w:right="-46"/>
              <w:rPr>
                <w:rtl/>
              </w:rPr>
            </w:pPr>
          </w:p>
        </w:tc>
        <w:tc>
          <w:tcPr>
            <w:tcW w:w="851" w:type="dxa"/>
            <w:tcBorders>
              <w:top w:val="single" w:sz="4" w:space="0" w:color="auto"/>
              <w:right w:val="single" w:sz="4" w:space="0" w:color="auto"/>
            </w:tcBorders>
          </w:tcPr>
          <w:p w:rsidR="00F66E4A" w:rsidRPr="00A94C92" w:rsidRDefault="00F66E4A" w:rsidP="008D3926">
            <w:pPr>
              <w:pStyle w:val="ac"/>
              <w:bidi w:val="0"/>
              <w:ind w:right="-108"/>
              <w:jc w:val="center"/>
              <w:rPr>
                <w:rtl/>
              </w:rPr>
            </w:pPr>
            <w:r>
              <w:t>251,584</w:t>
            </w:r>
          </w:p>
        </w:tc>
        <w:tc>
          <w:tcPr>
            <w:tcW w:w="708" w:type="dxa"/>
            <w:tcBorders>
              <w:top w:val="single" w:sz="4" w:space="0" w:color="auto"/>
              <w:right w:val="single" w:sz="4" w:space="0" w:color="auto"/>
            </w:tcBorders>
          </w:tcPr>
          <w:p w:rsidR="00F66E4A" w:rsidRPr="00A94C92" w:rsidRDefault="00F66E4A" w:rsidP="008D3926">
            <w:pPr>
              <w:pStyle w:val="ac"/>
              <w:bidi w:val="0"/>
              <w:ind w:left="-108" w:right="-108"/>
              <w:jc w:val="center"/>
              <w:rPr>
                <w:rtl/>
              </w:rPr>
            </w:pPr>
            <w:r>
              <w:t>53,340</w:t>
            </w:r>
          </w:p>
        </w:tc>
        <w:tc>
          <w:tcPr>
            <w:tcW w:w="851" w:type="dxa"/>
            <w:tcBorders>
              <w:top w:val="single" w:sz="4" w:space="0" w:color="auto"/>
              <w:left w:val="single" w:sz="4" w:space="0" w:color="auto"/>
              <w:right w:val="single" w:sz="4" w:space="0" w:color="auto"/>
            </w:tcBorders>
          </w:tcPr>
          <w:p w:rsidR="00F66E4A" w:rsidRPr="00A94C92" w:rsidRDefault="00F66E4A" w:rsidP="008D3926">
            <w:pPr>
              <w:pStyle w:val="ac"/>
              <w:bidi w:val="0"/>
              <w:jc w:val="center"/>
              <w:rPr>
                <w:rtl/>
              </w:rPr>
            </w:pPr>
            <w:r>
              <w:t>28,170</w:t>
            </w:r>
          </w:p>
        </w:tc>
        <w:tc>
          <w:tcPr>
            <w:tcW w:w="850" w:type="dxa"/>
            <w:tcBorders>
              <w:top w:val="single" w:sz="4" w:space="0" w:color="auto"/>
              <w:left w:val="single" w:sz="4" w:space="0" w:color="auto"/>
              <w:right w:val="single" w:sz="4" w:space="0" w:color="auto"/>
            </w:tcBorders>
          </w:tcPr>
          <w:p w:rsidR="00F66E4A" w:rsidRPr="00A94C92" w:rsidRDefault="00F66E4A" w:rsidP="008D3926">
            <w:pPr>
              <w:pStyle w:val="ac"/>
              <w:bidi w:val="0"/>
              <w:jc w:val="center"/>
              <w:rPr>
                <w:rtl/>
              </w:rPr>
            </w:pPr>
          </w:p>
        </w:tc>
        <w:tc>
          <w:tcPr>
            <w:tcW w:w="1244" w:type="dxa"/>
            <w:tcBorders>
              <w:top w:val="single" w:sz="4" w:space="0" w:color="auto"/>
              <w:left w:val="single" w:sz="4" w:space="0" w:color="auto"/>
            </w:tcBorders>
          </w:tcPr>
          <w:p w:rsidR="00F66E4A" w:rsidRPr="00A94C92" w:rsidRDefault="00F66E4A" w:rsidP="008D3926">
            <w:pPr>
              <w:pStyle w:val="ac"/>
              <w:bidi w:val="0"/>
              <w:jc w:val="center"/>
              <w:rPr>
                <w:rtl/>
              </w:rPr>
            </w:pPr>
            <w:r>
              <w:t>(198,244)</w:t>
            </w:r>
          </w:p>
        </w:tc>
        <w:tc>
          <w:tcPr>
            <w:tcW w:w="993" w:type="dxa"/>
            <w:tcBorders>
              <w:top w:val="single" w:sz="4" w:space="0" w:color="auto"/>
              <w:left w:val="single" w:sz="4" w:space="0" w:color="auto"/>
              <w:right w:val="single" w:sz="4" w:space="0" w:color="auto"/>
            </w:tcBorders>
          </w:tcPr>
          <w:p w:rsidR="00F66E4A" w:rsidRPr="00A94C92" w:rsidRDefault="00F66E4A" w:rsidP="008D3926">
            <w:pPr>
              <w:pStyle w:val="ac"/>
              <w:bidi w:val="0"/>
              <w:jc w:val="center"/>
              <w:rPr>
                <w:rtl/>
              </w:rPr>
            </w:pPr>
            <w:r>
              <w:t>71,757</w:t>
            </w:r>
          </w:p>
        </w:tc>
        <w:tc>
          <w:tcPr>
            <w:tcW w:w="1134" w:type="dxa"/>
            <w:tcBorders>
              <w:top w:val="single" w:sz="4" w:space="0" w:color="auto"/>
            </w:tcBorders>
          </w:tcPr>
          <w:p w:rsidR="00F66E4A" w:rsidRPr="00A94C92" w:rsidRDefault="00F66E4A" w:rsidP="008D3926">
            <w:pPr>
              <w:pStyle w:val="ac"/>
              <w:bidi w:val="0"/>
              <w:jc w:val="center"/>
              <w:rPr>
                <w:rtl/>
              </w:rPr>
            </w:pPr>
          </w:p>
        </w:tc>
        <w:tc>
          <w:tcPr>
            <w:tcW w:w="688" w:type="dxa"/>
            <w:tcBorders>
              <w:top w:val="single" w:sz="4" w:space="0" w:color="auto"/>
            </w:tcBorders>
          </w:tcPr>
          <w:p w:rsidR="00F66E4A" w:rsidRPr="00A94C92" w:rsidRDefault="00F66E4A" w:rsidP="008D3926">
            <w:pPr>
              <w:pStyle w:val="ac"/>
              <w:bidi w:val="0"/>
              <w:jc w:val="center"/>
              <w:rPr>
                <w:rtl/>
              </w:rPr>
            </w:pPr>
          </w:p>
        </w:tc>
      </w:tr>
    </w:tbl>
    <w:p w:rsidR="00F66E4A" w:rsidRDefault="009B176D" w:rsidP="00F66E4A">
      <w:pPr>
        <w:pStyle w:val="ac"/>
        <w:rPr>
          <w:sz w:val="28"/>
          <w:szCs w:val="28"/>
          <w:rtl/>
        </w:rPr>
      </w:pPr>
      <w:r>
        <w:rPr>
          <w:rFonts w:hint="cs"/>
          <w:sz w:val="28"/>
          <w:szCs w:val="28"/>
          <w:rtl/>
        </w:rPr>
        <w:t>المصدر: تقرير مصلحة الضرائب لعام 2007</w:t>
      </w:r>
    </w:p>
    <w:p w:rsidR="00F66E4A" w:rsidRDefault="00F66E4A" w:rsidP="00225462">
      <w:pPr>
        <w:pStyle w:val="ac"/>
        <w:rPr>
          <w:sz w:val="28"/>
          <w:szCs w:val="28"/>
          <w:rtl/>
        </w:rPr>
      </w:pPr>
      <w:r>
        <w:rPr>
          <w:rFonts w:hint="cs"/>
          <w:sz w:val="28"/>
          <w:szCs w:val="28"/>
          <w:rtl/>
        </w:rPr>
        <w:t xml:space="preserve">ومن الملاحظات المهمة : </w:t>
      </w:r>
      <w:r w:rsidR="0030162F">
        <w:rPr>
          <w:rFonts w:hint="cs"/>
          <w:sz w:val="28"/>
          <w:szCs w:val="28"/>
          <w:rtl/>
        </w:rPr>
        <w:t>إن</w:t>
      </w:r>
      <w:r>
        <w:rPr>
          <w:rFonts w:hint="cs"/>
          <w:sz w:val="28"/>
          <w:szCs w:val="28"/>
          <w:rtl/>
        </w:rPr>
        <w:t xml:space="preserve"> هناك مبلغ ضرائب دخل شركات </w:t>
      </w:r>
      <w:r w:rsidR="0030162F">
        <w:rPr>
          <w:rFonts w:hint="cs"/>
          <w:sz w:val="28"/>
          <w:szCs w:val="28"/>
          <w:rtl/>
        </w:rPr>
        <w:t>الأموال</w:t>
      </w:r>
      <w:r>
        <w:rPr>
          <w:rFonts w:hint="cs"/>
          <w:sz w:val="28"/>
          <w:szCs w:val="28"/>
          <w:rtl/>
        </w:rPr>
        <w:t xml:space="preserve"> دفع من قبل خمسة بنوك حيث كانت الضرائب المدفوعة للبنوك كما يلي   </w:t>
      </w:r>
      <w:r w:rsidR="0030162F">
        <w:rPr>
          <w:rFonts w:hint="cs"/>
          <w:sz w:val="28"/>
          <w:szCs w:val="28"/>
          <w:rtl/>
        </w:rPr>
        <w:t>وإذا</w:t>
      </w:r>
      <w:r>
        <w:rPr>
          <w:rFonts w:hint="cs"/>
          <w:sz w:val="28"/>
          <w:szCs w:val="28"/>
          <w:rtl/>
        </w:rPr>
        <w:t xml:space="preserve"> سلمن بذلك </w:t>
      </w:r>
      <w:r w:rsidR="0030162F">
        <w:rPr>
          <w:rFonts w:hint="cs"/>
          <w:sz w:val="28"/>
          <w:szCs w:val="28"/>
          <w:rtl/>
        </w:rPr>
        <w:t>فأين</w:t>
      </w:r>
      <w:r>
        <w:rPr>
          <w:rFonts w:hint="cs"/>
          <w:sz w:val="28"/>
          <w:szCs w:val="28"/>
          <w:rtl/>
        </w:rPr>
        <w:t xml:space="preserve"> </w:t>
      </w:r>
      <w:r w:rsidR="0030162F">
        <w:rPr>
          <w:rFonts w:hint="cs"/>
          <w:sz w:val="28"/>
          <w:szCs w:val="28"/>
          <w:rtl/>
        </w:rPr>
        <w:t>أرباح</w:t>
      </w:r>
      <w:r>
        <w:rPr>
          <w:rFonts w:hint="cs"/>
          <w:sz w:val="28"/>
          <w:szCs w:val="28"/>
          <w:rtl/>
        </w:rPr>
        <w:t xml:space="preserve"> شركات </w:t>
      </w:r>
      <w:r w:rsidR="0030162F">
        <w:rPr>
          <w:rFonts w:hint="cs"/>
          <w:sz w:val="28"/>
          <w:szCs w:val="28"/>
          <w:rtl/>
        </w:rPr>
        <w:t>الأموال</w:t>
      </w:r>
      <w:r>
        <w:rPr>
          <w:rFonts w:hint="cs"/>
          <w:sz w:val="28"/>
          <w:szCs w:val="28"/>
          <w:rtl/>
        </w:rPr>
        <w:t xml:space="preserve"> </w:t>
      </w:r>
      <w:r w:rsidR="0030162F">
        <w:rPr>
          <w:rFonts w:hint="cs"/>
          <w:sz w:val="28"/>
          <w:szCs w:val="28"/>
          <w:rtl/>
        </w:rPr>
        <w:t>الأخرى ( )  متوسط ضريبة المؤ</w:t>
      </w:r>
      <w:r>
        <w:rPr>
          <w:rFonts w:hint="cs"/>
          <w:sz w:val="28"/>
          <w:szCs w:val="28"/>
          <w:rtl/>
        </w:rPr>
        <w:t xml:space="preserve">سسات الفردية بلغت </w:t>
      </w:r>
      <w:r w:rsidR="00A36AFE">
        <w:rPr>
          <w:sz w:val="28"/>
          <w:szCs w:val="28"/>
        </w:rPr>
        <w:t>187,328</w:t>
      </w:r>
      <w:r>
        <w:rPr>
          <w:rFonts w:hint="cs"/>
          <w:sz w:val="28"/>
          <w:szCs w:val="28"/>
          <w:rtl/>
        </w:rPr>
        <w:t xml:space="preserve"> ريال فهل يعقل هذا وفي</w:t>
      </w:r>
      <w:r w:rsidR="0030162F">
        <w:rPr>
          <w:rFonts w:hint="cs"/>
          <w:sz w:val="28"/>
          <w:szCs w:val="28"/>
          <w:rtl/>
        </w:rPr>
        <w:t xml:space="preserve"> أي </w:t>
      </w:r>
      <w:r>
        <w:rPr>
          <w:rFonts w:hint="cs"/>
          <w:sz w:val="28"/>
          <w:szCs w:val="28"/>
          <w:rtl/>
        </w:rPr>
        <w:t xml:space="preserve"> بلاد هذا الكلام لان هذا يعني </w:t>
      </w:r>
      <w:r w:rsidR="0030162F">
        <w:rPr>
          <w:rFonts w:hint="cs"/>
          <w:sz w:val="28"/>
          <w:szCs w:val="28"/>
          <w:rtl/>
        </w:rPr>
        <w:t>إن</w:t>
      </w:r>
      <w:r>
        <w:rPr>
          <w:rFonts w:hint="cs"/>
          <w:sz w:val="28"/>
          <w:szCs w:val="28"/>
          <w:rtl/>
        </w:rPr>
        <w:t xml:space="preserve"> دخل هذه المؤسسات السنوي يبلغ </w:t>
      </w:r>
      <w:r w:rsidR="00225462">
        <w:rPr>
          <w:sz w:val="28"/>
          <w:szCs w:val="28"/>
        </w:rPr>
        <w:t>535,223</w:t>
      </w:r>
      <w:r>
        <w:rPr>
          <w:rFonts w:hint="cs"/>
          <w:sz w:val="28"/>
          <w:szCs w:val="28"/>
          <w:rtl/>
        </w:rPr>
        <w:t xml:space="preserve"> ريال هل هذا يعقل </w:t>
      </w:r>
      <w:r w:rsidR="0030162F">
        <w:rPr>
          <w:rFonts w:hint="cs"/>
          <w:sz w:val="28"/>
          <w:szCs w:val="28"/>
          <w:rtl/>
        </w:rPr>
        <w:t>إن</w:t>
      </w:r>
      <w:r>
        <w:rPr>
          <w:rFonts w:hint="cs"/>
          <w:sz w:val="28"/>
          <w:szCs w:val="28"/>
          <w:rtl/>
        </w:rPr>
        <w:t xml:space="preserve"> هذا الدخل يمكن </w:t>
      </w:r>
      <w:r w:rsidR="00622C6E">
        <w:rPr>
          <w:rFonts w:hint="cs"/>
          <w:sz w:val="28"/>
          <w:szCs w:val="28"/>
          <w:rtl/>
        </w:rPr>
        <w:t>أن</w:t>
      </w:r>
      <w:r>
        <w:rPr>
          <w:rFonts w:hint="cs"/>
          <w:sz w:val="28"/>
          <w:szCs w:val="28"/>
          <w:rtl/>
        </w:rPr>
        <w:t xml:space="preserve"> نقول انه دخل بوفية تقدم شاهي</w:t>
      </w:r>
      <w:r w:rsidR="00622C6E">
        <w:rPr>
          <w:rFonts w:hint="cs"/>
          <w:sz w:val="28"/>
          <w:szCs w:val="28"/>
          <w:rtl/>
        </w:rPr>
        <w:t xml:space="preserve"> وعصائر</w:t>
      </w:r>
      <w:r>
        <w:rPr>
          <w:rFonts w:hint="cs"/>
          <w:sz w:val="28"/>
          <w:szCs w:val="28"/>
          <w:rtl/>
        </w:rPr>
        <w:t>.</w:t>
      </w:r>
    </w:p>
    <w:p w:rsidR="00F66E4A" w:rsidRDefault="00F66E4A" w:rsidP="0030162F">
      <w:pPr>
        <w:pStyle w:val="ac"/>
        <w:rPr>
          <w:sz w:val="28"/>
          <w:szCs w:val="28"/>
          <w:rtl/>
        </w:rPr>
      </w:pPr>
      <w:r>
        <w:rPr>
          <w:rFonts w:hint="cs"/>
          <w:sz w:val="28"/>
          <w:szCs w:val="28"/>
          <w:rtl/>
        </w:rPr>
        <w:t xml:space="preserve"> </w:t>
      </w:r>
      <w:r w:rsidR="00622C6E">
        <w:rPr>
          <w:rFonts w:hint="cs"/>
          <w:sz w:val="28"/>
          <w:szCs w:val="28"/>
          <w:rtl/>
        </w:rPr>
        <w:t>إن</w:t>
      </w:r>
      <w:r>
        <w:rPr>
          <w:rFonts w:hint="cs"/>
          <w:sz w:val="28"/>
          <w:szCs w:val="28"/>
          <w:rtl/>
        </w:rPr>
        <w:t xml:space="preserve"> متوسط ضريبة المهن الحرة مبلغ </w:t>
      </w:r>
      <w:r w:rsidR="0030162F">
        <w:rPr>
          <w:rFonts w:hint="cs"/>
          <w:sz w:val="28"/>
          <w:szCs w:val="28"/>
          <w:rtl/>
        </w:rPr>
        <w:t>34</w:t>
      </w:r>
      <w:r>
        <w:rPr>
          <w:rFonts w:hint="cs"/>
          <w:sz w:val="28"/>
          <w:szCs w:val="28"/>
          <w:rtl/>
        </w:rPr>
        <w:t xml:space="preserve">,940 ريال </w:t>
      </w:r>
    </w:p>
    <w:p w:rsidR="00F66E4A" w:rsidRDefault="00F66E4A" w:rsidP="00622C6E">
      <w:pPr>
        <w:pStyle w:val="ac"/>
        <w:rPr>
          <w:sz w:val="28"/>
          <w:szCs w:val="28"/>
          <w:rtl/>
        </w:rPr>
      </w:pPr>
      <w:r>
        <w:rPr>
          <w:rFonts w:hint="cs"/>
          <w:sz w:val="28"/>
          <w:szCs w:val="28"/>
          <w:rtl/>
        </w:rPr>
        <w:t xml:space="preserve">الملاحظة المهمة هل يعقل </w:t>
      </w:r>
      <w:r w:rsidR="00622C6E">
        <w:rPr>
          <w:rFonts w:hint="cs"/>
          <w:sz w:val="28"/>
          <w:szCs w:val="28"/>
          <w:rtl/>
        </w:rPr>
        <w:t>إن</w:t>
      </w:r>
      <w:r>
        <w:rPr>
          <w:rFonts w:hint="cs"/>
          <w:sz w:val="28"/>
          <w:szCs w:val="28"/>
          <w:rtl/>
        </w:rPr>
        <w:t xml:space="preserve"> عدد العقارات </w:t>
      </w:r>
      <w:r w:rsidR="009B176D">
        <w:rPr>
          <w:rFonts w:hint="cs"/>
          <w:sz w:val="28"/>
          <w:szCs w:val="28"/>
          <w:rtl/>
        </w:rPr>
        <w:t>المؤجرة</w:t>
      </w:r>
      <w:r>
        <w:rPr>
          <w:rFonts w:hint="cs"/>
          <w:sz w:val="28"/>
          <w:szCs w:val="28"/>
          <w:rtl/>
        </w:rPr>
        <w:t xml:space="preserve"> يمثل 4% من عدد المنشات المسجلة </w:t>
      </w:r>
      <w:r w:rsidR="00622C6E">
        <w:rPr>
          <w:rFonts w:hint="cs"/>
          <w:sz w:val="28"/>
          <w:szCs w:val="28"/>
          <w:rtl/>
        </w:rPr>
        <w:t>وأين</w:t>
      </w:r>
      <w:r>
        <w:rPr>
          <w:rFonts w:hint="cs"/>
          <w:sz w:val="28"/>
          <w:szCs w:val="28"/>
          <w:rtl/>
        </w:rPr>
        <w:t xml:space="preserve"> الشقق المؤجرة </w:t>
      </w:r>
      <w:r w:rsidR="00622C6E">
        <w:rPr>
          <w:rFonts w:hint="cs"/>
          <w:sz w:val="28"/>
          <w:szCs w:val="28"/>
          <w:rtl/>
        </w:rPr>
        <w:t>ك</w:t>
      </w:r>
      <w:r>
        <w:rPr>
          <w:rFonts w:hint="cs"/>
          <w:sz w:val="28"/>
          <w:szCs w:val="28"/>
          <w:rtl/>
        </w:rPr>
        <w:t xml:space="preserve">سكن </w:t>
      </w:r>
      <w:r w:rsidR="00622C6E">
        <w:rPr>
          <w:rFonts w:hint="cs"/>
          <w:sz w:val="28"/>
          <w:szCs w:val="28"/>
          <w:rtl/>
        </w:rPr>
        <w:t xml:space="preserve">في إحصائية تبلغ </w:t>
      </w:r>
      <w:r>
        <w:rPr>
          <w:rFonts w:hint="cs"/>
          <w:sz w:val="28"/>
          <w:szCs w:val="28"/>
          <w:rtl/>
        </w:rPr>
        <w:t xml:space="preserve">عدد الدكاكين في </w:t>
      </w:r>
      <w:r w:rsidR="00622C6E">
        <w:rPr>
          <w:rFonts w:hint="cs"/>
          <w:sz w:val="28"/>
          <w:szCs w:val="28"/>
          <w:rtl/>
        </w:rPr>
        <w:t>أمانة</w:t>
      </w:r>
      <w:r>
        <w:rPr>
          <w:rFonts w:hint="cs"/>
          <w:sz w:val="28"/>
          <w:szCs w:val="28"/>
          <w:rtl/>
        </w:rPr>
        <w:t xml:space="preserve"> الع</w:t>
      </w:r>
      <w:r w:rsidR="00622C6E">
        <w:rPr>
          <w:rFonts w:hint="cs"/>
          <w:sz w:val="28"/>
          <w:szCs w:val="28"/>
          <w:rtl/>
        </w:rPr>
        <w:t>ا</w:t>
      </w:r>
      <w:r>
        <w:rPr>
          <w:rFonts w:hint="cs"/>
          <w:sz w:val="28"/>
          <w:szCs w:val="28"/>
          <w:rtl/>
        </w:rPr>
        <w:t xml:space="preserve">صمة لوحدها </w:t>
      </w:r>
      <w:r w:rsidR="00622C6E">
        <w:rPr>
          <w:rFonts w:hint="cs"/>
          <w:sz w:val="28"/>
          <w:szCs w:val="28"/>
          <w:rtl/>
        </w:rPr>
        <w:t xml:space="preserve">ما </w:t>
      </w:r>
      <w:r>
        <w:rPr>
          <w:rFonts w:hint="cs"/>
          <w:sz w:val="28"/>
          <w:szCs w:val="28"/>
          <w:rtl/>
        </w:rPr>
        <w:t xml:space="preserve">يزيد عن </w:t>
      </w:r>
      <w:r w:rsidR="00622C6E">
        <w:rPr>
          <w:rFonts w:hint="cs"/>
          <w:sz w:val="28"/>
          <w:szCs w:val="28"/>
          <w:rtl/>
        </w:rPr>
        <w:t>مائتان</w:t>
      </w:r>
      <w:r>
        <w:rPr>
          <w:rFonts w:hint="cs"/>
          <w:sz w:val="28"/>
          <w:szCs w:val="28"/>
          <w:rtl/>
        </w:rPr>
        <w:t xml:space="preserve"> </w:t>
      </w:r>
      <w:r w:rsidR="00622C6E">
        <w:rPr>
          <w:rFonts w:hint="cs"/>
          <w:sz w:val="28"/>
          <w:szCs w:val="28"/>
          <w:rtl/>
        </w:rPr>
        <w:t>ألف</w:t>
      </w:r>
      <w:r>
        <w:rPr>
          <w:rFonts w:hint="cs"/>
          <w:sz w:val="28"/>
          <w:szCs w:val="28"/>
          <w:rtl/>
        </w:rPr>
        <w:t xml:space="preserve"> دكان </w:t>
      </w:r>
      <w:r w:rsidR="00622C6E">
        <w:rPr>
          <w:rFonts w:hint="cs"/>
          <w:sz w:val="28"/>
          <w:szCs w:val="28"/>
          <w:rtl/>
        </w:rPr>
        <w:t xml:space="preserve">أو مكتب </w:t>
      </w:r>
      <w:r>
        <w:rPr>
          <w:rFonts w:hint="cs"/>
          <w:sz w:val="28"/>
          <w:szCs w:val="28"/>
          <w:rtl/>
        </w:rPr>
        <w:t>وهي جميع</w:t>
      </w:r>
      <w:r w:rsidR="00622C6E">
        <w:rPr>
          <w:rFonts w:hint="cs"/>
          <w:sz w:val="28"/>
          <w:szCs w:val="28"/>
          <w:rtl/>
        </w:rPr>
        <w:t>ه</w:t>
      </w:r>
      <w:r>
        <w:rPr>
          <w:rFonts w:hint="cs"/>
          <w:sz w:val="28"/>
          <w:szCs w:val="28"/>
          <w:rtl/>
        </w:rPr>
        <w:t xml:space="preserve">ا مؤجرة. وهل يعقل </w:t>
      </w:r>
      <w:r w:rsidR="00622C6E">
        <w:rPr>
          <w:rFonts w:hint="cs"/>
          <w:sz w:val="28"/>
          <w:szCs w:val="28"/>
          <w:rtl/>
        </w:rPr>
        <w:t xml:space="preserve">أن متوسط ضريبة </w:t>
      </w:r>
      <w:r>
        <w:rPr>
          <w:rFonts w:hint="cs"/>
          <w:sz w:val="28"/>
          <w:szCs w:val="28"/>
          <w:rtl/>
        </w:rPr>
        <w:t xml:space="preserve">ريع </w:t>
      </w:r>
      <w:r w:rsidR="00622C6E">
        <w:rPr>
          <w:rFonts w:hint="cs"/>
          <w:sz w:val="28"/>
          <w:szCs w:val="28"/>
          <w:rtl/>
        </w:rPr>
        <w:t xml:space="preserve">العقارات </w:t>
      </w:r>
      <w:r>
        <w:rPr>
          <w:rFonts w:hint="cs"/>
          <w:sz w:val="28"/>
          <w:szCs w:val="28"/>
          <w:rtl/>
        </w:rPr>
        <w:t xml:space="preserve">مبلغ  29,185 ريال </w:t>
      </w:r>
      <w:r w:rsidR="00622C6E">
        <w:rPr>
          <w:rFonts w:hint="cs"/>
          <w:sz w:val="28"/>
          <w:szCs w:val="28"/>
          <w:rtl/>
        </w:rPr>
        <w:t>وهناك شقق إيجاراتها تزيد عن ألفين دولار شهري.</w:t>
      </w:r>
      <w:r>
        <w:rPr>
          <w:rFonts w:hint="cs"/>
          <w:sz w:val="28"/>
          <w:szCs w:val="28"/>
          <w:rtl/>
        </w:rPr>
        <w:t xml:space="preserve">  </w:t>
      </w:r>
    </w:p>
    <w:p w:rsidR="00650B41" w:rsidRDefault="00812D12" w:rsidP="004E2B5E">
      <w:pPr>
        <w:pStyle w:val="ac"/>
        <w:rPr>
          <w:sz w:val="28"/>
          <w:szCs w:val="28"/>
          <w:lang w:bidi="ar-SY"/>
        </w:rPr>
      </w:pPr>
      <w:r>
        <w:rPr>
          <w:rFonts w:hint="cs"/>
          <w:sz w:val="28"/>
          <w:szCs w:val="28"/>
          <w:rtl/>
          <w:lang w:bidi="ar-SY"/>
        </w:rPr>
        <w:t>ان المخطط يكون اقل من الفعلي في كبار المكلفين وهذا يدل ان بيان</w:t>
      </w:r>
      <w:r w:rsidR="00007672">
        <w:rPr>
          <w:rFonts w:hint="cs"/>
          <w:sz w:val="28"/>
          <w:szCs w:val="28"/>
          <w:rtl/>
          <w:lang w:bidi="ar-SY"/>
        </w:rPr>
        <w:t>ا</w:t>
      </w:r>
      <w:r>
        <w:rPr>
          <w:rFonts w:hint="cs"/>
          <w:sz w:val="28"/>
          <w:szCs w:val="28"/>
          <w:rtl/>
          <w:lang w:bidi="ar-SY"/>
        </w:rPr>
        <w:t>تهم غير دقيقة .</w:t>
      </w:r>
    </w:p>
    <w:p w:rsidR="00812D12" w:rsidRDefault="00812D12" w:rsidP="004E2B5E">
      <w:pPr>
        <w:pStyle w:val="ac"/>
        <w:rPr>
          <w:sz w:val="28"/>
          <w:szCs w:val="28"/>
          <w:lang w:bidi="ar-SY"/>
        </w:rPr>
      </w:pPr>
    </w:p>
    <w:p w:rsidR="00812D12" w:rsidRDefault="00D47BFF" w:rsidP="00F15785">
      <w:pPr>
        <w:pStyle w:val="ac"/>
        <w:rPr>
          <w:sz w:val="28"/>
          <w:szCs w:val="28"/>
          <w:rtl/>
          <w:lang w:bidi="ar-SY"/>
        </w:rPr>
      </w:pPr>
      <w:r>
        <w:rPr>
          <w:rFonts w:hint="cs"/>
          <w:sz w:val="28"/>
          <w:szCs w:val="28"/>
          <w:rtl/>
          <w:lang w:bidi="ar-SY"/>
        </w:rPr>
        <w:lastRenderedPageBreak/>
        <w:t>إن</w:t>
      </w:r>
      <w:r w:rsidR="00812D12">
        <w:rPr>
          <w:rFonts w:hint="cs"/>
          <w:sz w:val="28"/>
          <w:szCs w:val="28"/>
          <w:rtl/>
          <w:lang w:bidi="ar-SY"/>
        </w:rPr>
        <w:t xml:space="preserve"> الذين تحاسبوا على </w:t>
      </w:r>
      <w:r w:rsidR="00007672">
        <w:rPr>
          <w:rFonts w:hint="cs"/>
          <w:sz w:val="28"/>
          <w:szCs w:val="28"/>
          <w:rtl/>
          <w:lang w:bidi="ar-SY"/>
        </w:rPr>
        <w:t>أساس</w:t>
      </w:r>
      <w:r w:rsidR="00812D12">
        <w:rPr>
          <w:rFonts w:hint="cs"/>
          <w:sz w:val="28"/>
          <w:szCs w:val="28"/>
          <w:rtl/>
          <w:lang w:bidi="ar-SY"/>
        </w:rPr>
        <w:t xml:space="preserve"> تقديري يمثلون </w:t>
      </w:r>
      <w:r w:rsidR="005D088A">
        <w:rPr>
          <w:rFonts w:hint="cs"/>
          <w:sz w:val="28"/>
          <w:szCs w:val="28"/>
          <w:rtl/>
          <w:lang w:bidi="ar-SY"/>
        </w:rPr>
        <w:t>80</w:t>
      </w:r>
      <w:r w:rsidR="00812D12">
        <w:rPr>
          <w:rFonts w:hint="cs"/>
          <w:sz w:val="28"/>
          <w:szCs w:val="28"/>
          <w:rtl/>
          <w:lang w:bidi="ar-SY"/>
        </w:rPr>
        <w:t xml:space="preserve">% من المكلفين في </w:t>
      </w:r>
      <w:r w:rsidR="00AE0D9E">
        <w:rPr>
          <w:rFonts w:hint="cs"/>
          <w:sz w:val="28"/>
          <w:szCs w:val="28"/>
          <w:rtl/>
          <w:lang w:bidi="ar-SY"/>
        </w:rPr>
        <w:t>إدارة</w:t>
      </w:r>
      <w:r w:rsidR="00812D12">
        <w:rPr>
          <w:rFonts w:hint="cs"/>
          <w:sz w:val="28"/>
          <w:szCs w:val="28"/>
          <w:rtl/>
          <w:lang w:bidi="ar-SY"/>
        </w:rPr>
        <w:t xml:space="preserve"> وجدت على </w:t>
      </w:r>
      <w:r>
        <w:rPr>
          <w:rFonts w:hint="cs"/>
          <w:sz w:val="28"/>
          <w:szCs w:val="28"/>
          <w:rtl/>
          <w:lang w:bidi="ar-SY"/>
        </w:rPr>
        <w:t>أساس</w:t>
      </w:r>
      <w:r w:rsidR="00812D12">
        <w:rPr>
          <w:rFonts w:hint="cs"/>
          <w:sz w:val="28"/>
          <w:szCs w:val="28"/>
          <w:rtl/>
          <w:lang w:bidi="ar-SY"/>
        </w:rPr>
        <w:t xml:space="preserve"> تحاسب كبار مكلفين يزيد حجم تعاملهم عن مائة مليون ريال</w:t>
      </w:r>
      <w:r w:rsidR="00AE0D9E">
        <w:rPr>
          <w:rFonts w:hint="cs"/>
          <w:sz w:val="28"/>
          <w:szCs w:val="28"/>
          <w:rtl/>
          <w:lang w:bidi="ar-SY"/>
        </w:rPr>
        <w:t xml:space="preserve">, وهذا يدل على </w:t>
      </w:r>
      <w:r w:rsidR="00007672">
        <w:rPr>
          <w:rFonts w:hint="cs"/>
          <w:sz w:val="28"/>
          <w:szCs w:val="28"/>
          <w:rtl/>
          <w:lang w:bidi="ar-SY"/>
        </w:rPr>
        <w:t>إن</w:t>
      </w:r>
      <w:r w:rsidR="00AE0D9E">
        <w:rPr>
          <w:rFonts w:hint="cs"/>
          <w:sz w:val="28"/>
          <w:szCs w:val="28"/>
          <w:rtl/>
          <w:lang w:bidi="ar-SY"/>
        </w:rPr>
        <w:t xml:space="preserve"> </w:t>
      </w:r>
      <w:r w:rsidR="00007672">
        <w:rPr>
          <w:rFonts w:hint="cs"/>
          <w:sz w:val="28"/>
          <w:szCs w:val="28"/>
          <w:rtl/>
          <w:lang w:bidi="ar-SY"/>
        </w:rPr>
        <w:t>الإدارة</w:t>
      </w:r>
      <w:r w:rsidR="00AE0D9E">
        <w:rPr>
          <w:rFonts w:hint="cs"/>
          <w:sz w:val="28"/>
          <w:szCs w:val="28"/>
          <w:rtl/>
          <w:lang w:bidi="ar-SY"/>
        </w:rPr>
        <w:t xml:space="preserve"> الضريبية تشجع المكلفين على التهرب لان المكلفين الذين مسجلين في هذه </w:t>
      </w:r>
      <w:r w:rsidR="00007672">
        <w:rPr>
          <w:rFonts w:hint="cs"/>
          <w:sz w:val="28"/>
          <w:szCs w:val="28"/>
          <w:rtl/>
          <w:lang w:bidi="ar-SY"/>
        </w:rPr>
        <w:t>الإدارة</w:t>
      </w:r>
      <w:r w:rsidR="00AE0D9E">
        <w:rPr>
          <w:rFonts w:hint="cs"/>
          <w:sz w:val="28"/>
          <w:szCs w:val="28"/>
          <w:rtl/>
          <w:lang w:bidi="ar-SY"/>
        </w:rPr>
        <w:t xml:space="preserve"> لديهم جميعا دفاتر منتظمة </w:t>
      </w:r>
    </w:p>
    <w:p w:rsidR="00812D12" w:rsidRPr="00355052" w:rsidRDefault="00812D12" w:rsidP="004E2B5E">
      <w:pPr>
        <w:pStyle w:val="ac"/>
        <w:rPr>
          <w:sz w:val="28"/>
          <w:szCs w:val="28"/>
          <w:rtl/>
          <w:lang w:bidi="ar-SY"/>
        </w:rPr>
      </w:pPr>
    </w:p>
    <w:p w:rsidR="00B549DF" w:rsidRDefault="00B549DF" w:rsidP="00BE2543">
      <w:pPr>
        <w:pStyle w:val="ac"/>
        <w:rPr>
          <w:sz w:val="28"/>
          <w:szCs w:val="28"/>
        </w:rPr>
      </w:pPr>
      <w:r w:rsidRPr="00DE6F62">
        <w:rPr>
          <w:rFonts w:hint="cs"/>
          <w:sz w:val="28"/>
          <w:szCs w:val="28"/>
          <w:rtl/>
        </w:rPr>
        <w:t xml:space="preserve">التهرب من المرتبات والأجور في القطاع الخاص  كبيرة جدا حيث بلغت المرتبات والأجور التي استنتجها مسح ميزانية الأسرة لعام 2005/2006 أكثر من تريليون ريال بينما ما دفع من ضريبة بلغ 77.9 مليار ريال الجدول التالي يوضح حجم التهرب . الأرقام بالمليون </w:t>
      </w:r>
    </w:p>
    <w:p w:rsidR="0030162F" w:rsidRPr="00DE6F62" w:rsidRDefault="0030162F" w:rsidP="0030162F">
      <w:pPr>
        <w:pStyle w:val="ac"/>
        <w:ind w:left="720"/>
        <w:rPr>
          <w:sz w:val="28"/>
          <w:szCs w:val="28"/>
        </w:rPr>
      </w:pPr>
      <w:r>
        <w:rPr>
          <w:rFonts w:hint="cs"/>
          <w:sz w:val="28"/>
          <w:szCs w:val="28"/>
          <w:rtl/>
        </w:rPr>
        <w:t xml:space="preserve">جدول رقم() يوضح مساهمة كل قطاع في ضرائب الدخل من واقع مسح ميزانية </w:t>
      </w:r>
      <w:r w:rsidR="009B176D">
        <w:rPr>
          <w:rFonts w:hint="cs"/>
          <w:sz w:val="28"/>
          <w:szCs w:val="28"/>
          <w:rtl/>
        </w:rPr>
        <w:t>الأسرة</w:t>
      </w:r>
    </w:p>
    <w:p w:rsidR="00BE2543" w:rsidRDefault="00BE2543" w:rsidP="00B549DF">
      <w:pPr>
        <w:pStyle w:val="ac"/>
        <w:rPr>
          <w:rtl/>
        </w:rPr>
      </w:pPr>
    </w:p>
    <w:tbl>
      <w:tblPr>
        <w:bidiVisu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4"/>
        <w:gridCol w:w="1418"/>
        <w:gridCol w:w="1275"/>
        <w:gridCol w:w="930"/>
        <w:gridCol w:w="1197"/>
      </w:tblGrid>
      <w:tr w:rsidR="00BE2543" w:rsidRPr="00830B7E" w:rsidTr="00BE2543">
        <w:tc>
          <w:tcPr>
            <w:tcW w:w="3594" w:type="dxa"/>
          </w:tcPr>
          <w:p w:rsidR="00BE2543" w:rsidRPr="00830B7E" w:rsidRDefault="00BE2543" w:rsidP="00BE2543">
            <w:pPr>
              <w:pStyle w:val="ac"/>
              <w:rPr>
                <w:sz w:val="26"/>
                <w:szCs w:val="26"/>
                <w:rtl/>
              </w:rPr>
            </w:pPr>
            <w:r w:rsidRPr="00830B7E">
              <w:rPr>
                <w:rFonts w:hint="cs"/>
                <w:sz w:val="26"/>
                <w:szCs w:val="26"/>
                <w:rtl/>
              </w:rPr>
              <w:t>البيان</w:t>
            </w:r>
          </w:p>
        </w:tc>
        <w:tc>
          <w:tcPr>
            <w:tcW w:w="1418" w:type="dxa"/>
          </w:tcPr>
          <w:p w:rsidR="00BE2543" w:rsidRPr="00830B7E" w:rsidRDefault="00BE2543" w:rsidP="00BE2543">
            <w:pPr>
              <w:pStyle w:val="ac"/>
              <w:rPr>
                <w:sz w:val="20"/>
                <w:szCs w:val="20"/>
                <w:rtl/>
              </w:rPr>
            </w:pPr>
            <w:r w:rsidRPr="00830B7E">
              <w:rPr>
                <w:rFonts w:hint="cs"/>
                <w:sz w:val="20"/>
                <w:szCs w:val="20"/>
                <w:rtl/>
              </w:rPr>
              <w:t xml:space="preserve">الدخل </w:t>
            </w:r>
            <w:r>
              <w:rPr>
                <w:rFonts w:hint="cs"/>
                <w:sz w:val="20"/>
                <w:szCs w:val="20"/>
                <w:rtl/>
              </w:rPr>
              <w:t xml:space="preserve"> مليون ريال</w:t>
            </w:r>
          </w:p>
        </w:tc>
        <w:tc>
          <w:tcPr>
            <w:tcW w:w="1275" w:type="dxa"/>
          </w:tcPr>
          <w:p w:rsidR="00BE2543" w:rsidRPr="00830B7E" w:rsidRDefault="00BE2543" w:rsidP="00BE2543">
            <w:pPr>
              <w:pStyle w:val="ac"/>
              <w:rPr>
                <w:sz w:val="20"/>
                <w:szCs w:val="20"/>
                <w:rtl/>
              </w:rPr>
            </w:pPr>
            <w:r w:rsidRPr="00830B7E">
              <w:rPr>
                <w:rFonts w:hint="cs"/>
                <w:sz w:val="20"/>
                <w:szCs w:val="20"/>
                <w:rtl/>
              </w:rPr>
              <w:t xml:space="preserve">الضريبة </w:t>
            </w:r>
            <w:r>
              <w:rPr>
                <w:rFonts w:hint="cs"/>
                <w:sz w:val="20"/>
                <w:szCs w:val="20"/>
                <w:rtl/>
              </w:rPr>
              <w:t xml:space="preserve"> </w:t>
            </w:r>
            <w:r w:rsidRPr="00830B7E">
              <w:rPr>
                <w:rFonts w:hint="cs"/>
                <w:sz w:val="20"/>
                <w:szCs w:val="20"/>
                <w:rtl/>
              </w:rPr>
              <w:t>المحصلة</w:t>
            </w:r>
            <w:r>
              <w:rPr>
                <w:rFonts w:hint="cs"/>
                <w:sz w:val="20"/>
                <w:szCs w:val="20"/>
                <w:rtl/>
              </w:rPr>
              <w:t xml:space="preserve"> مليون</w:t>
            </w:r>
          </w:p>
        </w:tc>
        <w:tc>
          <w:tcPr>
            <w:tcW w:w="930" w:type="dxa"/>
            <w:tcBorders>
              <w:right w:val="single" w:sz="4" w:space="0" w:color="auto"/>
            </w:tcBorders>
          </w:tcPr>
          <w:p w:rsidR="00BE2543" w:rsidRPr="00830B7E" w:rsidRDefault="00BE2543" w:rsidP="00BE2543">
            <w:pPr>
              <w:pStyle w:val="ac"/>
              <w:rPr>
                <w:sz w:val="20"/>
                <w:szCs w:val="20"/>
                <w:rtl/>
              </w:rPr>
            </w:pPr>
            <w:r w:rsidRPr="00830B7E">
              <w:rPr>
                <w:rFonts w:hint="cs"/>
                <w:sz w:val="20"/>
                <w:szCs w:val="20"/>
                <w:rtl/>
              </w:rPr>
              <w:t xml:space="preserve">نسبة الضريبة </w:t>
            </w:r>
          </w:p>
        </w:tc>
        <w:tc>
          <w:tcPr>
            <w:tcW w:w="1197" w:type="dxa"/>
            <w:tcBorders>
              <w:left w:val="single" w:sz="4" w:space="0" w:color="auto"/>
            </w:tcBorders>
          </w:tcPr>
          <w:p w:rsidR="00BE2543" w:rsidRDefault="00BE2543" w:rsidP="00BE2543">
            <w:pPr>
              <w:pStyle w:val="ac"/>
              <w:rPr>
                <w:sz w:val="20"/>
                <w:szCs w:val="20"/>
                <w:rtl/>
              </w:rPr>
            </w:pPr>
            <w:r w:rsidRPr="00830B7E">
              <w:rPr>
                <w:rFonts w:hint="cs"/>
                <w:sz w:val="20"/>
                <w:szCs w:val="20"/>
                <w:rtl/>
              </w:rPr>
              <w:t>حجم التهرب</w:t>
            </w:r>
          </w:p>
          <w:p w:rsidR="00BE2543" w:rsidRPr="00830B7E" w:rsidRDefault="00BE2543" w:rsidP="00BE2543">
            <w:pPr>
              <w:pStyle w:val="ac"/>
              <w:rPr>
                <w:sz w:val="20"/>
                <w:szCs w:val="20"/>
                <w:rtl/>
              </w:rPr>
            </w:pPr>
            <w:r>
              <w:rPr>
                <w:rFonts w:hint="cs"/>
                <w:sz w:val="20"/>
                <w:szCs w:val="20"/>
                <w:rtl/>
              </w:rPr>
              <w:t>مليون ريال</w:t>
            </w:r>
          </w:p>
        </w:tc>
      </w:tr>
      <w:tr w:rsidR="00BE2543" w:rsidRPr="00830B7E" w:rsidTr="00BE2543">
        <w:trPr>
          <w:trHeight w:val="300"/>
        </w:trPr>
        <w:tc>
          <w:tcPr>
            <w:tcW w:w="3594" w:type="dxa"/>
            <w:tcBorders>
              <w:bottom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مرتبات موظفين الدولة  </w:t>
            </w:r>
          </w:p>
        </w:tc>
        <w:tc>
          <w:tcPr>
            <w:tcW w:w="1418" w:type="dxa"/>
            <w:tcBorders>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332</w:t>
            </w:r>
            <w:r>
              <w:rPr>
                <w:sz w:val="20"/>
                <w:szCs w:val="20"/>
                <w:lang w:bidi="ar-YE"/>
              </w:rPr>
              <w:t>,</w:t>
            </w:r>
            <w:r w:rsidRPr="00830B7E">
              <w:rPr>
                <w:sz w:val="20"/>
                <w:szCs w:val="20"/>
                <w:lang w:bidi="ar-YE"/>
              </w:rPr>
              <w:t>500</w:t>
            </w:r>
          </w:p>
        </w:tc>
        <w:tc>
          <w:tcPr>
            <w:tcW w:w="1275" w:type="dxa"/>
            <w:tcBorders>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52</w:t>
            </w:r>
            <w:r>
              <w:rPr>
                <w:sz w:val="20"/>
                <w:szCs w:val="20"/>
                <w:lang w:bidi="ar-YE"/>
              </w:rPr>
              <w:t>,</w:t>
            </w:r>
            <w:r w:rsidRPr="00830B7E">
              <w:rPr>
                <w:sz w:val="20"/>
                <w:szCs w:val="20"/>
                <w:lang w:bidi="ar-YE"/>
              </w:rPr>
              <w:t>667</w:t>
            </w:r>
          </w:p>
        </w:tc>
        <w:tc>
          <w:tcPr>
            <w:tcW w:w="930" w:type="dxa"/>
            <w:tcBorders>
              <w:bottom w:val="single" w:sz="4" w:space="0" w:color="auto"/>
              <w:right w:val="single" w:sz="4" w:space="0" w:color="auto"/>
            </w:tcBorders>
          </w:tcPr>
          <w:p w:rsidR="00BE2543" w:rsidRPr="00830B7E" w:rsidRDefault="00BE2543" w:rsidP="00BE2543">
            <w:pPr>
              <w:pStyle w:val="ac"/>
              <w:rPr>
                <w:sz w:val="20"/>
                <w:szCs w:val="20"/>
                <w:lang w:bidi="ar-YE"/>
              </w:rPr>
            </w:pPr>
            <w:r w:rsidRPr="00830B7E">
              <w:rPr>
                <w:sz w:val="20"/>
                <w:szCs w:val="20"/>
                <w:lang w:bidi="ar-YE"/>
              </w:rPr>
              <w:t>%15.84</w:t>
            </w:r>
          </w:p>
        </w:tc>
        <w:tc>
          <w:tcPr>
            <w:tcW w:w="1197" w:type="dxa"/>
            <w:tcBorders>
              <w:left w:val="single" w:sz="4" w:space="0" w:color="auto"/>
              <w:bottom w:val="single" w:sz="4" w:space="0" w:color="auto"/>
            </w:tcBorders>
          </w:tcPr>
          <w:p w:rsidR="00BE2543" w:rsidRPr="00830B7E" w:rsidRDefault="00BE2543" w:rsidP="00BE2543">
            <w:pPr>
              <w:pStyle w:val="ac"/>
              <w:rPr>
                <w:sz w:val="20"/>
                <w:szCs w:val="20"/>
                <w:rtl/>
              </w:rPr>
            </w:pPr>
          </w:p>
        </w:tc>
      </w:tr>
      <w:tr w:rsidR="00BE2543" w:rsidRPr="00830B7E" w:rsidTr="00BE2543">
        <w:trPr>
          <w:trHeight w:val="235"/>
        </w:trPr>
        <w:tc>
          <w:tcPr>
            <w:tcW w:w="3594" w:type="dxa"/>
            <w:tcBorders>
              <w:top w:val="single" w:sz="4" w:space="0" w:color="auto"/>
              <w:bottom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موظفي القطاع العام والمختلط والتعاوني </w:t>
            </w:r>
          </w:p>
        </w:tc>
        <w:tc>
          <w:tcPr>
            <w:tcW w:w="1418" w:type="dxa"/>
            <w:tcBorders>
              <w:top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74.301</w:t>
            </w:r>
          </w:p>
        </w:tc>
        <w:tc>
          <w:tcPr>
            <w:tcW w:w="1275" w:type="dxa"/>
            <w:tcBorders>
              <w:top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11.754</w:t>
            </w:r>
          </w:p>
        </w:tc>
        <w:tc>
          <w:tcPr>
            <w:tcW w:w="930" w:type="dxa"/>
            <w:tcBorders>
              <w:top w:val="single" w:sz="4" w:space="0" w:color="auto"/>
              <w:bottom w:val="single" w:sz="4" w:space="0" w:color="auto"/>
              <w:right w:val="single" w:sz="4" w:space="0" w:color="auto"/>
            </w:tcBorders>
          </w:tcPr>
          <w:p w:rsidR="00BE2543" w:rsidRPr="00830B7E" w:rsidRDefault="00BE2543" w:rsidP="00BE2543">
            <w:pPr>
              <w:pStyle w:val="ac"/>
              <w:rPr>
                <w:sz w:val="20"/>
                <w:szCs w:val="20"/>
                <w:lang w:bidi="ar-YE"/>
              </w:rPr>
            </w:pPr>
            <w:r w:rsidRPr="00830B7E">
              <w:rPr>
                <w:sz w:val="20"/>
                <w:szCs w:val="20"/>
                <w:lang w:bidi="ar-YE"/>
              </w:rPr>
              <w:t>%15.82</w:t>
            </w:r>
          </w:p>
        </w:tc>
        <w:tc>
          <w:tcPr>
            <w:tcW w:w="1197" w:type="dxa"/>
            <w:tcBorders>
              <w:top w:val="single" w:sz="4" w:space="0" w:color="auto"/>
              <w:left w:val="single" w:sz="4" w:space="0" w:color="auto"/>
              <w:bottom w:val="single" w:sz="4" w:space="0" w:color="auto"/>
            </w:tcBorders>
          </w:tcPr>
          <w:p w:rsidR="00BE2543" w:rsidRPr="00830B7E" w:rsidRDefault="00BE2543" w:rsidP="00BE2543">
            <w:pPr>
              <w:pStyle w:val="ac"/>
              <w:rPr>
                <w:sz w:val="20"/>
                <w:szCs w:val="20"/>
                <w:rtl/>
              </w:rPr>
            </w:pPr>
          </w:p>
        </w:tc>
      </w:tr>
      <w:tr w:rsidR="00BE2543" w:rsidRPr="00830B7E" w:rsidTr="00BE2543">
        <w:trPr>
          <w:trHeight w:val="211"/>
        </w:trPr>
        <w:tc>
          <w:tcPr>
            <w:tcW w:w="3594" w:type="dxa"/>
            <w:tcBorders>
              <w:top w:val="single" w:sz="4" w:space="0" w:color="auto"/>
              <w:bottom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موظفي القطاع الخاص والخدمات </w:t>
            </w:r>
          </w:p>
        </w:tc>
        <w:tc>
          <w:tcPr>
            <w:tcW w:w="1418" w:type="dxa"/>
            <w:tcBorders>
              <w:top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604</w:t>
            </w:r>
            <w:r>
              <w:rPr>
                <w:sz w:val="20"/>
                <w:szCs w:val="20"/>
                <w:lang w:bidi="ar-YE"/>
              </w:rPr>
              <w:t>,</w:t>
            </w:r>
            <w:r w:rsidRPr="00830B7E">
              <w:rPr>
                <w:sz w:val="20"/>
                <w:szCs w:val="20"/>
                <w:lang w:bidi="ar-YE"/>
              </w:rPr>
              <w:t>000</w:t>
            </w:r>
          </w:p>
        </w:tc>
        <w:tc>
          <w:tcPr>
            <w:tcW w:w="1275" w:type="dxa"/>
            <w:tcBorders>
              <w:top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13</w:t>
            </w:r>
            <w:r>
              <w:rPr>
                <w:sz w:val="20"/>
                <w:szCs w:val="20"/>
                <w:lang w:bidi="ar-YE"/>
              </w:rPr>
              <w:t>,</w:t>
            </w:r>
            <w:r w:rsidRPr="00830B7E">
              <w:rPr>
                <w:sz w:val="20"/>
                <w:szCs w:val="20"/>
                <w:lang w:bidi="ar-YE"/>
              </w:rPr>
              <w:t>465</w:t>
            </w:r>
          </w:p>
        </w:tc>
        <w:tc>
          <w:tcPr>
            <w:tcW w:w="930" w:type="dxa"/>
            <w:tcBorders>
              <w:top w:val="single" w:sz="4" w:space="0" w:color="auto"/>
              <w:bottom w:val="single" w:sz="4" w:space="0" w:color="auto"/>
              <w:right w:val="single" w:sz="4" w:space="0" w:color="auto"/>
            </w:tcBorders>
          </w:tcPr>
          <w:p w:rsidR="00BE2543" w:rsidRPr="00830B7E" w:rsidRDefault="00BE2543" w:rsidP="00BE2543">
            <w:pPr>
              <w:pStyle w:val="ac"/>
              <w:rPr>
                <w:sz w:val="20"/>
                <w:szCs w:val="20"/>
                <w:lang w:bidi="ar-YE"/>
              </w:rPr>
            </w:pPr>
            <w:r w:rsidRPr="00830B7E">
              <w:rPr>
                <w:sz w:val="20"/>
                <w:szCs w:val="20"/>
                <w:lang w:bidi="ar-YE"/>
              </w:rPr>
              <w:t>%2.23</w:t>
            </w:r>
          </w:p>
        </w:tc>
        <w:tc>
          <w:tcPr>
            <w:tcW w:w="1197" w:type="dxa"/>
            <w:tcBorders>
              <w:top w:val="single" w:sz="4" w:space="0" w:color="auto"/>
              <w:left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82</w:t>
            </w:r>
            <w:r>
              <w:rPr>
                <w:sz w:val="20"/>
                <w:szCs w:val="20"/>
                <w:lang w:bidi="ar-YE"/>
              </w:rPr>
              <w:t>,</w:t>
            </w:r>
            <w:r w:rsidRPr="00830B7E">
              <w:rPr>
                <w:sz w:val="20"/>
                <w:szCs w:val="20"/>
                <w:lang w:bidi="ar-YE"/>
              </w:rPr>
              <w:t>088</w:t>
            </w:r>
          </w:p>
        </w:tc>
      </w:tr>
      <w:tr w:rsidR="00BE2543" w:rsidRPr="00830B7E" w:rsidTr="00BE2543">
        <w:trPr>
          <w:trHeight w:val="345"/>
        </w:trPr>
        <w:tc>
          <w:tcPr>
            <w:tcW w:w="3594" w:type="dxa"/>
            <w:tcBorders>
              <w:bottom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الإجمالي الدخل من المرتبات </w:t>
            </w:r>
          </w:p>
        </w:tc>
        <w:tc>
          <w:tcPr>
            <w:tcW w:w="1418" w:type="dxa"/>
            <w:tcBorders>
              <w:bottom w:val="single" w:sz="4" w:space="0" w:color="auto"/>
            </w:tcBorders>
          </w:tcPr>
          <w:p w:rsidR="00BE2543" w:rsidRPr="00830B7E" w:rsidRDefault="00BE2543" w:rsidP="00BE2543">
            <w:pPr>
              <w:pStyle w:val="ac"/>
              <w:rPr>
                <w:sz w:val="20"/>
                <w:szCs w:val="20"/>
                <w:rtl/>
              </w:rPr>
            </w:pPr>
            <w:r w:rsidRPr="00830B7E">
              <w:rPr>
                <w:rFonts w:ascii="Arial" w:hAnsi="Arial"/>
                <w:sz w:val="20"/>
                <w:szCs w:val="20"/>
              </w:rPr>
              <w:t>1,010,801</w:t>
            </w:r>
          </w:p>
        </w:tc>
        <w:tc>
          <w:tcPr>
            <w:tcW w:w="1275" w:type="dxa"/>
            <w:tcBorders>
              <w:bottom w:val="single" w:sz="4" w:space="0" w:color="auto"/>
            </w:tcBorders>
          </w:tcPr>
          <w:p w:rsidR="00BE2543" w:rsidRPr="00830B7E" w:rsidRDefault="00BE2543" w:rsidP="00BE2543">
            <w:pPr>
              <w:pStyle w:val="ac"/>
              <w:rPr>
                <w:sz w:val="20"/>
                <w:szCs w:val="20"/>
                <w:lang w:bidi="ar-YE"/>
              </w:rPr>
            </w:pPr>
            <w:r>
              <w:rPr>
                <w:sz w:val="20"/>
                <w:szCs w:val="20"/>
                <w:lang w:bidi="ar-YE"/>
              </w:rPr>
              <w:t>77,886</w:t>
            </w:r>
          </w:p>
        </w:tc>
        <w:tc>
          <w:tcPr>
            <w:tcW w:w="930" w:type="dxa"/>
            <w:tcBorders>
              <w:bottom w:val="single" w:sz="4" w:space="0" w:color="auto"/>
              <w:right w:val="single" w:sz="4" w:space="0" w:color="auto"/>
            </w:tcBorders>
          </w:tcPr>
          <w:p w:rsidR="00BE2543" w:rsidRPr="00830B7E" w:rsidRDefault="00BE2543" w:rsidP="00BE2543">
            <w:pPr>
              <w:pStyle w:val="ac"/>
              <w:rPr>
                <w:sz w:val="20"/>
                <w:szCs w:val="20"/>
                <w:rtl/>
              </w:rPr>
            </w:pPr>
            <w:r>
              <w:rPr>
                <w:rFonts w:hint="cs"/>
                <w:sz w:val="20"/>
                <w:szCs w:val="20"/>
                <w:rtl/>
              </w:rPr>
              <w:t>--</w:t>
            </w:r>
          </w:p>
        </w:tc>
        <w:tc>
          <w:tcPr>
            <w:tcW w:w="1197" w:type="dxa"/>
            <w:tcBorders>
              <w:left w:val="single" w:sz="4" w:space="0" w:color="auto"/>
              <w:bottom w:val="single" w:sz="4" w:space="0" w:color="auto"/>
            </w:tcBorders>
          </w:tcPr>
          <w:p w:rsidR="00BE2543" w:rsidRPr="00830B7E" w:rsidRDefault="00BE2543" w:rsidP="00BE2543">
            <w:pPr>
              <w:pStyle w:val="ac"/>
              <w:rPr>
                <w:sz w:val="20"/>
                <w:szCs w:val="20"/>
                <w:lang w:bidi="ar-YE"/>
              </w:rPr>
            </w:pPr>
            <w:r>
              <w:rPr>
                <w:sz w:val="20"/>
                <w:szCs w:val="20"/>
                <w:lang w:bidi="ar-YE"/>
              </w:rPr>
              <w:t>82,088</w:t>
            </w:r>
          </w:p>
        </w:tc>
      </w:tr>
      <w:tr w:rsidR="00BE2543" w:rsidRPr="00830B7E" w:rsidTr="00BE2543">
        <w:trPr>
          <w:trHeight w:val="291"/>
        </w:trPr>
        <w:tc>
          <w:tcPr>
            <w:tcW w:w="3594" w:type="dxa"/>
            <w:tcBorders>
              <w:top w:val="single" w:sz="4" w:space="0" w:color="auto"/>
              <w:bottom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دخل أصحاب الأعمال الخاصة </w:t>
            </w:r>
          </w:p>
        </w:tc>
        <w:tc>
          <w:tcPr>
            <w:tcW w:w="1418" w:type="dxa"/>
            <w:tcBorders>
              <w:top w:val="single" w:sz="4" w:space="0" w:color="auto"/>
              <w:bottom w:val="single" w:sz="4" w:space="0" w:color="auto"/>
            </w:tcBorders>
          </w:tcPr>
          <w:p w:rsidR="00BE2543" w:rsidRPr="00830B7E" w:rsidRDefault="00BE2543" w:rsidP="00BE2543">
            <w:pPr>
              <w:pStyle w:val="ac"/>
              <w:rPr>
                <w:rFonts w:ascii="Arial" w:hAnsi="Arial"/>
                <w:sz w:val="20"/>
                <w:szCs w:val="20"/>
              </w:rPr>
            </w:pPr>
            <w:r w:rsidRPr="00830B7E">
              <w:rPr>
                <w:rFonts w:ascii="Arial" w:hAnsi="Arial"/>
                <w:sz w:val="20"/>
                <w:szCs w:val="20"/>
              </w:rPr>
              <w:t>481,017</w:t>
            </w:r>
          </w:p>
        </w:tc>
        <w:tc>
          <w:tcPr>
            <w:tcW w:w="1275" w:type="dxa"/>
            <w:tcBorders>
              <w:top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23</w:t>
            </w:r>
            <w:r>
              <w:rPr>
                <w:sz w:val="20"/>
                <w:szCs w:val="20"/>
                <w:lang w:bidi="ar-YE"/>
              </w:rPr>
              <w:t>,</w:t>
            </w:r>
            <w:r w:rsidRPr="00830B7E">
              <w:rPr>
                <w:sz w:val="20"/>
                <w:szCs w:val="20"/>
                <w:lang w:bidi="ar-YE"/>
              </w:rPr>
              <w:t>528</w:t>
            </w:r>
          </w:p>
        </w:tc>
        <w:tc>
          <w:tcPr>
            <w:tcW w:w="930" w:type="dxa"/>
            <w:tcBorders>
              <w:top w:val="single" w:sz="4" w:space="0" w:color="auto"/>
              <w:bottom w:val="single" w:sz="4" w:space="0" w:color="auto"/>
              <w:right w:val="single" w:sz="4" w:space="0" w:color="auto"/>
            </w:tcBorders>
          </w:tcPr>
          <w:p w:rsidR="00BE2543" w:rsidRPr="00830B7E" w:rsidRDefault="00BE2543" w:rsidP="00BE2543">
            <w:pPr>
              <w:pStyle w:val="ac"/>
              <w:rPr>
                <w:sz w:val="20"/>
                <w:szCs w:val="20"/>
                <w:lang w:bidi="ar-YE"/>
              </w:rPr>
            </w:pPr>
            <w:r w:rsidRPr="00830B7E">
              <w:rPr>
                <w:sz w:val="20"/>
                <w:szCs w:val="20"/>
                <w:lang w:bidi="ar-YE"/>
              </w:rPr>
              <w:t>%4.89</w:t>
            </w:r>
          </w:p>
        </w:tc>
        <w:tc>
          <w:tcPr>
            <w:tcW w:w="1197" w:type="dxa"/>
            <w:tcBorders>
              <w:top w:val="single" w:sz="4" w:space="0" w:color="auto"/>
              <w:left w:val="single" w:sz="4" w:space="0" w:color="auto"/>
              <w:bottom w:val="single" w:sz="4" w:space="0" w:color="auto"/>
            </w:tcBorders>
          </w:tcPr>
          <w:p w:rsidR="00BE2543" w:rsidRPr="00830B7E" w:rsidRDefault="00BE2543" w:rsidP="00BE2543">
            <w:pPr>
              <w:pStyle w:val="ac"/>
              <w:rPr>
                <w:sz w:val="20"/>
                <w:szCs w:val="20"/>
                <w:lang w:bidi="ar-YE"/>
              </w:rPr>
            </w:pPr>
            <w:r w:rsidRPr="00830B7E">
              <w:rPr>
                <w:sz w:val="20"/>
                <w:szCs w:val="20"/>
                <w:lang w:bidi="ar-YE"/>
              </w:rPr>
              <w:t>144</w:t>
            </w:r>
            <w:r>
              <w:rPr>
                <w:sz w:val="20"/>
                <w:szCs w:val="20"/>
                <w:lang w:bidi="ar-YE"/>
              </w:rPr>
              <w:t>,</w:t>
            </w:r>
            <w:r w:rsidRPr="00830B7E">
              <w:rPr>
                <w:sz w:val="20"/>
                <w:szCs w:val="20"/>
                <w:lang w:bidi="ar-YE"/>
              </w:rPr>
              <w:t>828</w:t>
            </w:r>
          </w:p>
        </w:tc>
      </w:tr>
      <w:tr w:rsidR="00BE2543" w:rsidRPr="00830B7E" w:rsidTr="00BE2543">
        <w:trPr>
          <w:trHeight w:val="297"/>
        </w:trPr>
        <w:tc>
          <w:tcPr>
            <w:tcW w:w="3594" w:type="dxa"/>
            <w:tcBorders>
              <w:top w:val="single" w:sz="4" w:space="0" w:color="auto"/>
            </w:tcBorders>
          </w:tcPr>
          <w:p w:rsidR="00BE2543" w:rsidRPr="00830B7E" w:rsidRDefault="00BE2543" w:rsidP="00BE2543">
            <w:pPr>
              <w:pStyle w:val="ac"/>
              <w:rPr>
                <w:sz w:val="26"/>
                <w:szCs w:val="26"/>
                <w:rtl/>
              </w:rPr>
            </w:pPr>
            <w:r w:rsidRPr="00830B7E">
              <w:rPr>
                <w:rFonts w:hint="cs"/>
                <w:sz w:val="26"/>
                <w:szCs w:val="26"/>
                <w:rtl/>
              </w:rPr>
              <w:t xml:space="preserve">الإجمالي </w:t>
            </w:r>
          </w:p>
        </w:tc>
        <w:tc>
          <w:tcPr>
            <w:tcW w:w="1418" w:type="dxa"/>
            <w:tcBorders>
              <w:top w:val="single" w:sz="4" w:space="0" w:color="auto"/>
            </w:tcBorders>
          </w:tcPr>
          <w:p w:rsidR="00BE2543" w:rsidRPr="00830B7E" w:rsidRDefault="00BE2543" w:rsidP="00BE2543">
            <w:pPr>
              <w:pStyle w:val="ac"/>
              <w:rPr>
                <w:rFonts w:ascii="Arial" w:hAnsi="Arial"/>
                <w:sz w:val="20"/>
                <w:szCs w:val="20"/>
                <w:lang w:bidi="ar-YE"/>
              </w:rPr>
            </w:pPr>
            <w:r w:rsidRPr="00830B7E">
              <w:rPr>
                <w:rFonts w:ascii="Arial" w:hAnsi="Arial"/>
                <w:sz w:val="20"/>
                <w:szCs w:val="20"/>
                <w:lang w:bidi="ar-YE"/>
              </w:rPr>
              <w:t>1</w:t>
            </w:r>
            <w:r>
              <w:rPr>
                <w:rFonts w:ascii="Arial" w:hAnsi="Arial"/>
                <w:sz w:val="20"/>
                <w:szCs w:val="20"/>
                <w:lang w:bidi="ar-YE"/>
              </w:rPr>
              <w:t>,</w:t>
            </w:r>
            <w:r w:rsidRPr="00830B7E">
              <w:rPr>
                <w:rFonts w:ascii="Arial" w:hAnsi="Arial"/>
                <w:sz w:val="20"/>
                <w:szCs w:val="20"/>
                <w:lang w:bidi="ar-YE"/>
              </w:rPr>
              <w:t>491</w:t>
            </w:r>
            <w:r>
              <w:rPr>
                <w:rFonts w:ascii="Arial" w:hAnsi="Arial"/>
                <w:sz w:val="20"/>
                <w:szCs w:val="20"/>
                <w:lang w:bidi="ar-YE"/>
              </w:rPr>
              <w:t>,</w:t>
            </w:r>
            <w:r w:rsidRPr="00830B7E">
              <w:rPr>
                <w:rFonts w:ascii="Arial" w:hAnsi="Arial"/>
                <w:sz w:val="20"/>
                <w:szCs w:val="20"/>
                <w:lang w:bidi="ar-YE"/>
              </w:rPr>
              <w:t>818</w:t>
            </w:r>
          </w:p>
        </w:tc>
        <w:tc>
          <w:tcPr>
            <w:tcW w:w="1275" w:type="dxa"/>
            <w:tcBorders>
              <w:top w:val="single" w:sz="4" w:space="0" w:color="auto"/>
            </w:tcBorders>
          </w:tcPr>
          <w:p w:rsidR="00BE2543" w:rsidRPr="00830B7E" w:rsidRDefault="00BE2543" w:rsidP="00BE2543">
            <w:pPr>
              <w:pStyle w:val="ac"/>
              <w:rPr>
                <w:sz w:val="20"/>
                <w:szCs w:val="20"/>
                <w:lang w:bidi="ar-YE"/>
              </w:rPr>
            </w:pPr>
            <w:r w:rsidRPr="00830B7E">
              <w:rPr>
                <w:sz w:val="20"/>
                <w:szCs w:val="20"/>
                <w:lang w:bidi="ar-YE"/>
              </w:rPr>
              <w:t>101</w:t>
            </w:r>
            <w:r>
              <w:rPr>
                <w:sz w:val="20"/>
                <w:szCs w:val="20"/>
                <w:lang w:bidi="ar-YE"/>
              </w:rPr>
              <w:t>,</w:t>
            </w:r>
            <w:r w:rsidRPr="00830B7E">
              <w:rPr>
                <w:sz w:val="20"/>
                <w:szCs w:val="20"/>
                <w:lang w:bidi="ar-YE"/>
              </w:rPr>
              <w:t>414</w:t>
            </w:r>
          </w:p>
        </w:tc>
        <w:tc>
          <w:tcPr>
            <w:tcW w:w="930" w:type="dxa"/>
            <w:tcBorders>
              <w:top w:val="single" w:sz="4" w:space="0" w:color="auto"/>
              <w:right w:val="single" w:sz="4" w:space="0" w:color="auto"/>
            </w:tcBorders>
          </w:tcPr>
          <w:p w:rsidR="00BE2543" w:rsidRPr="00830B7E" w:rsidRDefault="00BE2543" w:rsidP="00BE2543">
            <w:pPr>
              <w:pStyle w:val="ac"/>
              <w:rPr>
                <w:sz w:val="20"/>
                <w:szCs w:val="20"/>
                <w:rtl/>
              </w:rPr>
            </w:pPr>
          </w:p>
        </w:tc>
        <w:tc>
          <w:tcPr>
            <w:tcW w:w="1197" w:type="dxa"/>
            <w:tcBorders>
              <w:top w:val="single" w:sz="4" w:space="0" w:color="auto"/>
              <w:left w:val="single" w:sz="4" w:space="0" w:color="auto"/>
            </w:tcBorders>
          </w:tcPr>
          <w:p w:rsidR="00BE2543" w:rsidRPr="00830B7E" w:rsidRDefault="00BE2543" w:rsidP="00BE2543">
            <w:pPr>
              <w:pStyle w:val="ac"/>
              <w:rPr>
                <w:sz w:val="20"/>
                <w:szCs w:val="20"/>
                <w:lang w:bidi="ar-YE"/>
              </w:rPr>
            </w:pPr>
            <w:r w:rsidRPr="00830B7E">
              <w:rPr>
                <w:sz w:val="20"/>
                <w:szCs w:val="20"/>
                <w:lang w:bidi="ar-YE"/>
              </w:rPr>
              <w:t>226</w:t>
            </w:r>
            <w:r>
              <w:rPr>
                <w:sz w:val="20"/>
                <w:szCs w:val="20"/>
                <w:lang w:bidi="ar-YE"/>
              </w:rPr>
              <w:t>,</w:t>
            </w:r>
            <w:r w:rsidRPr="00830B7E">
              <w:rPr>
                <w:sz w:val="20"/>
                <w:szCs w:val="20"/>
                <w:lang w:bidi="ar-YE"/>
              </w:rPr>
              <w:t>916</w:t>
            </w:r>
          </w:p>
        </w:tc>
      </w:tr>
    </w:tbl>
    <w:p w:rsidR="00B549DF" w:rsidRPr="00830B7E" w:rsidRDefault="00B549DF" w:rsidP="00B549DF">
      <w:pPr>
        <w:pStyle w:val="ac"/>
      </w:pPr>
      <w:r>
        <w:rPr>
          <w:rFonts w:hint="cs"/>
          <w:rtl/>
        </w:rPr>
        <w:t>المصدر الحساب الختامي لعام 2006, مسح ميزانية الأسرة 2006 , احتساب الباحث .</w:t>
      </w:r>
    </w:p>
    <w:p w:rsidR="00BE2543" w:rsidRDefault="00BE2543" w:rsidP="00BE2543">
      <w:pPr>
        <w:rPr>
          <w:sz w:val="28"/>
          <w:szCs w:val="28"/>
          <w:rtl/>
          <w:lang w:bidi="ar-YE"/>
        </w:rPr>
      </w:pPr>
    </w:p>
    <w:p w:rsidR="00B549DF" w:rsidRPr="00BE2543" w:rsidRDefault="00BE2543" w:rsidP="00097E2B">
      <w:pPr>
        <w:rPr>
          <w:sz w:val="28"/>
          <w:szCs w:val="28"/>
          <w:lang w:bidi="ar-YE"/>
        </w:rPr>
      </w:pPr>
      <w:r>
        <w:rPr>
          <w:rFonts w:hint="cs"/>
          <w:sz w:val="28"/>
          <w:szCs w:val="28"/>
          <w:rtl/>
          <w:lang w:bidi="ar-YE"/>
        </w:rPr>
        <w:t xml:space="preserve">   </w:t>
      </w:r>
      <w:r w:rsidR="00B549DF" w:rsidRPr="00BE2543">
        <w:rPr>
          <w:rFonts w:hint="cs"/>
          <w:sz w:val="28"/>
          <w:szCs w:val="28"/>
          <w:rtl/>
          <w:lang w:bidi="ar-YE"/>
        </w:rPr>
        <w:t xml:space="preserve">كشف مسح ميزانية الأسرة الذي تم عام 2006 </w:t>
      </w:r>
      <w:r w:rsidR="0030162F" w:rsidRPr="00BE2543">
        <w:rPr>
          <w:rFonts w:hint="cs"/>
          <w:sz w:val="28"/>
          <w:szCs w:val="28"/>
          <w:rtl/>
          <w:lang w:bidi="ar-YE"/>
        </w:rPr>
        <w:t>أكد</w:t>
      </w:r>
      <w:r w:rsidR="00B549DF" w:rsidRPr="00BE2543">
        <w:rPr>
          <w:rFonts w:hint="cs"/>
          <w:sz w:val="28"/>
          <w:szCs w:val="28"/>
          <w:rtl/>
          <w:lang w:bidi="ar-YE"/>
        </w:rPr>
        <w:t xml:space="preserve"> </w:t>
      </w:r>
      <w:r w:rsidR="0030162F" w:rsidRPr="00BE2543">
        <w:rPr>
          <w:rFonts w:hint="cs"/>
          <w:sz w:val="28"/>
          <w:szCs w:val="28"/>
          <w:rtl/>
          <w:lang w:bidi="ar-YE"/>
        </w:rPr>
        <w:t>إن</w:t>
      </w:r>
      <w:r w:rsidR="00B549DF" w:rsidRPr="00BE2543">
        <w:rPr>
          <w:rFonts w:hint="cs"/>
          <w:sz w:val="28"/>
          <w:szCs w:val="28"/>
          <w:rtl/>
          <w:lang w:bidi="ar-YE"/>
        </w:rPr>
        <w:t xml:space="preserve"> الرواتب المدفوعة لموظفي الدولة بلغت 332.200 مليون (مسح ميزانية الأسرة) وإن حجم الضرائب التي سددها موظفي الدولة في نفس العام بلغت حسب الحساب الختامي 52,667 مليون ريال وبنسبة ضريبية 16% من الدخل بينما بلغ دخل موظفي القطاع الخاص من المرتبات أكثر من 604.000 مليون ريال فان مبلغ الضريبة المدفوع منهم بلغ 13.465 مليون ريال  وبنسبة 2% من الدخل , كذلك بلغ دخل أصحاب الأعمال بحدود 481.017 مليون ريال بلغت الضريبة المدفوعة 23.528 مليون ريال وبنسبة إلى الدخل بلغت 4.9%  ويقدر حجم التهرب  منهما جميعا 226.916 مليون ريال. </w:t>
      </w:r>
    </w:p>
    <w:p w:rsidR="00BE2543" w:rsidRDefault="00BE2543" w:rsidP="00764182">
      <w:pPr>
        <w:rPr>
          <w:sz w:val="28"/>
          <w:szCs w:val="28"/>
          <w:rtl/>
          <w:lang w:bidi="ar-YE"/>
        </w:rPr>
      </w:pPr>
      <w:r>
        <w:rPr>
          <w:rFonts w:hint="cs"/>
          <w:sz w:val="28"/>
          <w:szCs w:val="28"/>
          <w:rtl/>
          <w:lang w:bidi="ar-YE"/>
        </w:rPr>
        <w:t xml:space="preserve">      </w:t>
      </w:r>
      <w:r w:rsidR="00B549DF" w:rsidRPr="00C034E8">
        <w:rPr>
          <w:rFonts w:hint="cs"/>
          <w:sz w:val="28"/>
          <w:szCs w:val="28"/>
          <w:rtl/>
          <w:lang w:bidi="ar-YE"/>
        </w:rPr>
        <w:t xml:space="preserve">من الجدول يتضح حجم التهرب الضريبي في اليمن حيث أن نسبة العبء الضريبي مقارنة بدول أخرى أسعار الضريبة أقل بكثير منها في اليمن مما يدل على أنه لا توجد أسس قياس علمية ويدل كذلك أن تقديرات الضرائب تتم عشوائياً بل يدل على عدم وجود شفافية بالنسبة لإيرادات الضرائب . </w:t>
      </w:r>
    </w:p>
    <w:p w:rsidR="00764182" w:rsidRDefault="00764182" w:rsidP="00764182">
      <w:pPr>
        <w:rPr>
          <w:sz w:val="28"/>
          <w:szCs w:val="28"/>
          <w:rtl/>
          <w:lang w:bidi="ar-YE"/>
        </w:rPr>
      </w:pPr>
      <w:r>
        <w:rPr>
          <w:rFonts w:hint="cs"/>
          <w:sz w:val="28"/>
          <w:szCs w:val="28"/>
          <w:rtl/>
          <w:lang w:bidi="ar-YE"/>
        </w:rPr>
        <w:t xml:space="preserve"> </w:t>
      </w:r>
      <w:r w:rsidR="00097E2B">
        <w:rPr>
          <w:rFonts w:hint="cs"/>
          <w:sz w:val="28"/>
          <w:szCs w:val="28"/>
          <w:rtl/>
          <w:lang w:bidi="ar-YE"/>
        </w:rPr>
        <w:t xml:space="preserve">   </w:t>
      </w:r>
      <w:r>
        <w:rPr>
          <w:rFonts w:hint="cs"/>
          <w:sz w:val="28"/>
          <w:szCs w:val="28"/>
          <w:rtl/>
          <w:lang w:bidi="ar-YE"/>
        </w:rPr>
        <w:t xml:space="preserve"> </w:t>
      </w:r>
      <w:r w:rsidRPr="00C034E8">
        <w:rPr>
          <w:rFonts w:hint="cs"/>
          <w:sz w:val="28"/>
          <w:szCs w:val="28"/>
          <w:rtl/>
          <w:lang w:bidi="ar-YE"/>
        </w:rPr>
        <w:t xml:space="preserve">ونخرج بنتيجة إن السياسة الضريبية التي وجدت من اجل تحقيق العدالة الضريبية منعدمة في اليمن وان من يدفع الضريبة هوا المواطن البسيط والموظف الحكومي الذي تراجع دخلة بنسبة كبيرة وإنما كان يتسلمه من دخل في الثمانينات من القرن الماضي يمثل عشره أضعاف دخلة ألان </w:t>
      </w:r>
      <w:r w:rsidRPr="00C034E8">
        <w:rPr>
          <w:rFonts w:hint="cs"/>
          <w:sz w:val="28"/>
          <w:szCs w:val="28"/>
          <w:rtl/>
          <w:lang w:bidi="ar-YE"/>
        </w:rPr>
        <w:lastRenderedPageBreak/>
        <w:t xml:space="preserve">وان المواطن هواء من يتحمل العبء الضريبي أما أصحاب الدخول المرتفعة فلا يدفعون ويساهموا في العبء الضريبي إلى بنسبة بسيطة , وهذا خلاف للقواعد الضريبية التي سنها ادم سميث , كما أنها تخالف الدستور والقانون .   </w:t>
      </w:r>
    </w:p>
    <w:p w:rsidR="00BE2543" w:rsidRDefault="00764182" w:rsidP="004E2B5E">
      <w:pPr>
        <w:pStyle w:val="ac"/>
        <w:rPr>
          <w:rFonts w:cs="Simplified Arabic"/>
          <w:sz w:val="28"/>
          <w:szCs w:val="28"/>
          <w:rtl/>
          <w:lang w:bidi="ar-SY"/>
        </w:rPr>
      </w:pPr>
      <w:r>
        <w:rPr>
          <w:rFonts w:cs="Simplified Arabic" w:hint="cs"/>
          <w:sz w:val="28"/>
          <w:szCs w:val="28"/>
          <w:rtl/>
          <w:lang w:bidi="ar-SY"/>
        </w:rPr>
        <w:t xml:space="preserve"> و</w:t>
      </w:r>
      <w:r w:rsidR="00BE2543" w:rsidRPr="00AA6236">
        <w:rPr>
          <w:rFonts w:cs="Simplified Arabic" w:hint="cs"/>
          <w:sz w:val="28"/>
          <w:szCs w:val="28"/>
          <w:rtl/>
          <w:lang w:bidi="ar-SY"/>
        </w:rPr>
        <w:t>بناءاً على كل ما تقدم فإننا نقدر التهرّب الضريبي بثلاثة أمثال إيراداته الفعلية الآن المحصلة من ضرائب دخل القطاع الخاص</w:t>
      </w:r>
      <w:r w:rsidR="00BE2543">
        <w:rPr>
          <w:rFonts w:cs="Simplified Arabic" w:hint="cs"/>
          <w:sz w:val="28"/>
          <w:szCs w:val="28"/>
          <w:rtl/>
          <w:lang w:bidi="ar-SY"/>
        </w:rPr>
        <w:t xml:space="preserve"> سواء على مستوى رجال الأعمال ومرتبات العمال والموظفين </w:t>
      </w:r>
      <w:r w:rsidR="00BE2543" w:rsidRPr="00AA6236">
        <w:rPr>
          <w:rFonts w:cs="Simplified Arabic" w:hint="cs"/>
          <w:sz w:val="28"/>
          <w:szCs w:val="28"/>
          <w:rtl/>
          <w:lang w:bidi="ar-SY"/>
        </w:rPr>
        <w:t xml:space="preserve">، وأن مبالغ التهرّب لا تقل عن </w:t>
      </w:r>
      <w:r w:rsidR="00BE2543">
        <w:rPr>
          <w:rFonts w:cs="Simplified Arabic" w:hint="cs"/>
          <w:sz w:val="28"/>
          <w:szCs w:val="28"/>
          <w:rtl/>
          <w:lang w:bidi="ar-SY"/>
        </w:rPr>
        <w:t xml:space="preserve">تريليون </w:t>
      </w:r>
      <w:r w:rsidR="00BE2543" w:rsidRPr="00AA6236">
        <w:rPr>
          <w:rFonts w:cs="Simplified Arabic" w:hint="cs"/>
          <w:sz w:val="28"/>
          <w:szCs w:val="28"/>
          <w:rtl/>
          <w:lang w:bidi="ar-SY"/>
        </w:rPr>
        <w:t xml:space="preserve">ريال ، ونعتقد أن إجراءات الإصلاح الضريبي يمكنها أن تخفض مبالغ التهرّب إلى النصف خلال عدد قليل من السنوات وتؤمن مورد إضافي لا يقل عن </w:t>
      </w:r>
      <w:r w:rsidR="00BE2543">
        <w:rPr>
          <w:rFonts w:cs="Simplified Arabic" w:hint="cs"/>
          <w:sz w:val="28"/>
          <w:szCs w:val="28"/>
          <w:rtl/>
          <w:lang w:bidi="ar-SY"/>
        </w:rPr>
        <w:t>ألف</w:t>
      </w:r>
      <w:r w:rsidR="00BE2543" w:rsidRPr="00AA6236">
        <w:rPr>
          <w:rFonts w:cs="Simplified Arabic" w:hint="cs"/>
          <w:sz w:val="28"/>
          <w:szCs w:val="28"/>
          <w:rtl/>
          <w:lang w:bidi="ar-SY"/>
        </w:rPr>
        <w:t xml:space="preserve"> مليار </w:t>
      </w:r>
      <w:r w:rsidR="00BE2543">
        <w:rPr>
          <w:rFonts w:cs="Simplified Arabic" w:hint="cs"/>
          <w:sz w:val="28"/>
          <w:szCs w:val="28"/>
          <w:rtl/>
          <w:lang w:bidi="ar-SY"/>
        </w:rPr>
        <w:t>ريال</w:t>
      </w:r>
      <w:r w:rsidR="00BE2543" w:rsidRPr="00AA6236">
        <w:rPr>
          <w:rFonts w:cs="Simplified Arabic" w:hint="cs"/>
          <w:sz w:val="28"/>
          <w:szCs w:val="28"/>
          <w:rtl/>
          <w:lang w:bidi="ar-SY"/>
        </w:rPr>
        <w:t xml:space="preserve"> للخزينة العامة.</w:t>
      </w:r>
    </w:p>
    <w:p w:rsidR="00650B41" w:rsidRPr="00355052" w:rsidRDefault="00764182" w:rsidP="004E2B5E">
      <w:pPr>
        <w:pStyle w:val="ac"/>
        <w:rPr>
          <w:sz w:val="28"/>
          <w:szCs w:val="28"/>
          <w:rtl/>
        </w:rPr>
      </w:pPr>
      <w:r>
        <w:rPr>
          <w:rFonts w:cs="Simplified Arabic" w:hint="cs"/>
          <w:sz w:val="28"/>
          <w:szCs w:val="28"/>
          <w:rtl/>
          <w:lang w:bidi="ar-SY"/>
        </w:rPr>
        <w:t xml:space="preserve">  </w:t>
      </w:r>
      <w:r w:rsidR="00650B41" w:rsidRPr="00355052">
        <w:rPr>
          <w:rFonts w:cs="Simplified Arabic" w:hint="cs"/>
          <w:sz w:val="28"/>
          <w:szCs w:val="28"/>
          <w:rtl/>
          <w:lang w:bidi="ar-SY"/>
        </w:rPr>
        <w:t xml:space="preserve">هكذا ترفع </w:t>
      </w:r>
      <w:r w:rsidR="00AA6236">
        <w:rPr>
          <w:rFonts w:cs="Simplified Arabic" w:hint="cs"/>
          <w:sz w:val="28"/>
          <w:szCs w:val="28"/>
          <w:rtl/>
          <w:lang w:bidi="ar-SY"/>
        </w:rPr>
        <w:t xml:space="preserve">مصلحة الضرائب </w:t>
      </w:r>
      <w:r w:rsidR="00650B41" w:rsidRPr="00355052">
        <w:rPr>
          <w:rFonts w:cs="Simplified Arabic" w:hint="cs"/>
          <w:sz w:val="28"/>
          <w:szCs w:val="28"/>
          <w:rtl/>
          <w:lang w:bidi="ar-SY"/>
        </w:rPr>
        <w:t xml:space="preserve">يديها مستسلمة أمام ظاهرة التهرّب الضريبي، </w:t>
      </w:r>
      <w:r w:rsidR="00AA6236">
        <w:rPr>
          <w:rFonts w:cs="Simplified Arabic" w:hint="cs"/>
          <w:sz w:val="28"/>
          <w:szCs w:val="28"/>
          <w:rtl/>
          <w:lang w:bidi="ar-SY"/>
        </w:rPr>
        <w:t xml:space="preserve">وتشاركها في ذلك </w:t>
      </w:r>
      <w:r w:rsidR="00AA6236" w:rsidRPr="00355052">
        <w:rPr>
          <w:rFonts w:cs="Simplified Arabic" w:hint="cs"/>
          <w:sz w:val="28"/>
          <w:szCs w:val="28"/>
          <w:rtl/>
          <w:lang w:bidi="ar-SY"/>
        </w:rPr>
        <w:t xml:space="preserve">وزارة المالية </w:t>
      </w:r>
      <w:r w:rsidR="00650B41" w:rsidRPr="00355052">
        <w:rPr>
          <w:rFonts w:cs="Simplified Arabic" w:hint="cs"/>
          <w:sz w:val="28"/>
          <w:szCs w:val="28"/>
          <w:rtl/>
          <w:lang w:bidi="ar-SY"/>
        </w:rPr>
        <w:t xml:space="preserve">موصدة الباب أمام الجميع، ناصحة إياهم بعبث جهودهم أمام مهمة مستحيلة، بينما على العكس من ذلك، وليس في البلاد المتقدمة وحسب ولكن أيضاً وفي البلاد النامية، بل في البلدان </w:t>
      </w:r>
      <w:r w:rsidR="00AA6236">
        <w:rPr>
          <w:rFonts w:cs="Simplified Arabic" w:hint="cs"/>
          <w:sz w:val="28"/>
          <w:szCs w:val="28"/>
          <w:rtl/>
          <w:lang w:bidi="ar-SY"/>
        </w:rPr>
        <w:t>العربية</w:t>
      </w:r>
      <w:r w:rsidR="00650B41" w:rsidRPr="00355052">
        <w:rPr>
          <w:rFonts w:cs="Simplified Arabic" w:hint="cs"/>
          <w:sz w:val="28"/>
          <w:szCs w:val="28"/>
          <w:rtl/>
          <w:lang w:bidi="ar-SY"/>
        </w:rPr>
        <w:t xml:space="preserve"> مثل لبنان ا والأردن ومصر </w:t>
      </w:r>
      <w:r w:rsidR="00AA6236">
        <w:rPr>
          <w:rFonts w:cs="Simplified Arabic" w:hint="cs"/>
          <w:sz w:val="28"/>
          <w:szCs w:val="28"/>
          <w:rtl/>
          <w:lang w:bidi="ar-SY"/>
        </w:rPr>
        <w:t>يوجد دراسات وتقديرات رقمية لحجم</w:t>
      </w:r>
      <w:r w:rsidR="00650B41" w:rsidRPr="00355052">
        <w:rPr>
          <w:rFonts w:cs="Simplified Arabic" w:hint="cs"/>
          <w:sz w:val="28"/>
          <w:szCs w:val="28"/>
          <w:rtl/>
          <w:lang w:bidi="ar-SY"/>
        </w:rPr>
        <w:t xml:space="preserve"> التهرّب </w:t>
      </w:r>
      <w:r w:rsidR="00AA6236">
        <w:rPr>
          <w:rFonts w:cs="Simplified Arabic" w:hint="cs"/>
          <w:sz w:val="28"/>
          <w:szCs w:val="28"/>
          <w:rtl/>
          <w:lang w:bidi="ar-SY"/>
        </w:rPr>
        <w:t xml:space="preserve">الضريبي </w:t>
      </w:r>
      <w:r w:rsidR="00650B41" w:rsidRPr="00355052">
        <w:rPr>
          <w:rFonts w:cs="Simplified Arabic" w:hint="cs"/>
          <w:sz w:val="28"/>
          <w:szCs w:val="28"/>
          <w:rtl/>
          <w:lang w:bidi="ar-SY"/>
        </w:rPr>
        <w:t>ومبالغه.</w:t>
      </w:r>
    </w:p>
    <w:p w:rsidR="00650B41" w:rsidRPr="00355052" w:rsidRDefault="00650B41" w:rsidP="004E2B5E">
      <w:pPr>
        <w:pStyle w:val="ac"/>
        <w:rPr>
          <w:sz w:val="28"/>
          <w:szCs w:val="28"/>
          <w:rtl/>
        </w:rPr>
      </w:pPr>
      <w:r w:rsidRPr="00355052">
        <w:rPr>
          <w:rFonts w:cs="Simplified Arabic" w:hint="cs"/>
          <w:sz w:val="28"/>
          <w:szCs w:val="28"/>
          <w:rtl/>
          <w:lang w:bidi="ar-SY"/>
        </w:rPr>
        <w:t>3</w:t>
      </w:r>
      <w:r w:rsidRPr="00DA5C4F">
        <w:rPr>
          <w:rFonts w:cs="Simplified Arabic" w:hint="cs"/>
          <w:b/>
          <w:bCs/>
          <w:sz w:val="28"/>
          <w:szCs w:val="28"/>
          <w:rtl/>
          <w:lang w:bidi="ar-SY"/>
        </w:rPr>
        <w:t>- آثار التهرب الضريبي:</w:t>
      </w:r>
      <w:r w:rsidRPr="00355052">
        <w:rPr>
          <w:rFonts w:cs="Simplified Arabic" w:hint="cs"/>
          <w:sz w:val="28"/>
          <w:szCs w:val="28"/>
          <w:rtl/>
          <w:lang w:bidi="ar-SY"/>
        </w:rPr>
        <w:t xml:space="preserve"> </w:t>
      </w:r>
    </w:p>
    <w:p w:rsidR="00650B41" w:rsidRPr="00355052" w:rsidRDefault="00650B41" w:rsidP="004E2B5E">
      <w:pPr>
        <w:pStyle w:val="ac"/>
        <w:rPr>
          <w:sz w:val="28"/>
          <w:szCs w:val="28"/>
          <w:rtl/>
        </w:rPr>
      </w:pPr>
      <w:r w:rsidRPr="00355052">
        <w:rPr>
          <w:rFonts w:cs="Simplified Arabic" w:hint="cs"/>
          <w:sz w:val="28"/>
          <w:szCs w:val="28"/>
          <w:rtl/>
          <w:lang w:bidi="ar-SY"/>
        </w:rPr>
        <w:t>أ-يؤدي التهرّب الضريبي الواسع إلى نقص في موارد الدولة وبالتالي إلى إضعاف قدرتها على القيام بواجباتها المختلفة .</w:t>
      </w:r>
    </w:p>
    <w:p w:rsidR="00BE2543" w:rsidRPr="00355052" w:rsidRDefault="00650B41" w:rsidP="00F15785">
      <w:pPr>
        <w:pStyle w:val="ac"/>
        <w:rPr>
          <w:sz w:val="28"/>
          <w:szCs w:val="28"/>
          <w:rtl/>
        </w:rPr>
      </w:pPr>
      <w:r w:rsidRPr="00355052">
        <w:rPr>
          <w:rFonts w:cs="Simplified Arabic" w:hint="cs"/>
          <w:sz w:val="28"/>
          <w:szCs w:val="28"/>
          <w:rtl/>
          <w:lang w:bidi="ar-SY"/>
        </w:rPr>
        <w:t xml:space="preserve">ب- </w:t>
      </w:r>
      <w:r w:rsidR="00BE2543" w:rsidRPr="00355052">
        <w:rPr>
          <w:rFonts w:cs="Simplified Arabic" w:hint="cs"/>
          <w:sz w:val="28"/>
          <w:szCs w:val="28"/>
          <w:rtl/>
          <w:lang w:bidi="ar-SY"/>
        </w:rPr>
        <w:t xml:space="preserve">يدفع التهرّب بالدوائر المالية للبحث عن مصادر أخرى لتأمين حاجة الدولة المتزايدة للإنفاق، وهذا ما نلاحظه من خلال دراسة بنية الإيرادات الضريبية على مدى عقد التسعينات، حيث ارتفعت حصيلة الضرائب غير المباشرة بوتائر سريعة مقارنة بضرائب الأرباح الحقيقية من القطاع الخاص، وقد لوحظ زيادات سنوية مضطردة من ضرائب الدخل المقطوع مثلاً زادت حصيلة ضرائب الأجور والرواتب من  </w:t>
      </w:r>
      <w:r w:rsidR="00BE2543">
        <w:rPr>
          <w:rFonts w:cs="Simplified Arabic" w:hint="cs"/>
          <w:sz w:val="28"/>
          <w:szCs w:val="28"/>
          <w:rtl/>
          <w:lang w:bidi="ar-SY"/>
        </w:rPr>
        <w:t xml:space="preserve">21.000 </w:t>
      </w:r>
      <w:r w:rsidR="00BE2543" w:rsidRPr="00355052">
        <w:rPr>
          <w:rFonts w:cs="Simplified Arabic" w:hint="cs"/>
          <w:sz w:val="28"/>
          <w:szCs w:val="28"/>
          <w:rtl/>
          <w:lang w:bidi="ar-SY"/>
        </w:rPr>
        <w:t xml:space="preserve">مليار </w:t>
      </w:r>
      <w:r w:rsidR="00BE2543">
        <w:rPr>
          <w:rFonts w:cs="Simplified Arabic" w:hint="cs"/>
          <w:sz w:val="28"/>
          <w:szCs w:val="28"/>
          <w:rtl/>
          <w:lang w:bidi="ar-SY"/>
        </w:rPr>
        <w:t>ريال</w:t>
      </w:r>
      <w:r w:rsidR="00BE2543" w:rsidRPr="00355052">
        <w:rPr>
          <w:rFonts w:cs="Simplified Arabic" w:hint="cs"/>
          <w:sz w:val="28"/>
          <w:szCs w:val="28"/>
          <w:rtl/>
          <w:lang w:bidi="ar-SY"/>
        </w:rPr>
        <w:t xml:space="preserve"> عام </w:t>
      </w:r>
      <w:r w:rsidR="00BE2543">
        <w:rPr>
          <w:rFonts w:cs="Simplified Arabic" w:hint="cs"/>
          <w:sz w:val="28"/>
          <w:szCs w:val="28"/>
          <w:rtl/>
          <w:lang w:bidi="ar-SY"/>
        </w:rPr>
        <w:t>2000</w:t>
      </w:r>
      <w:r w:rsidR="00BE2543" w:rsidRPr="00355052">
        <w:rPr>
          <w:rFonts w:cs="Simplified Arabic" w:hint="cs"/>
          <w:sz w:val="28"/>
          <w:szCs w:val="28"/>
          <w:rtl/>
          <w:lang w:bidi="ar-SY"/>
        </w:rPr>
        <w:t xml:space="preserve"> إلى </w:t>
      </w:r>
      <w:r w:rsidR="00BE2543">
        <w:rPr>
          <w:rFonts w:cs="Simplified Arabic" w:hint="cs"/>
          <w:sz w:val="28"/>
          <w:szCs w:val="28"/>
          <w:rtl/>
          <w:lang w:bidi="ar-SY"/>
        </w:rPr>
        <w:t>62.013</w:t>
      </w:r>
      <w:r w:rsidR="00BE2543" w:rsidRPr="00355052">
        <w:rPr>
          <w:rFonts w:cs="Simplified Arabic" w:hint="cs"/>
          <w:sz w:val="28"/>
          <w:szCs w:val="28"/>
          <w:rtl/>
          <w:lang w:bidi="ar-SY"/>
        </w:rPr>
        <w:t xml:space="preserve"> مليار </w:t>
      </w:r>
      <w:r w:rsidR="00BE2543">
        <w:rPr>
          <w:rFonts w:cs="Simplified Arabic" w:hint="cs"/>
          <w:sz w:val="28"/>
          <w:szCs w:val="28"/>
          <w:rtl/>
          <w:lang w:bidi="ar-SY"/>
        </w:rPr>
        <w:t>ريال</w:t>
      </w:r>
      <w:r w:rsidR="00BE2543" w:rsidRPr="00355052">
        <w:rPr>
          <w:rFonts w:cs="Simplified Arabic" w:hint="cs"/>
          <w:sz w:val="28"/>
          <w:szCs w:val="28"/>
          <w:rtl/>
          <w:lang w:bidi="ar-SY"/>
        </w:rPr>
        <w:t xml:space="preserve"> عام </w:t>
      </w:r>
      <w:r w:rsidR="00BE2543">
        <w:rPr>
          <w:rFonts w:cs="Simplified Arabic" w:hint="cs"/>
          <w:sz w:val="28"/>
          <w:szCs w:val="28"/>
          <w:rtl/>
          <w:lang w:bidi="ar-SY"/>
        </w:rPr>
        <w:t>2007</w:t>
      </w:r>
      <w:r w:rsidR="00BE2543" w:rsidRPr="00355052">
        <w:rPr>
          <w:rFonts w:cs="Simplified Arabic" w:hint="cs"/>
          <w:sz w:val="28"/>
          <w:szCs w:val="28"/>
          <w:rtl/>
          <w:lang w:bidi="ar-SY"/>
        </w:rPr>
        <w:t xml:space="preserve"> أي </w:t>
      </w:r>
      <w:r w:rsidR="00BE2543">
        <w:rPr>
          <w:rFonts w:cs="Simplified Arabic" w:hint="cs"/>
          <w:sz w:val="28"/>
          <w:szCs w:val="28"/>
          <w:rtl/>
          <w:lang w:bidi="ar-SY"/>
        </w:rPr>
        <w:t xml:space="preserve">بنسبة 200% تقريبا </w:t>
      </w:r>
      <w:r w:rsidR="00BE2543" w:rsidRPr="00355052">
        <w:rPr>
          <w:rFonts w:cs="Simplified Arabic" w:hint="cs"/>
          <w:sz w:val="28"/>
          <w:szCs w:val="28"/>
          <w:rtl/>
          <w:lang w:bidi="ar-SY"/>
        </w:rPr>
        <w:t xml:space="preserve"> هذا على الرغم من أن القدرة الشرائية للأجور والرواتب قد انخفضت بين العامين المذكورين، وقد سعت وزارة المالية </w:t>
      </w:r>
      <w:r w:rsidR="00B566F3">
        <w:rPr>
          <w:rFonts w:cs="Simplified Arabic" w:hint="cs"/>
          <w:sz w:val="28"/>
          <w:szCs w:val="28"/>
          <w:rtl/>
          <w:lang w:bidi="ar-SY"/>
        </w:rPr>
        <w:t>إ</w:t>
      </w:r>
      <w:r w:rsidR="00B566F3" w:rsidRPr="00355052">
        <w:rPr>
          <w:rFonts w:cs="Simplified Arabic" w:hint="cs"/>
          <w:sz w:val="28"/>
          <w:szCs w:val="28"/>
          <w:rtl/>
          <w:lang w:bidi="ar-SY"/>
        </w:rPr>
        <w:t>ل</w:t>
      </w:r>
      <w:r w:rsidR="00B566F3">
        <w:rPr>
          <w:rFonts w:cs="Simplified Arabic" w:hint="cs"/>
          <w:sz w:val="28"/>
          <w:szCs w:val="28"/>
          <w:rtl/>
          <w:lang w:bidi="ar-SY"/>
        </w:rPr>
        <w:t xml:space="preserve">ى </w:t>
      </w:r>
      <w:r w:rsidR="00BE2543" w:rsidRPr="00355052">
        <w:rPr>
          <w:rFonts w:cs="Simplified Arabic" w:hint="cs"/>
          <w:sz w:val="28"/>
          <w:szCs w:val="28"/>
          <w:rtl/>
          <w:lang w:bidi="ar-SY"/>
        </w:rPr>
        <w:t xml:space="preserve">عرقلة رفع الحد المعفى من ضريبة الأجور والرواتب منذ </w:t>
      </w:r>
      <w:r w:rsidR="00BE2543">
        <w:rPr>
          <w:rFonts w:cs="Simplified Arabic" w:hint="cs"/>
          <w:sz w:val="28"/>
          <w:szCs w:val="28"/>
          <w:rtl/>
          <w:lang w:bidi="ar-SY"/>
        </w:rPr>
        <w:t>1999</w:t>
      </w:r>
      <w:r w:rsidR="00BE2543" w:rsidRPr="00355052">
        <w:rPr>
          <w:rFonts w:cs="Simplified Arabic" w:hint="cs"/>
          <w:sz w:val="28"/>
          <w:szCs w:val="28"/>
          <w:rtl/>
          <w:lang w:bidi="ar-SY"/>
        </w:rPr>
        <w:t xml:space="preserve">، وفي كل الأحوال فإن زيادة ضريبة الأجور تعني زيادة مماثلة في نشاط قطاع الأعمال، بينما نشاهد أن إيرادات ضرائب دخل أرباح القطاع الخاص لعام </w:t>
      </w:r>
      <w:r w:rsidR="00BE2543">
        <w:rPr>
          <w:rFonts w:cs="Simplified Arabic" w:hint="cs"/>
          <w:sz w:val="28"/>
          <w:szCs w:val="28"/>
          <w:rtl/>
          <w:lang w:bidi="ar-SY"/>
        </w:rPr>
        <w:t>2007</w:t>
      </w:r>
      <w:r w:rsidR="00BE2543" w:rsidRPr="00355052">
        <w:rPr>
          <w:rFonts w:cs="Simplified Arabic" w:hint="cs"/>
          <w:sz w:val="28"/>
          <w:szCs w:val="28"/>
          <w:rtl/>
          <w:lang w:bidi="ar-SY"/>
        </w:rPr>
        <w:t xml:space="preserve"> لم تتجاوز </w:t>
      </w:r>
      <w:r w:rsidR="00F15785">
        <w:rPr>
          <w:rFonts w:cs="Simplified Arabic" w:hint="cs"/>
          <w:sz w:val="28"/>
          <w:szCs w:val="28"/>
          <w:rtl/>
          <w:lang w:bidi="ar-SY"/>
        </w:rPr>
        <w:t>26</w:t>
      </w:r>
      <w:r w:rsidR="00622C6E">
        <w:rPr>
          <w:rFonts w:cs="Simplified Arabic" w:hint="cs"/>
          <w:sz w:val="28"/>
          <w:szCs w:val="28"/>
          <w:rtl/>
          <w:lang w:bidi="ar-SY"/>
        </w:rPr>
        <w:t xml:space="preserve"> مليار ريال</w:t>
      </w:r>
      <w:r w:rsidR="00BE2543" w:rsidRPr="00355052">
        <w:rPr>
          <w:rFonts w:cs="Simplified Arabic" w:hint="cs"/>
          <w:sz w:val="28"/>
          <w:szCs w:val="28"/>
          <w:rtl/>
          <w:lang w:bidi="ar-SY"/>
        </w:rPr>
        <w:t xml:space="preserve">. </w:t>
      </w:r>
    </w:p>
    <w:p w:rsidR="00BE2543" w:rsidRPr="00355052" w:rsidRDefault="00650B41" w:rsidP="00BE2543">
      <w:pPr>
        <w:pStyle w:val="ac"/>
        <w:rPr>
          <w:sz w:val="28"/>
          <w:szCs w:val="28"/>
          <w:rtl/>
        </w:rPr>
      </w:pPr>
      <w:r w:rsidRPr="00355052">
        <w:rPr>
          <w:rFonts w:cs="Simplified Arabic" w:hint="cs"/>
          <w:sz w:val="28"/>
          <w:szCs w:val="28"/>
          <w:rtl/>
          <w:lang w:bidi="ar-SY"/>
        </w:rPr>
        <w:lastRenderedPageBreak/>
        <w:t xml:space="preserve">ج- </w:t>
      </w:r>
      <w:r w:rsidR="00BE2543" w:rsidRPr="00355052">
        <w:rPr>
          <w:rFonts w:cs="Simplified Arabic" w:hint="cs"/>
          <w:sz w:val="28"/>
          <w:szCs w:val="28"/>
          <w:rtl/>
          <w:lang w:bidi="ar-SY"/>
        </w:rPr>
        <w:t xml:space="preserve">المصادر الأخرى التي بحثت عنها الدولة لتعويض مبالغ الضرائب المتهربة هو تقليص دعم أسعار السلع والخدمات التي تقدمها الدولة أو ينتجها القطاع العام، عبر رفع أسعارها، وخاصة عبر تعديل أسعار الصرف، مما يعني ارتفاع ما يدفعه المواطن </w:t>
      </w:r>
      <w:r w:rsidR="00BE2543">
        <w:rPr>
          <w:rFonts w:cs="Simplified Arabic" w:hint="cs"/>
          <w:sz w:val="28"/>
          <w:szCs w:val="28"/>
          <w:rtl/>
          <w:lang w:bidi="ar-SY"/>
        </w:rPr>
        <w:t>بالريال</w:t>
      </w:r>
      <w:r w:rsidR="00BE2543" w:rsidRPr="00355052">
        <w:rPr>
          <w:rFonts w:cs="Simplified Arabic" w:hint="cs"/>
          <w:sz w:val="28"/>
          <w:szCs w:val="28"/>
          <w:rtl/>
          <w:lang w:bidi="ar-SY"/>
        </w:rPr>
        <w:t xml:space="preserve"> مقابل السلع والخدمات الحكومية</w:t>
      </w:r>
      <w:r w:rsidR="00BE2543">
        <w:rPr>
          <w:rFonts w:cs="Simplified Arabic" w:hint="cs"/>
          <w:sz w:val="28"/>
          <w:szCs w:val="28"/>
          <w:rtl/>
          <w:lang w:bidi="ar-SY"/>
        </w:rPr>
        <w:t>.</w:t>
      </w:r>
      <w:r w:rsidR="00BE2543">
        <w:rPr>
          <w:rFonts w:hint="cs"/>
          <w:sz w:val="28"/>
          <w:szCs w:val="28"/>
          <w:rtl/>
        </w:rPr>
        <w:t xml:space="preserve">وكذلك </w:t>
      </w:r>
      <w:r w:rsidR="00622C6E">
        <w:rPr>
          <w:rFonts w:hint="cs"/>
          <w:sz w:val="28"/>
          <w:szCs w:val="28"/>
          <w:rtl/>
        </w:rPr>
        <w:t>الاتجاه</w:t>
      </w:r>
      <w:r w:rsidR="00BE2543">
        <w:rPr>
          <w:rFonts w:hint="cs"/>
          <w:sz w:val="28"/>
          <w:szCs w:val="28"/>
          <w:rtl/>
        </w:rPr>
        <w:t xml:space="preserve"> نحوى الاقتراض المحلي عبر </w:t>
      </w:r>
      <w:r w:rsidR="00622C6E">
        <w:rPr>
          <w:rFonts w:hint="cs"/>
          <w:sz w:val="28"/>
          <w:szCs w:val="28"/>
          <w:rtl/>
        </w:rPr>
        <w:t>أذون</w:t>
      </w:r>
      <w:r w:rsidR="00BE2543">
        <w:rPr>
          <w:rFonts w:hint="cs"/>
          <w:sz w:val="28"/>
          <w:szCs w:val="28"/>
          <w:rtl/>
        </w:rPr>
        <w:t xml:space="preserve"> ال</w:t>
      </w:r>
      <w:r w:rsidR="00622C6E">
        <w:rPr>
          <w:rFonts w:hint="cs"/>
          <w:sz w:val="28"/>
          <w:szCs w:val="28"/>
          <w:rtl/>
        </w:rPr>
        <w:t>خزانة مما جعل الموازنة تتحمل عب</w:t>
      </w:r>
      <w:r w:rsidR="00BE2543">
        <w:rPr>
          <w:rFonts w:hint="cs"/>
          <w:sz w:val="28"/>
          <w:szCs w:val="28"/>
          <w:rtl/>
        </w:rPr>
        <w:t xml:space="preserve">ء الدين </w:t>
      </w:r>
      <w:r w:rsidR="00622C6E">
        <w:rPr>
          <w:rFonts w:hint="cs"/>
          <w:sz w:val="28"/>
          <w:szCs w:val="28"/>
          <w:rtl/>
        </w:rPr>
        <w:t>ت</w:t>
      </w:r>
      <w:r w:rsidR="00BE2543">
        <w:rPr>
          <w:rFonts w:hint="cs"/>
          <w:sz w:val="28"/>
          <w:szCs w:val="28"/>
          <w:rtl/>
        </w:rPr>
        <w:t xml:space="preserve">قريبا من مائة مليار ليس هذا وحسب بل جمدت الاستثمار المحلي. </w:t>
      </w:r>
    </w:p>
    <w:p w:rsidR="00BE2543" w:rsidRPr="00355052" w:rsidRDefault="00650B41" w:rsidP="00852124">
      <w:pPr>
        <w:pStyle w:val="ac"/>
        <w:rPr>
          <w:sz w:val="28"/>
          <w:szCs w:val="28"/>
          <w:rtl/>
        </w:rPr>
      </w:pPr>
      <w:r w:rsidRPr="00355052">
        <w:rPr>
          <w:rFonts w:cs="Simplified Arabic" w:hint="cs"/>
          <w:sz w:val="28"/>
          <w:szCs w:val="28"/>
          <w:rtl/>
          <w:lang w:bidi="ar-SY"/>
        </w:rPr>
        <w:t>د-</w:t>
      </w:r>
      <w:r w:rsidR="00BE2543" w:rsidRPr="00BE2543">
        <w:rPr>
          <w:rFonts w:cs="Simplified Arabic" w:hint="cs"/>
          <w:sz w:val="28"/>
          <w:szCs w:val="28"/>
          <w:rtl/>
          <w:lang w:bidi="ar-SY"/>
        </w:rPr>
        <w:t xml:space="preserve"> </w:t>
      </w:r>
      <w:r w:rsidR="00622C6E">
        <w:rPr>
          <w:rFonts w:cs="Simplified Arabic" w:hint="cs"/>
          <w:sz w:val="28"/>
          <w:szCs w:val="28"/>
          <w:rtl/>
          <w:lang w:bidi="ar-SY"/>
        </w:rPr>
        <w:t xml:space="preserve">أحدثت </w:t>
      </w:r>
      <w:r w:rsidR="00BE2543" w:rsidRPr="00355052">
        <w:rPr>
          <w:rFonts w:cs="Simplified Arabic" w:hint="cs"/>
          <w:sz w:val="28"/>
          <w:szCs w:val="28"/>
          <w:rtl/>
          <w:lang w:bidi="ar-SY"/>
        </w:rPr>
        <w:t xml:space="preserve">التهرب </w:t>
      </w:r>
      <w:r w:rsidR="00852124">
        <w:rPr>
          <w:rFonts w:cs="Simplified Arabic" w:hint="cs"/>
          <w:sz w:val="28"/>
          <w:szCs w:val="28"/>
          <w:rtl/>
          <w:lang w:bidi="ar-SY"/>
        </w:rPr>
        <w:t xml:space="preserve">الضريبي إلى </w:t>
      </w:r>
      <w:r w:rsidR="00BE2543" w:rsidRPr="00355052">
        <w:rPr>
          <w:rFonts w:cs="Simplified Arabic" w:hint="cs"/>
          <w:sz w:val="28"/>
          <w:szCs w:val="28"/>
          <w:rtl/>
          <w:lang w:bidi="ar-SY"/>
        </w:rPr>
        <w:t xml:space="preserve">أضعف </w:t>
      </w:r>
      <w:r w:rsidR="00852124">
        <w:rPr>
          <w:rFonts w:cs="Simplified Arabic" w:hint="cs"/>
          <w:sz w:val="28"/>
          <w:szCs w:val="28"/>
          <w:rtl/>
          <w:lang w:bidi="ar-SY"/>
        </w:rPr>
        <w:t>إيرادات الخزينة العامة مما انعكس سلبا على</w:t>
      </w:r>
      <w:r w:rsidR="00BE2543" w:rsidRPr="00355052">
        <w:rPr>
          <w:rFonts w:cs="Simplified Arabic" w:hint="cs"/>
          <w:sz w:val="28"/>
          <w:szCs w:val="28"/>
          <w:rtl/>
          <w:lang w:bidi="ar-SY"/>
        </w:rPr>
        <w:t xml:space="preserve"> زيادة الرواتب والأجور مما ساهم في استمرار الركود الاقتصادي لسنوات عديدة</w:t>
      </w:r>
      <w:r w:rsidR="00BE2543">
        <w:rPr>
          <w:rFonts w:cs="Simplified Arabic" w:hint="cs"/>
          <w:sz w:val="28"/>
          <w:szCs w:val="28"/>
          <w:rtl/>
          <w:lang w:bidi="ar-SY"/>
        </w:rPr>
        <w:t xml:space="preserve"> , وزيادة حجم تفشي الفساد </w:t>
      </w:r>
      <w:r w:rsidR="00852124" w:rsidRPr="00355052">
        <w:rPr>
          <w:rFonts w:cs="Simplified Arabic" w:hint="cs"/>
          <w:sz w:val="28"/>
          <w:szCs w:val="28"/>
          <w:rtl/>
          <w:lang w:bidi="ar-SY"/>
        </w:rPr>
        <w:t xml:space="preserve">في المجتمع، </w:t>
      </w:r>
      <w:r w:rsidR="00852124">
        <w:rPr>
          <w:rFonts w:cs="Simplified Arabic" w:hint="cs"/>
          <w:sz w:val="28"/>
          <w:szCs w:val="28"/>
          <w:rtl/>
          <w:lang w:bidi="ar-SY"/>
        </w:rPr>
        <w:t>و</w:t>
      </w:r>
      <w:r w:rsidR="00852124" w:rsidRPr="00355052">
        <w:rPr>
          <w:rFonts w:cs="Simplified Arabic" w:hint="cs"/>
          <w:sz w:val="28"/>
          <w:szCs w:val="28"/>
          <w:rtl/>
          <w:lang w:bidi="ar-SY"/>
        </w:rPr>
        <w:t>اتساع أشكال مختلفة من الممارسات الفاسدة في مختلف قطاعات المجتمع مما أدى إلى ضعضعة البنية الأخلاقية ومنظومة القيم الاجتماعية وسهلّ على الغالبية ممارسة الإفساد والفساد وقبوله كمكون شبه طبيعي في الحياة العامة.</w:t>
      </w:r>
      <w:r w:rsidR="00852124">
        <w:rPr>
          <w:rFonts w:cs="Simplified Arabic" w:hint="cs"/>
          <w:sz w:val="28"/>
          <w:szCs w:val="28"/>
          <w:rtl/>
          <w:lang w:bidi="ar-SY"/>
        </w:rPr>
        <w:t xml:space="preserve"> </w:t>
      </w:r>
      <w:r w:rsidR="00BE2543">
        <w:rPr>
          <w:rFonts w:cs="Simplified Arabic" w:hint="cs"/>
          <w:sz w:val="28"/>
          <w:szCs w:val="28"/>
          <w:rtl/>
          <w:lang w:bidi="ar-SY"/>
        </w:rPr>
        <w:t xml:space="preserve">واعتقد جازم إن حجم الرشوة تزيد عن تريليون ريال </w:t>
      </w:r>
      <w:r w:rsidR="00BE2543" w:rsidRPr="00355052">
        <w:rPr>
          <w:rFonts w:cs="Simplified Arabic" w:hint="cs"/>
          <w:sz w:val="28"/>
          <w:szCs w:val="28"/>
          <w:rtl/>
          <w:lang w:bidi="ar-SY"/>
        </w:rPr>
        <w:t>.</w:t>
      </w:r>
    </w:p>
    <w:p w:rsidR="00BE2543" w:rsidRPr="00355052" w:rsidRDefault="00BE2543" w:rsidP="00852124">
      <w:pPr>
        <w:pStyle w:val="ac"/>
        <w:rPr>
          <w:sz w:val="28"/>
          <w:szCs w:val="28"/>
          <w:rtl/>
        </w:rPr>
      </w:pPr>
      <w:r w:rsidRPr="00355052">
        <w:rPr>
          <w:rFonts w:cs="Simplified Arabic" w:hint="cs"/>
          <w:sz w:val="28"/>
          <w:szCs w:val="28"/>
          <w:rtl/>
          <w:lang w:bidi="ar-SY"/>
        </w:rPr>
        <w:t xml:space="preserve">هـ - </w:t>
      </w:r>
      <w:r w:rsidR="00852124">
        <w:rPr>
          <w:rFonts w:cs="Simplified Arabic" w:hint="cs"/>
          <w:sz w:val="28"/>
          <w:szCs w:val="28"/>
          <w:rtl/>
          <w:lang w:bidi="ar-SY"/>
        </w:rPr>
        <w:t xml:space="preserve">أدى </w:t>
      </w:r>
      <w:r w:rsidRPr="00355052">
        <w:rPr>
          <w:rFonts w:cs="Simplified Arabic" w:hint="cs"/>
          <w:sz w:val="28"/>
          <w:szCs w:val="28"/>
          <w:rtl/>
          <w:lang w:bidi="ar-SY"/>
        </w:rPr>
        <w:t xml:space="preserve">التهرّب </w:t>
      </w:r>
      <w:r w:rsidR="00852124">
        <w:rPr>
          <w:rFonts w:cs="Simplified Arabic" w:hint="cs"/>
          <w:sz w:val="28"/>
          <w:szCs w:val="28"/>
          <w:rtl/>
          <w:lang w:bidi="ar-SY"/>
        </w:rPr>
        <w:t xml:space="preserve">الضريبي </w:t>
      </w:r>
      <w:r w:rsidRPr="00355052">
        <w:rPr>
          <w:rFonts w:cs="Simplified Arabic" w:hint="cs"/>
          <w:sz w:val="28"/>
          <w:szCs w:val="28"/>
          <w:rtl/>
          <w:lang w:bidi="ar-SY"/>
        </w:rPr>
        <w:t xml:space="preserve">إلى إضعاف قدرة الدولة على الإنفاق على الصحة والتعليم والخدمات العامة، مما ترك آثاره السلبية على التنمية البشرية، وقد رأينا تقرير التنمية البشرية يسجل تراجعا" في التنمية البشرية في </w:t>
      </w:r>
      <w:r>
        <w:rPr>
          <w:rFonts w:cs="Simplified Arabic" w:hint="cs"/>
          <w:sz w:val="28"/>
          <w:szCs w:val="28"/>
          <w:rtl/>
          <w:lang w:bidi="ar-SY"/>
        </w:rPr>
        <w:t>اليمن.</w:t>
      </w:r>
    </w:p>
    <w:p w:rsidR="00650B41" w:rsidRPr="00355052" w:rsidRDefault="00650B41" w:rsidP="00852124">
      <w:pPr>
        <w:pStyle w:val="ac"/>
        <w:rPr>
          <w:sz w:val="28"/>
          <w:szCs w:val="28"/>
          <w:rtl/>
        </w:rPr>
      </w:pPr>
      <w:r w:rsidRPr="00355052">
        <w:rPr>
          <w:rFonts w:cs="Simplified Arabic" w:hint="cs"/>
          <w:sz w:val="28"/>
          <w:szCs w:val="28"/>
          <w:rtl/>
          <w:lang w:bidi="ar-SY"/>
        </w:rPr>
        <w:t xml:space="preserve">ح- </w:t>
      </w:r>
      <w:r w:rsidR="00764182">
        <w:rPr>
          <w:rFonts w:cs="Simplified Arabic" w:hint="cs"/>
          <w:sz w:val="28"/>
          <w:szCs w:val="28"/>
          <w:rtl/>
          <w:lang w:bidi="ar-SY"/>
        </w:rPr>
        <w:t xml:space="preserve">إن التهرب الضريبي </w:t>
      </w:r>
      <w:r w:rsidRPr="00355052">
        <w:rPr>
          <w:rFonts w:cs="Simplified Arabic" w:hint="cs"/>
          <w:sz w:val="28"/>
          <w:szCs w:val="28"/>
          <w:rtl/>
          <w:lang w:bidi="ar-SY"/>
        </w:rPr>
        <w:t>يخل بالعدالة الضريبية والمجتمعية</w:t>
      </w:r>
      <w:r w:rsidR="00852124">
        <w:rPr>
          <w:rFonts w:cs="Simplified Arabic" w:hint="cs"/>
          <w:sz w:val="28"/>
          <w:szCs w:val="28"/>
          <w:rtl/>
          <w:lang w:bidi="ar-SY"/>
        </w:rPr>
        <w:t xml:space="preserve"> التي سنت الضريبة من اجل تحقيقها في المجتمع فنجد إن ذوي الدخل المرتفع يتهربون من دفع الضرائب أو تجنبها أو الحصول على إعفاءات من سدادها </w:t>
      </w:r>
      <w:r w:rsidRPr="00355052">
        <w:rPr>
          <w:rFonts w:cs="Simplified Arabic" w:hint="cs"/>
          <w:sz w:val="28"/>
          <w:szCs w:val="28"/>
          <w:rtl/>
          <w:lang w:bidi="ar-SY"/>
        </w:rPr>
        <w:t>، حيث يصبح البعض يدفع والبعض الآخر لا يدفع، مما يضعف العقد الاجتماعي.</w:t>
      </w:r>
    </w:p>
    <w:p w:rsidR="0030257E" w:rsidRDefault="0030257E" w:rsidP="00850CE4">
      <w:pPr>
        <w:jc w:val="center"/>
        <w:rPr>
          <w:rFonts w:cs="Simplified Arabic"/>
          <w:b/>
          <w:bCs/>
          <w:sz w:val="32"/>
          <w:szCs w:val="32"/>
          <w:rtl/>
        </w:rPr>
      </w:pPr>
      <w:r w:rsidRPr="006A1340">
        <w:rPr>
          <w:rFonts w:cs="Simplified Arabic" w:hint="cs"/>
          <w:b/>
          <w:bCs/>
          <w:sz w:val="32"/>
          <w:szCs w:val="32"/>
          <w:rtl/>
        </w:rPr>
        <w:t>نتائج</w:t>
      </w:r>
      <w:r w:rsidR="00850CE4">
        <w:rPr>
          <w:rFonts w:cs="Simplified Arabic" w:hint="cs"/>
          <w:b/>
          <w:bCs/>
          <w:sz w:val="32"/>
          <w:szCs w:val="32"/>
          <w:rtl/>
        </w:rPr>
        <w:t xml:space="preserve"> البحث والتوصيات </w:t>
      </w:r>
    </w:p>
    <w:p w:rsidR="00481D94" w:rsidRDefault="00DD73E9" w:rsidP="00481D94">
      <w:pPr>
        <w:rPr>
          <w:rFonts w:cs="Simplified Arabic"/>
          <w:b/>
          <w:bCs/>
          <w:sz w:val="32"/>
          <w:szCs w:val="32"/>
          <w:rtl/>
        </w:rPr>
      </w:pPr>
      <w:r>
        <w:rPr>
          <w:rFonts w:cs="Simplified Arabic" w:hint="cs"/>
          <w:b/>
          <w:bCs/>
          <w:sz w:val="32"/>
          <w:szCs w:val="32"/>
          <w:rtl/>
        </w:rPr>
        <w:t>أولا</w:t>
      </w:r>
      <w:r w:rsidR="00481D94">
        <w:rPr>
          <w:rFonts w:cs="Simplified Arabic" w:hint="cs"/>
          <w:b/>
          <w:bCs/>
          <w:sz w:val="32"/>
          <w:szCs w:val="32"/>
          <w:rtl/>
        </w:rPr>
        <w:t xml:space="preserve">: النتائج : </w:t>
      </w:r>
    </w:p>
    <w:p w:rsidR="00481D94" w:rsidRPr="00481D94" w:rsidRDefault="00481D94" w:rsidP="00481D94">
      <w:pPr>
        <w:spacing w:line="240" w:lineRule="auto"/>
        <w:rPr>
          <w:rFonts w:cs="Simplified Arabic"/>
          <w:sz w:val="28"/>
          <w:szCs w:val="28"/>
          <w:rtl/>
        </w:rPr>
      </w:pPr>
      <w:r>
        <w:rPr>
          <w:rFonts w:cs="Simplified Arabic" w:hint="cs"/>
          <w:b/>
          <w:bCs/>
          <w:sz w:val="32"/>
          <w:szCs w:val="32"/>
          <w:rtl/>
        </w:rPr>
        <w:t xml:space="preserve">  </w:t>
      </w:r>
      <w:r>
        <w:rPr>
          <w:rFonts w:cs="Simplified Arabic" w:hint="cs"/>
          <w:b/>
          <w:bCs/>
          <w:sz w:val="28"/>
          <w:szCs w:val="28"/>
          <w:rtl/>
        </w:rPr>
        <w:t xml:space="preserve">من </w:t>
      </w:r>
      <w:r>
        <w:rPr>
          <w:rFonts w:cs="Simplified Arabic" w:hint="cs"/>
          <w:sz w:val="28"/>
          <w:szCs w:val="28"/>
          <w:rtl/>
        </w:rPr>
        <w:t xml:space="preserve">خلال الدراسة والبيانات السابقة يمكن تلخيص أهم النتائج التي توصل </w:t>
      </w:r>
      <w:r w:rsidR="00764182">
        <w:rPr>
          <w:rFonts w:cs="Simplified Arabic" w:hint="cs"/>
          <w:sz w:val="28"/>
          <w:szCs w:val="28"/>
          <w:rtl/>
        </w:rPr>
        <w:t>إليها</w:t>
      </w:r>
      <w:r>
        <w:rPr>
          <w:rFonts w:cs="Simplified Arabic" w:hint="cs"/>
          <w:sz w:val="28"/>
          <w:szCs w:val="28"/>
          <w:rtl/>
        </w:rPr>
        <w:t xml:space="preserve"> الباحث في بحثه وإجمالها على النحو التالي:</w:t>
      </w:r>
    </w:p>
    <w:p w:rsidR="006F5B18" w:rsidRPr="00C0716E" w:rsidRDefault="00481D94" w:rsidP="006F5B18">
      <w:pPr>
        <w:pStyle w:val="ac"/>
        <w:numPr>
          <w:ilvl w:val="2"/>
          <w:numId w:val="19"/>
        </w:numPr>
        <w:ind w:left="566"/>
        <w:rPr>
          <w:rFonts w:cs="Simplified Arabic"/>
          <w:sz w:val="28"/>
          <w:szCs w:val="28"/>
          <w:lang w:bidi="ar-SY"/>
        </w:rPr>
      </w:pPr>
      <w:r w:rsidRPr="00C0716E">
        <w:rPr>
          <w:rFonts w:cs="Simplified Arabic" w:hint="cs"/>
          <w:sz w:val="28"/>
          <w:szCs w:val="28"/>
          <w:rtl/>
        </w:rPr>
        <w:t>هناك تناقض في النظام الضريبي اليمني</w:t>
      </w:r>
      <w:r w:rsidR="00764182">
        <w:rPr>
          <w:rFonts w:cs="Simplified Arabic" w:hint="cs"/>
          <w:sz w:val="28"/>
          <w:szCs w:val="28"/>
          <w:rtl/>
        </w:rPr>
        <w:t xml:space="preserve"> من حيث ارتفاع معدلاته وقسوته الظاهرية وبين عائداته</w:t>
      </w:r>
      <w:r w:rsidR="0030257E" w:rsidRPr="00C0716E">
        <w:rPr>
          <w:rFonts w:cs="Simplified Arabic" w:hint="cs"/>
          <w:sz w:val="28"/>
          <w:szCs w:val="28"/>
          <w:rtl/>
        </w:rPr>
        <w:t xml:space="preserve"> المتواضعة على خزينة الدولة. وبالطبع فإن التهرب الواسع يأتي ليفسر هذا التناقض.</w:t>
      </w:r>
      <w:r w:rsidR="006F5B18" w:rsidRPr="00C0716E">
        <w:rPr>
          <w:rFonts w:cs="Simplified Arabic" w:hint="cs"/>
          <w:sz w:val="28"/>
          <w:szCs w:val="28"/>
          <w:rtl/>
          <w:lang w:bidi="ar-SY"/>
        </w:rPr>
        <w:t xml:space="preserve"> </w:t>
      </w:r>
    </w:p>
    <w:p w:rsidR="006F5B18" w:rsidRDefault="006F5B18" w:rsidP="006F5B18">
      <w:pPr>
        <w:pStyle w:val="ac"/>
        <w:numPr>
          <w:ilvl w:val="2"/>
          <w:numId w:val="19"/>
        </w:numPr>
        <w:ind w:left="566"/>
        <w:rPr>
          <w:rFonts w:cs="Simplified Arabic"/>
          <w:sz w:val="28"/>
          <w:szCs w:val="28"/>
          <w:lang w:bidi="ar-SY"/>
        </w:rPr>
      </w:pPr>
      <w:r w:rsidRPr="006F5B18">
        <w:rPr>
          <w:rFonts w:cs="Simplified Arabic" w:hint="cs"/>
          <w:sz w:val="28"/>
          <w:szCs w:val="28"/>
          <w:rtl/>
          <w:lang w:bidi="ar-SY"/>
        </w:rPr>
        <w:lastRenderedPageBreak/>
        <w:t>عدم الشفافية في الإجراءات، وعدم إعلان النسب والمعايير المطبقة في مصلحة الضرائب على الملأ وعدم وضع ضوابط واضحة معلنة، وعدم نشر مبالغ التحصيلات الضريبية بحسب أنواعها وعدم القيام بدراسات عن الضرائب والتهرب الضريبي، كل ذلك يسبب الغموض ويزيد من دور العامل الذاتي وتحريض التهرّب.</w:t>
      </w:r>
    </w:p>
    <w:p w:rsidR="0030257E" w:rsidRPr="00C0716E" w:rsidRDefault="00696991" w:rsidP="003E3934">
      <w:pPr>
        <w:pStyle w:val="ac"/>
        <w:numPr>
          <w:ilvl w:val="2"/>
          <w:numId w:val="19"/>
        </w:numPr>
        <w:ind w:left="566"/>
        <w:rPr>
          <w:rFonts w:cs="Simplified Arabic"/>
          <w:sz w:val="28"/>
          <w:szCs w:val="28"/>
          <w:lang w:bidi="ar-SY"/>
        </w:rPr>
      </w:pPr>
      <w:r w:rsidRPr="00C0716E">
        <w:rPr>
          <w:rFonts w:cs="Simplified Arabic" w:hint="cs"/>
          <w:sz w:val="28"/>
          <w:szCs w:val="28"/>
          <w:rtl/>
        </w:rPr>
        <w:t>عدم تحديث</w:t>
      </w:r>
      <w:r w:rsidR="0030257E" w:rsidRPr="00C0716E">
        <w:rPr>
          <w:rFonts w:cs="Simplified Arabic" w:hint="cs"/>
          <w:sz w:val="28"/>
          <w:szCs w:val="28"/>
          <w:rtl/>
        </w:rPr>
        <w:t xml:space="preserve"> التشريعات والقوانين</w:t>
      </w:r>
      <w:r w:rsidRPr="00C0716E">
        <w:rPr>
          <w:rFonts w:cs="Simplified Arabic" w:hint="cs"/>
          <w:sz w:val="28"/>
          <w:szCs w:val="28"/>
          <w:rtl/>
        </w:rPr>
        <w:t xml:space="preserve"> الضريبية والقوانين المرتبطة معها</w:t>
      </w:r>
      <w:r w:rsidR="0030257E" w:rsidRPr="00C0716E">
        <w:rPr>
          <w:rFonts w:cs="Simplified Arabic" w:hint="cs"/>
          <w:sz w:val="28"/>
          <w:szCs w:val="28"/>
          <w:rtl/>
        </w:rPr>
        <w:t xml:space="preserve"> وتضاربه</w:t>
      </w:r>
      <w:r w:rsidRPr="00C0716E">
        <w:rPr>
          <w:rFonts w:cs="Simplified Arabic" w:hint="cs"/>
          <w:sz w:val="28"/>
          <w:szCs w:val="28"/>
          <w:rtl/>
        </w:rPr>
        <w:t>ا وتعقيدها  وعدم وضوحها يفسح المجال أمام الاجتهاد الشخصي في تفسيرها وتطبيقها ويخلق تضارب</w:t>
      </w:r>
      <w:r w:rsidRPr="00696991">
        <w:rPr>
          <w:rFonts w:cs="Simplified Arabic" w:hint="cs"/>
          <w:rtl/>
        </w:rPr>
        <w:t xml:space="preserve"> </w:t>
      </w:r>
      <w:r w:rsidRPr="00696991">
        <w:rPr>
          <w:rFonts w:cs="Simplified Arabic" w:hint="cs"/>
          <w:sz w:val="28"/>
          <w:szCs w:val="28"/>
          <w:rtl/>
          <w:lang w:bidi="ar-SY"/>
        </w:rPr>
        <w:t>مما يسبب خلق أزمة ثقة بين المكلفين والإدارة الضريبية التي باتت تفترض أن كل إقرار ضريبي لن  يفصح عن الأرباح الحقيقية، ولو تورط أحد المكلفين وأفصح عن أرباحه كاملة فستقوم الإدارة بمعاملتها أسوة بالبيانات الكاذبة (لأنه هكذا جرت العادة).</w:t>
      </w:r>
      <w:r>
        <w:rPr>
          <w:rFonts w:cs="Simplified Arabic" w:hint="cs"/>
          <w:sz w:val="28"/>
          <w:szCs w:val="28"/>
          <w:rtl/>
          <w:lang w:bidi="ar-SY"/>
        </w:rPr>
        <w:t xml:space="preserve">مما أداء إلى زيادة </w:t>
      </w:r>
      <w:r w:rsidRPr="00C0716E">
        <w:rPr>
          <w:rFonts w:cs="Simplified Arabic" w:hint="cs"/>
          <w:sz w:val="28"/>
          <w:szCs w:val="28"/>
          <w:rtl/>
          <w:lang w:bidi="ar-SY"/>
        </w:rPr>
        <w:t>انتشار</w:t>
      </w:r>
      <w:r w:rsidRPr="00C0716E">
        <w:rPr>
          <w:rFonts w:cs="Simplified Arabic" w:hint="cs"/>
          <w:sz w:val="28"/>
          <w:szCs w:val="28"/>
          <w:rtl/>
        </w:rPr>
        <w:t xml:space="preserve"> ظاهرة التهرب الضريبي</w:t>
      </w:r>
      <w:r w:rsidR="0030257E" w:rsidRPr="00C0716E">
        <w:rPr>
          <w:rFonts w:cs="Simplified Arabic" w:hint="cs"/>
          <w:sz w:val="28"/>
          <w:szCs w:val="28"/>
          <w:rtl/>
        </w:rPr>
        <w:t>.</w:t>
      </w:r>
    </w:p>
    <w:p w:rsidR="00074402" w:rsidRPr="00764182" w:rsidRDefault="00074402" w:rsidP="000865A1">
      <w:pPr>
        <w:pStyle w:val="ac"/>
        <w:numPr>
          <w:ilvl w:val="2"/>
          <w:numId w:val="19"/>
        </w:numPr>
        <w:ind w:left="566"/>
        <w:rPr>
          <w:rFonts w:cs="Simplified Arabic"/>
          <w:sz w:val="28"/>
          <w:szCs w:val="28"/>
          <w:rtl/>
          <w:lang w:bidi="ar-SY"/>
        </w:rPr>
      </w:pPr>
      <w:r w:rsidRPr="00764182">
        <w:rPr>
          <w:rFonts w:cs="Simplified Arabic" w:hint="cs"/>
          <w:sz w:val="28"/>
          <w:szCs w:val="28"/>
          <w:rtl/>
          <w:lang w:bidi="ar-SY"/>
        </w:rPr>
        <w:t>ضعف كفاءة الجهاز الضريبي عموماً سواء من حيث التأهيل والتدريب والدورات والخبرات ،</w:t>
      </w:r>
      <w:r w:rsidR="00852124" w:rsidRPr="00764182">
        <w:rPr>
          <w:rFonts w:cs="Simplified Arabic" w:hint="cs"/>
          <w:sz w:val="28"/>
          <w:szCs w:val="28"/>
          <w:rtl/>
          <w:lang w:bidi="ar-SY"/>
        </w:rPr>
        <w:t>أو من حيث عدد التخصصات المطلوبة مقارنة مع الموجود,</w:t>
      </w:r>
      <w:r w:rsidRPr="00764182">
        <w:rPr>
          <w:rFonts w:cs="Simplified Arabic" w:hint="cs"/>
          <w:sz w:val="28"/>
          <w:szCs w:val="28"/>
          <w:rtl/>
          <w:lang w:bidi="ar-SY"/>
        </w:rPr>
        <w:t xml:space="preserve"> </w:t>
      </w:r>
      <w:r w:rsidR="00852124" w:rsidRPr="00764182">
        <w:rPr>
          <w:rFonts w:cs="Simplified Arabic" w:hint="cs"/>
          <w:sz w:val="28"/>
          <w:szCs w:val="28"/>
          <w:rtl/>
          <w:lang w:bidi="ar-SY"/>
        </w:rPr>
        <w:t>ا</w:t>
      </w:r>
      <w:r w:rsidRPr="00764182">
        <w:rPr>
          <w:rFonts w:cs="Simplified Arabic" w:hint="cs"/>
          <w:spacing w:val="-4"/>
          <w:sz w:val="28"/>
          <w:szCs w:val="28"/>
          <w:rtl/>
        </w:rPr>
        <w:t xml:space="preserve">والتجهيزات وعدم كفاءة الإجراءات المتخذة من قبل </w:t>
      </w:r>
      <w:r w:rsidR="003E3934" w:rsidRPr="00764182">
        <w:rPr>
          <w:rFonts w:cs="Simplified Arabic" w:hint="cs"/>
          <w:spacing w:val="-4"/>
          <w:sz w:val="28"/>
          <w:szCs w:val="28"/>
          <w:rtl/>
        </w:rPr>
        <w:t>الإدارة الضريبية و</w:t>
      </w:r>
      <w:r w:rsidRPr="00764182">
        <w:rPr>
          <w:rFonts w:cs="Simplified Arabic" w:hint="cs"/>
          <w:spacing w:val="-4"/>
          <w:sz w:val="28"/>
          <w:szCs w:val="28"/>
          <w:rtl/>
        </w:rPr>
        <w:t>الدولة حتى الآن لقمع ظاهرة التهريب</w:t>
      </w:r>
      <w:r w:rsidR="00764182">
        <w:rPr>
          <w:rFonts w:cs="Simplified Arabic" w:hint="cs"/>
          <w:sz w:val="28"/>
          <w:szCs w:val="28"/>
          <w:rtl/>
          <w:lang w:bidi="ar-SY"/>
        </w:rPr>
        <w:t>.</w:t>
      </w:r>
      <w:r w:rsidRPr="00764182">
        <w:rPr>
          <w:rFonts w:cs="Simplified Arabic" w:hint="cs"/>
          <w:sz w:val="28"/>
          <w:szCs w:val="28"/>
          <w:rtl/>
          <w:lang w:bidi="ar-SY"/>
        </w:rPr>
        <w:t xml:space="preserve"> </w:t>
      </w:r>
    </w:p>
    <w:p w:rsidR="00074402" w:rsidRDefault="000865A1" w:rsidP="000865A1">
      <w:pPr>
        <w:pStyle w:val="ac"/>
        <w:numPr>
          <w:ilvl w:val="2"/>
          <w:numId w:val="19"/>
        </w:numPr>
        <w:ind w:left="566"/>
        <w:rPr>
          <w:rFonts w:cs="Simplified Arabic"/>
          <w:sz w:val="28"/>
          <w:szCs w:val="28"/>
          <w:lang w:bidi="ar-SY"/>
        </w:rPr>
      </w:pPr>
      <w:r w:rsidRPr="00764182">
        <w:rPr>
          <w:rFonts w:cs="Simplified Arabic" w:hint="cs"/>
          <w:rtl/>
        </w:rPr>
        <w:t xml:space="preserve"> </w:t>
      </w:r>
      <w:r w:rsidRPr="00764182">
        <w:rPr>
          <w:rFonts w:cs="Simplified Arabic" w:hint="cs"/>
          <w:sz w:val="28"/>
          <w:szCs w:val="28"/>
          <w:rtl/>
        </w:rPr>
        <w:t xml:space="preserve"> نقص في عدد الموظفين الموكل إليهم مكافحة التهريب بكافة أشكاله، هذا بالإضافة للنقص الكبير في وسائل المكافحة في تجهيزات وآليات</w:t>
      </w:r>
      <w:r w:rsidRPr="00764182">
        <w:rPr>
          <w:rFonts w:cs="Simplified Arabic" w:hint="cs"/>
          <w:sz w:val="28"/>
          <w:szCs w:val="28"/>
          <w:rtl/>
          <w:lang w:bidi="ar-SY"/>
        </w:rPr>
        <w:t xml:space="preserve">  وضعف الإجراءات العقابية بحق المتهربين والاكتفاء بالغرامة المالية مما جعل التهرب مغرياً لكثير من المكلفين.</w:t>
      </w:r>
    </w:p>
    <w:p w:rsidR="00852124" w:rsidRDefault="00852124" w:rsidP="00764182">
      <w:pPr>
        <w:pStyle w:val="ac"/>
        <w:numPr>
          <w:ilvl w:val="2"/>
          <w:numId w:val="19"/>
        </w:numPr>
        <w:ind w:left="566"/>
        <w:rPr>
          <w:rFonts w:cs="Simplified Arabic"/>
          <w:sz w:val="28"/>
          <w:szCs w:val="28"/>
          <w:lang w:bidi="ar-SY"/>
        </w:rPr>
      </w:pPr>
      <w:r w:rsidRPr="00557589">
        <w:rPr>
          <w:rFonts w:cs="Simplified Arabic" w:hint="cs"/>
          <w:sz w:val="28"/>
          <w:szCs w:val="28"/>
          <w:rtl/>
          <w:lang w:bidi="ar-SY"/>
        </w:rPr>
        <w:t>تخلف مهنة المحاسبة والمراجعة وغياب دورها الفاعل، وهي مهنة ذات أهمية كبيرة ، بينما ما تزال متخلفة حتى قياساً بالبلدان المجاورة ولا تعطي أية أهمية حتى الآن.</w:t>
      </w:r>
      <w:r w:rsidRPr="00852124">
        <w:rPr>
          <w:rFonts w:hint="cs"/>
          <w:sz w:val="28"/>
          <w:szCs w:val="28"/>
          <w:rtl/>
        </w:rPr>
        <w:t xml:space="preserve"> </w:t>
      </w:r>
    </w:p>
    <w:p w:rsidR="0052737B" w:rsidRPr="00852124" w:rsidRDefault="000B3B20" w:rsidP="0052737B">
      <w:pPr>
        <w:pStyle w:val="ac"/>
        <w:ind w:left="566"/>
        <w:rPr>
          <w:rFonts w:cs="Simplified Arabic"/>
          <w:b/>
          <w:bCs/>
          <w:sz w:val="32"/>
          <w:szCs w:val="32"/>
          <w:rtl/>
          <w:lang w:bidi="ar-SY"/>
        </w:rPr>
      </w:pPr>
      <w:r w:rsidRPr="00852124">
        <w:rPr>
          <w:rFonts w:cs="Simplified Arabic" w:hint="cs"/>
          <w:b/>
          <w:bCs/>
          <w:sz w:val="32"/>
          <w:szCs w:val="32"/>
          <w:rtl/>
          <w:lang w:bidi="ar-SY"/>
        </w:rPr>
        <w:t>وتؤ</w:t>
      </w:r>
      <w:r w:rsidR="0052737B" w:rsidRPr="00852124">
        <w:rPr>
          <w:rFonts w:cs="Simplified Arabic" w:hint="cs"/>
          <w:b/>
          <w:bCs/>
          <w:sz w:val="32"/>
          <w:szCs w:val="32"/>
          <w:rtl/>
          <w:lang w:bidi="ar-SY"/>
        </w:rPr>
        <w:t xml:space="preserve">كد هذه النتائج صحة الفرضية </w:t>
      </w:r>
      <w:r w:rsidRPr="00852124">
        <w:rPr>
          <w:rFonts w:cs="Simplified Arabic" w:hint="cs"/>
          <w:b/>
          <w:bCs/>
          <w:sz w:val="32"/>
          <w:szCs w:val="32"/>
          <w:rtl/>
          <w:lang w:bidi="ar-SY"/>
        </w:rPr>
        <w:t>الأولى</w:t>
      </w:r>
      <w:r w:rsidR="0052737B" w:rsidRPr="00852124">
        <w:rPr>
          <w:rFonts w:cs="Simplified Arabic" w:hint="cs"/>
          <w:b/>
          <w:bCs/>
          <w:sz w:val="32"/>
          <w:szCs w:val="32"/>
          <w:rtl/>
          <w:lang w:bidi="ar-SY"/>
        </w:rPr>
        <w:t xml:space="preserve"> , التي تشير </w:t>
      </w:r>
      <w:r w:rsidRPr="00852124">
        <w:rPr>
          <w:rFonts w:cs="Simplified Arabic" w:hint="cs"/>
          <w:b/>
          <w:bCs/>
          <w:sz w:val="32"/>
          <w:szCs w:val="32"/>
          <w:rtl/>
          <w:lang w:bidi="ar-SY"/>
        </w:rPr>
        <w:t>إلى</w:t>
      </w:r>
      <w:r w:rsidR="0052737B" w:rsidRPr="00852124">
        <w:rPr>
          <w:rFonts w:cs="Simplified Arabic" w:hint="cs"/>
          <w:b/>
          <w:bCs/>
          <w:sz w:val="32"/>
          <w:szCs w:val="32"/>
          <w:rtl/>
          <w:lang w:bidi="ar-SY"/>
        </w:rPr>
        <w:t xml:space="preserve"> "ترجع </w:t>
      </w:r>
      <w:r w:rsidRPr="00852124">
        <w:rPr>
          <w:rFonts w:cs="Simplified Arabic" w:hint="cs"/>
          <w:b/>
          <w:bCs/>
          <w:sz w:val="32"/>
          <w:szCs w:val="32"/>
          <w:rtl/>
          <w:lang w:bidi="ar-SY"/>
        </w:rPr>
        <w:t>أسباب</w:t>
      </w:r>
      <w:r w:rsidR="0052737B" w:rsidRPr="00852124">
        <w:rPr>
          <w:rFonts w:cs="Simplified Arabic" w:hint="cs"/>
          <w:b/>
          <w:bCs/>
          <w:sz w:val="32"/>
          <w:szCs w:val="32"/>
          <w:rtl/>
          <w:lang w:bidi="ar-SY"/>
        </w:rPr>
        <w:t xml:space="preserve"> التهرب الضريبي </w:t>
      </w:r>
      <w:r w:rsidRPr="00852124">
        <w:rPr>
          <w:rFonts w:cs="Simplified Arabic" w:hint="cs"/>
          <w:b/>
          <w:bCs/>
          <w:sz w:val="32"/>
          <w:szCs w:val="32"/>
          <w:rtl/>
          <w:lang w:bidi="ar-SY"/>
        </w:rPr>
        <w:t>إلى</w:t>
      </w:r>
      <w:r w:rsidR="0052737B" w:rsidRPr="00852124">
        <w:rPr>
          <w:rFonts w:cs="Simplified Arabic" w:hint="cs"/>
          <w:b/>
          <w:bCs/>
          <w:sz w:val="32"/>
          <w:szCs w:val="32"/>
          <w:rtl/>
          <w:lang w:bidi="ar-SY"/>
        </w:rPr>
        <w:t xml:space="preserve"> قصور تشريعي </w:t>
      </w:r>
      <w:r w:rsidRPr="00852124">
        <w:rPr>
          <w:rFonts w:cs="Simplified Arabic" w:hint="cs"/>
          <w:b/>
          <w:bCs/>
          <w:sz w:val="32"/>
          <w:szCs w:val="32"/>
          <w:rtl/>
          <w:lang w:bidi="ar-SY"/>
        </w:rPr>
        <w:t>وأخطاء</w:t>
      </w:r>
      <w:r w:rsidR="0052737B" w:rsidRPr="00852124">
        <w:rPr>
          <w:rFonts w:cs="Simplified Arabic" w:hint="cs"/>
          <w:b/>
          <w:bCs/>
          <w:sz w:val="32"/>
          <w:szCs w:val="32"/>
          <w:rtl/>
          <w:lang w:bidi="ar-SY"/>
        </w:rPr>
        <w:t xml:space="preserve"> فنية "</w:t>
      </w:r>
    </w:p>
    <w:p w:rsidR="00A12036" w:rsidRDefault="00A12036" w:rsidP="00764182">
      <w:pPr>
        <w:pStyle w:val="ac"/>
        <w:numPr>
          <w:ilvl w:val="2"/>
          <w:numId w:val="19"/>
        </w:numPr>
        <w:ind w:left="282" w:firstLine="0"/>
        <w:rPr>
          <w:rFonts w:cs="Simplified Arabic"/>
          <w:sz w:val="28"/>
          <w:szCs w:val="28"/>
          <w:lang w:bidi="ar-SY"/>
        </w:rPr>
      </w:pPr>
      <w:r w:rsidRPr="00A12036">
        <w:rPr>
          <w:rFonts w:cs="Simplified Arabic" w:hint="cs"/>
          <w:sz w:val="28"/>
          <w:szCs w:val="28"/>
          <w:rtl/>
          <w:lang w:bidi="ar-SY"/>
        </w:rPr>
        <w:t>غياب الجانب الاقتصادي في أداء وزارة المالية وتغليب وظيفة الجباية على الوظائف الأخرى</w:t>
      </w:r>
      <w:r w:rsidR="00764182">
        <w:rPr>
          <w:rFonts w:cs="Simplified Arabic" w:hint="cs"/>
          <w:sz w:val="28"/>
          <w:szCs w:val="28"/>
          <w:rtl/>
          <w:lang w:bidi="ar-SY"/>
        </w:rPr>
        <w:t xml:space="preserve"> الاقتصادية والاجتماعية </w:t>
      </w:r>
      <w:r w:rsidRPr="00A12036">
        <w:rPr>
          <w:rFonts w:cs="Simplified Arabic" w:hint="cs"/>
          <w:sz w:val="28"/>
          <w:szCs w:val="28"/>
          <w:rtl/>
          <w:lang w:bidi="ar-SY"/>
        </w:rPr>
        <w:t xml:space="preserve">. وعدم وجود سياسة ضريبية واضحة تحدد الدولة من خلالها فلسفتها في فرض الضريبة. </w:t>
      </w:r>
    </w:p>
    <w:p w:rsidR="00A12036" w:rsidRDefault="00A12036" w:rsidP="00A12036">
      <w:pPr>
        <w:pStyle w:val="ac"/>
        <w:numPr>
          <w:ilvl w:val="2"/>
          <w:numId w:val="19"/>
        </w:numPr>
        <w:ind w:left="282" w:hanging="142"/>
        <w:rPr>
          <w:rFonts w:cs="Simplified Arabic"/>
          <w:sz w:val="28"/>
          <w:szCs w:val="28"/>
          <w:lang w:bidi="ar-SY"/>
        </w:rPr>
      </w:pPr>
      <w:r w:rsidRPr="00A12036">
        <w:rPr>
          <w:rFonts w:cs="Simplified Arabic" w:hint="cs"/>
          <w:sz w:val="28"/>
          <w:szCs w:val="28"/>
          <w:rtl/>
          <w:lang w:bidi="ar-SY"/>
        </w:rPr>
        <w:t>شعور المكلف بارتفاع العبء الضريبي مقارنة ببلدان قريبة وبعيدة، حيث أن المعدلات الضريبية اليمنية تعتبر من أعلى المعدلات في العالم، على دخل الأفراد وشركات الأشخاص، وهم الجزء الأعظم من المكلفين.</w:t>
      </w:r>
    </w:p>
    <w:p w:rsidR="00557589" w:rsidRPr="00852124" w:rsidRDefault="00A12036" w:rsidP="00852124">
      <w:pPr>
        <w:pStyle w:val="ac"/>
        <w:numPr>
          <w:ilvl w:val="2"/>
          <w:numId w:val="19"/>
        </w:numPr>
        <w:ind w:left="282" w:hanging="142"/>
        <w:rPr>
          <w:rFonts w:cs="Simplified Arabic"/>
          <w:sz w:val="28"/>
          <w:szCs w:val="28"/>
          <w:lang w:bidi="ar-SY"/>
        </w:rPr>
      </w:pPr>
      <w:r w:rsidRPr="00A12036">
        <w:rPr>
          <w:rFonts w:cs="Simplified Arabic" w:hint="cs"/>
          <w:sz w:val="28"/>
          <w:szCs w:val="28"/>
          <w:rtl/>
          <w:lang w:bidi="ar-SY"/>
        </w:rPr>
        <w:lastRenderedPageBreak/>
        <w:t xml:space="preserve">ضآلة مبالغ الشرائح الضريبية التي تآكلت قيمتها بسبب التضخم على مر السنين دون أن يتم رفعها على نحو مماثل </w:t>
      </w:r>
      <w:r w:rsidR="00764182">
        <w:rPr>
          <w:rFonts w:cs="Simplified Arabic" w:hint="cs"/>
          <w:sz w:val="28"/>
          <w:szCs w:val="28"/>
          <w:rtl/>
          <w:lang w:bidi="ar-SY"/>
        </w:rPr>
        <w:t>لتتواكب</w:t>
      </w:r>
      <w:r>
        <w:rPr>
          <w:rFonts w:cs="Simplified Arabic" w:hint="cs"/>
          <w:sz w:val="28"/>
          <w:szCs w:val="28"/>
          <w:rtl/>
          <w:lang w:bidi="ar-SY"/>
        </w:rPr>
        <w:t xml:space="preserve"> مع التغيرات في الدخول</w:t>
      </w:r>
      <w:r w:rsidRPr="00A12036">
        <w:rPr>
          <w:rFonts w:cs="Simplified Arabic" w:hint="cs"/>
          <w:sz w:val="28"/>
          <w:szCs w:val="28"/>
          <w:rtl/>
          <w:lang w:bidi="ar-SY"/>
        </w:rPr>
        <w:t xml:space="preserve"> </w:t>
      </w:r>
      <w:r>
        <w:rPr>
          <w:rFonts w:cs="Simplified Arabic" w:hint="cs"/>
          <w:sz w:val="28"/>
          <w:szCs w:val="28"/>
          <w:rtl/>
          <w:lang w:bidi="ar-SY"/>
        </w:rPr>
        <w:t xml:space="preserve">, </w:t>
      </w:r>
      <w:r>
        <w:rPr>
          <w:rFonts w:cs="Simplified Arabic" w:hint="cs"/>
          <w:sz w:val="28"/>
          <w:szCs w:val="28"/>
          <w:rtl/>
        </w:rPr>
        <w:t>وضائلة</w:t>
      </w:r>
      <w:r w:rsidRPr="00A12036">
        <w:rPr>
          <w:rFonts w:cs="Simplified Arabic" w:hint="cs"/>
          <w:sz w:val="28"/>
          <w:szCs w:val="28"/>
          <w:rtl/>
          <w:lang w:bidi="ar-SY"/>
        </w:rPr>
        <w:t xml:space="preserve"> الحد المعفى من ضريبة المرتبات والأجور، حيث أن قيمته لا تكاد تذكر مقارنة مع بلدان مماثلة.</w:t>
      </w:r>
    </w:p>
    <w:p w:rsidR="003704E9" w:rsidRDefault="003704E9" w:rsidP="003704E9">
      <w:pPr>
        <w:pStyle w:val="ac"/>
        <w:numPr>
          <w:ilvl w:val="2"/>
          <w:numId w:val="19"/>
        </w:numPr>
        <w:ind w:left="282" w:hanging="142"/>
        <w:rPr>
          <w:rFonts w:cs="Simplified Arabic"/>
          <w:sz w:val="28"/>
          <w:szCs w:val="28"/>
          <w:lang w:bidi="ar-SY"/>
        </w:rPr>
      </w:pPr>
      <w:r w:rsidRPr="003704E9">
        <w:rPr>
          <w:rFonts w:cs="Simplified Arabic" w:hint="cs"/>
          <w:sz w:val="28"/>
          <w:szCs w:val="28"/>
          <w:rtl/>
          <w:lang w:bidi="ar-SY"/>
        </w:rPr>
        <w:t>ضعف الوعي الضريبي لدى المكلفين، وعدم قناعتهم بأن ما يدفعه المكلف يستخدم للصالح العام على نحو رشيد يعود على المكلف نفسه بالنفع.</w:t>
      </w:r>
    </w:p>
    <w:p w:rsidR="002F4699" w:rsidRPr="002F4699" w:rsidRDefault="002F4699" w:rsidP="000F009D">
      <w:pPr>
        <w:pStyle w:val="ac"/>
        <w:numPr>
          <w:ilvl w:val="2"/>
          <w:numId w:val="19"/>
        </w:numPr>
        <w:ind w:left="282" w:hanging="142"/>
        <w:rPr>
          <w:rFonts w:cs="Simplified Arabic"/>
          <w:sz w:val="28"/>
          <w:szCs w:val="28"/>
          <w:rtl/>
          <w:lang w:bidi="ar-SY"/>
        </w:rPr>
      </w:pPr>
      <w:r w:rsidRPr="000F009D">
        <w:rPr>
          <w:rFonts w:cs="Simplified Arabic" w:hint="cs"/>
          <w:sz w:val="28"/>
          <w:szCs w:val="28"/>
          <w:rtl/>
        </w:rPr>
        <w:t>تلعب الشفافية دور مهم في التخفيف من التهرب الضريبي فإذا توفرت البيانات المالية وكانت واضحة وشفافة فإنها لا شك سوف تحد من التهرب الضريبي والعكس صحيح فإذ كانت القوائم المالية المقدمة من المكلف يكتنفها كثير من الغموض ونقص في الإيضاحات فإنها سوف تكون عامل مساعد على التهرب الضريبي</w:t>
      </w:r>
      <w:r w:rsidRPr="002F4699">
        <w:rPr>
          <w:rFonts w:hint="cs"/>
          <w:sz w:val="28"/>
          <w:szCs w:val="28"/>
          <w:rtl/>
        </w:rPr>
        <w:t xml:space="preserve"> </w:t>
      </w:r>
      <w:r w:rsidR="000F009D">
        <w:rPr>
          <w:rFonts w:hint="cs"/>
          <w:sz w:val="28"/>
          <w:szCs w:val="28"/>
          <w:rtl/>
        </w:rPr>
        <w:t>.</w:t>
      </w:r>
    </w:p>
    <w:p w:rsidR="002E5F7A" w:rsidRDefault="002F4699" w:rsidP="002F4699">
      <w:pPr>
        <w:pStyle w:val="ac"/>
        <w:numPr>
          <w:ilvl w:val="2"/>
          <w:numId w:val="19"/>
        </w:numPr>
        <w:ind w:left="282" w:hanging="142"/>
        <w:rPr>
          <w:rFonts w:cs="Simplified Arabic"/>
          <w:sz w:val="28"/>
          <w:szCs w:val="28"/>
          <w:lang w:bidi="ar-SY"/>
        </w:rPr>
      </w:pPr>
      <w:r>
        <w:rPr>
          <w:rFonts w:cs="Simplified Arabic" w:hint="cs"/>
          <w:sz w:val="28"/>
          <w:szCs w:val="28"/>
          <w:rtl/>
          <w:lang w:bidi="ar-SY"/>
        </w:rPr>
        <w:t xml:space="preserve">انعدام العدالة في تحصيل الضريبة من المكلفين حيث اتضح </w:t>
      </w:r>
      <w:r w:rsidR="000F009D">
        <w:rPr>
          <w:rFonts w:cs="Simplified Arabic" w:hint="cs"/>
          <w:sz w:val="28"/>
          <w:szCs w:val="28"/>
          <w:rtl/>
          <w:lang w:bidi="ar-SY"/>
        </w:rPr>
        <w:t>إن</w:t>
      </w:r>
      <w:r>
        <w:rPr>
          <w:rFonts w:cs="Simplified Arabic" w:hint="cs"/>
          <w:sz w:val="28"/>
          <w:szCs w:val="28"/>
          <w:rtl/>
          <w:lang w:bidi="ar-SY"/>
        </w:rPr>
        <w:t xml:space="preserve"> المكلفين الذي يحصلون على دخل كبير يدفعون ضريبة اقل لا تتناسب مع حجم دخولهم نتيجة للتهاون في تطبيق القوانين الضريبية وغير الضريبية مما خلق تذمر بين المكلفين لا نهم يشعرون بعدم المسا وه بينهما مما جعل الكثير منهم يحاول التهرب من دفع الضريبة المستحقة عليه </w:t>
      </w:r>
      <w:r w:rsidR="000F009D">
        <w:rPr>
          <w:rFonts w:cs="Simplified Arabic" w:hint="cs"/>
          <w:sz w:val="28"/>
          <w:szCs w:val="28"/>
          <w:rtl/>
          <w:lang w:bidi="ar-SY"/>
        </w:rPr>
        <w:t>أو</w:t>
      </w:r>
      <w:r>
        <w:rPr>
          <w:rFonts w:cs="Simplified Arabic" w:hint="cs"/>
          <w:sz w:val="28"/>
          <w:szCs w:val="28"/>
          <w:rtl/>
          <w:lang w:bidi="ar-SY"/>
        </w:rPr>
        <w:t xml:space="preserve"> على الأقل تجنبها  </w:t>
      </w:r>
      <w:r w:rsidR="002E5F7A">
        <w:rPr>
          <w:rFonts w:cs="Simplified Arabic" w:hint="cs"/>
          <w:sz w:val="28"/>
          <w:szCs w:val="28"/>
          <w:rtl/>
          <w:lang w:bidi="ar-SY"/>
        </w:rPr>
        <w:t>.</w:t>
      </w:r>
    </w:p>
    <w:p w:rsidR="0053641A" w:rsidRDefault="00764182" w:rsidP="000F009D">
      <w:pPr>
        <w:pStyle w:val="ac"/>
        <w:numPr>
          <w:ilvl w:val="2"/>
          <w:numId w:val="19"/>
        </w:numPr>
        <w:ind w:left="282" w:hanging="142"/>
        <w:rPr>
          <w:rFonts w:cs="Simplified Arabic"/>
          <w:sz w:val="28"/>
          <w:szCs w:val="28"/>
          <w:lang w:bidi="ar-SY"/>
        </w:rPr>
      </w:pPr>
      <w:r>
        <w:rPr>
          <w:rFonts w:cs="Simplified Arabic" w:hint="cs"/>
          <w:sz w:val="28"/>
          <w:szCs w:val="28"/>
          <w:rtl/>
          <w:lang w:bidi="ar-SY"/>
        </w:rPr>
        <w:t xml:space="preserve">احتكار وزارة المالية لكل ماله </w:t>
      </w:r>
      <w:r w:rsidR="0053641A" w:rsidRPr="0053641A">
        <w:rPr>
          <w:rFonts w:cs="Simplified Arabic" w:hint="cs"/>
          <w:sz w:val="28"/>
          <w:szCs w:val="28"/>
          <w:rtl/>
          <w:lang w:bidi="ar-SY"/>
        </w:rPr>
        <w:t>علاقة بالضرائب من اقتراح التشريعات وإصدار تعليماتها التنفيذية والنظر في تظلّمات المكلفين، إضافة للتكليف والجباية يجعل الرقابة على التهرب في نفس الجهة مما يضعف من فاعليتها.</w:t>
      </w:r>
    </w:p>
    <w:p w:rsidR="001A08D2" w:rsidRPr="00C0716E" w:rsidRDefault="001A08D2" w:rsidP="001A08D2">
      <w:pPr>
        <w:pStyle w:val="ac"/>
        <w:numPr>
          <w:ilvl w:val="2"/>
          <w:numId w:val="19"/>
        </w:numPr>
        <w:ind w:left="140" w:firstLine="0"/>
        <w:rPr>
          <w:rFonts w:cs="Simplified Arabic"/>
          <w:sz w:val="28"/>
          <w:szCs w:val="28"/>
          <w:rtl/>
          <w:lang w:bidi="ar-SY"/>
        </w:rPr>
      </w:pPr>
      <w:r w:rsidRPr="001A08D2">
        <w:rPr>
          <w:rFonts w:cs="Simplified Arabic" w:hint="cs"/>
          <w:sz w:val="28"/>
          <w:szCs w:val="28"/>
          <w:rtl/>
        </w:rPr>
        <w:t>إن ضعف الرواتب والأجور في الدولة وقلة الحوافز والتعويضات وانتشار البطالة دفع بالكثيرين لممارسة نشاطات غير مشروعة لتأمين لقمة العيش. هذا بالإضافة لشعور المكلف بارتفاع العبء الضريبي عليه مقارنة بدول مجاورة</w:t>
      </w:r>
      <w:r w:rsidRPr="001A08D2">
        <w:rPr>
          <w:rFonts w:cs="Simplified Arabic" w:hint="cs"/>
          <w:sz w:val="28"/>
          <w:szCs w:val="28"/>
          <w:rtl/>
          <w:lang w:bidi="ar-SY"/>
        </w:rPr>
        <w:t>.</w:t>
      </w:r>
    </w:p>
    <w:p w:rsidR="000B3B20" w:rsidRDefault="000B3B20" w:rsidP="000F009D">
      <w:pPr>
        <w:pStyle w:val="ac"/>
        <w:rPr>
          <w:rFonts w:cs="Simplified Arabic"/>
          <w:b/>
          <w:bCs/>
          <w:sz w:val="32"/>
          <w:szCs w:val="32"/>
          <w:rtl/>
          <w:lang w:bidi="ar-SY"/>
        </w:rPr>
      </w:pPr>
      <w:r w:rsidRPr="000F009D">
        <w:rPr>
          <w:rFonts w:cs="Simplified Arabic" w:hint="cs"/>
          <w:b/>
          <w:bCs/>
          <w:sz w:val="32"/>
          <w:szCs w:val="32"/>
          <w:rtl/>
          <w:lang w:bidi="ar-SY"/>
        </w:rPr>
        <w:t>وتؤكد هذه النتائج صحة الفرضية ا</w:t>
      </w:r>
      <w:r w:rsidR="000F009D" w:rsidRPr="000F009D">
        <w:rPr>
          <w:rFonts w:cs="Simplified Arabic" w:hint="cs"/>
          <w:b/>
          <w:bCs/>
          <w:sz w:val="32"/>
          <w:szCs w:val="32"/>
          <w:rtl/>
          <w:lang w:bidi="ar-SY"/>
        </w:rPr>
        <w:t>لثانية</w:t>
      </w:r>
      <w:r w:rsidR="000F009D">
        <w:rPr>
          <w:rFonts w:cs="Simplified Arabic" w:hint="cs"/>
          <w:b/>
          <w:bCs/>
          <w:sz w:val="32"/>
          <w:szCs w:val="32"/>
          <w:rtl/>
          <w:lang w:bidi="ar-SY"/>
        </w:rPr>
        <w:t>,</w:t>
      </w:r>
      <w:r w:rsidR="000F009D" w:rsidRPr="000F009D">
        <w:rPr>
          <w:rFonts w:cs="Simplified Arabic" w:hint="cs"/>
          <w:b/>
          <w:bCs/>
          <w:sz w:val="32"/>
          <w:szCs w:val="32"/>
          <w:rtl/>
          <w:lang w:bidi="ar-SY"/>
        </w:rPr>
        <w:t xml:space="preserve"> </w:t>
      </w:r>
      <w:r w:rsidRPr="000F009D">
        <w:rPr>
          <w:rFonts w:cs="Simplified Arabic" w:hint="cs"/>
          <w:b/>
          <w:bCs/>
          <w:sz w:val="32"/>
          <w:szCs w:val="32"/>
          <w:rtl/>
          <w:lang w:bidi="ar-SY"/>
        </w:rPr>
        <w:t>التي تشير إلى "التهرب الضريبي في اليمن يلغي مبدأ تحقيق العدالة الضريبية في المجتمع اليمني "</w:t>
      </w:r>
      <w:r w:rsidR="00404356" w:rsidRPr="000F009D">
        <w:rPr>
          <w:rFonts w:cs="Simplified Arabic" w:hint="cs"/>
          <w:b/>
          <w:bCs/>
          <w:sz w:val="32"/>
          <w:szCs w:val="32"/>
          <w:rtl/>
          <w:lang w:bidi="ar-SY"/>
        </w:rPr>
        <w:t>.</w:t>
      </w:r>
    </w:p>
    <w:p w:rsidR="00AD7DB7" w:rsidRDefault="00764182" w:rsidP="001A08D2">
      <w:pPr>
        <w:pStyle w:val="ac"/>
        <w:numPr>
          <w:ilvl w:val="2"/>
          <w:numId w:val="19"/>
        </w:numPr>
        <w:ind w:left="140" w:hanging="141"/>
        <w:rPr>
          <w:rFonts w:cs="Simplified Arabic"/>
          <w:sz w:val="28"/>
          <w:szCs w:val="28"/>
          <w:lang w:bidi="ar-SY"/>
        </w:rPr>
      </w:pPr>
      <w:r>
        <w:rPr>
          <w:rFonts w:cs="Simplified Arabic" w:hint="cs"/>
          <w:sz w:val="28"/>
          <w:szCs w:val="28"/>
          <w:rtl/>
          <w:lang w:bidi="ar-SY"/>
        </w:rPr>
        <w:t xml:space="preserve">تزايد </w:t>
      </w:r>
      <w:r w:rsidR="00404356">
        <w:rPr>
          <w:rFonts w:cs="Simplified Arabic" w:hint="cs"/>
          <w:sz w:val="28"/>
          <w:szCs w:val="28"/>
          <w:rtl/>
          <w:lang w:bidi="ar-SY"/>
        </w:rPr>
        <w:t>منح الإعفاءات بدون دراسة معمقة لفوائدها وأضرارها في المجتمع مما جعل كثير</w:t>
      </w:r>
      <w:r>
        <w:rPr>
          <w:rFonts w:cs="Simplified Arabic" w:hint="cs"/>
          <w:sz w:val="28"/>
          <w:szCs w:val="28"/>
          <w:rtl/>
          <w:lang w:bidi="ar-SY"/>
        </w:rPr>
        <w:t>ا</w:t>
      </w:r>
      <w:r w:rsidR="00404356">
        <w:rPr>
          <w:rFonts w:cs="Simplified Arabic" w:hint="cs"/>
          <w:sz w:val="28"/>
          <w:szCs w:val="28"/>
          <w:rtl/>
          <w:lang w:bidi="ar-SY"/>
        </w:rPr>
        <w:t xml:space="preserve"> من المكلفين </w:t>
      </w:r>
      <w:r w:rsidR="000F009D">
        <w:rPr>
          <w:rFonts w:cs="Simplified Arabic" w:hint="cs"/>
          <w:sz w:val="28"/>
          <w:szCs w:val="28"/>
          <w:rtl/>
          <w:lang w:bidi="ar-SY"/>
        </w:rPr>
        <w:t xml:space="preserve">إلى </w:t>
      </w:r>
      <w:r w:rsidR="00404356">
        <w:rPr>
          <w:rFonts w:cs="Simplified Arabic" w:hint="cs"/>
          <w:sz w:val="28"/>
          <w:szCs w:val="28"/>
          <w:rtl/>
          <w:lang w:bidi="ar-SY"/>
        </w:rPr>
        <w:t xml:space="preserve">عدم دفع التزاماتهم الضريبية </w:t>
      </w:r>
      <w:r w:rsidR="00AD7DB7">
        <w:rPr>
          <w:rFonts w:cs="Simplified Arabic" w:hint="cs"/>
          <w:sz w:val="28"/>
          <w:szCs w:val="28"/>
          <w:rtl/>
          <w:lang w:bidi="ar-SY"/>
        </w:rPr>
        <w:t>لأنهم</w:t>
      </w:r>
      <w:r w:rsidR="00404356">
        <w:rPr>
          <w:rFonts w:cs="Simplified Arabic" w:hint="cs"/>
          <w:sz w:val="28"/>
          <w:szCs w:val="28"/>
          <w:rtl/>
          <w:lang w:bidi="ar-SY"/>
        </w:rPr>
        <w:t xml:space="preserve"> يشعرون بعدم </w:t>
      </w:r>
      <w:r w:rsidR="00AD7DB7">
        <w:rPr>
          <w:rFonts w:cs="Simplified Arabic" w:hint="cs"/>
          <w:sz w:val="28"/>
          <w:szCs w:val="28"/>
          <w:rtl/>
          <w:lang w:bidi="ar-SY"/>
        </w:rPr>
        <w:t>المسا وه</w:t>
      </w:r>
      <w:r w:rsidR="00404356">
        <w:rPr>
          <w:rFonts w:cs="Simplified Arabic" w:hint="cs"/>
          <w:sz w:val="28"/>
          <w:szCs w:val="28"/>
          <w:rtl/>
          <w:lang w:bidi="ar-SY"/>
        </w:rPr>
        <w:t xml:space="preserve"> بين المكلفين الذين يحصلون على دخل متماثل </w:t>
      </w:r>
      <w:r w:rsidR="00AD7DB7">
        <w:rPr>
          <w:rFonts w:cs="Simplified Arabic" w:hint="cs"/>
          <w:sz w:val="28"/>
          <w:szCs w:val="28"/>
          <w:rtl/>
          <w:lang w:bidi="ar-SY"/>
        </w:rPr>
        <w:t>أو يمارسون نشاط مماثل, مما ساعد على زيادة التهرب الضريبي.</w:t>
      </w:r>
    </w:p>
    <w:p w:rsidR="00826F23" w:rsidRDefault="00AD7DB7" w:rsidP="001A08D2">
      <w:pPr>
        <w:pStyle w:val="ac"/>
        <w:numPr>
          <w:ilvl w:val="2"/>
          <w:numId w:val="19"/>
        </w:numPr>
        <w:ind w:left="140" w:hanging="141"/>
        <w:rPr>
          <w:rFonts w:cs="Simplified Arabic"/>
          <w:sz w:val="28"/>
          <w:szCs w:val="28"/>
          <w:lang w:bidi="ar-SY"/>
        </w:rPr>
      </w:pPr>
      <w:r w:rsidRPr="001A08D2">
        <w:rPr>
          <w:rFonts w:cs="Simplified Arabic" w:hint="cs"/>
          <w:sz w:val="28"/>
          <w:szCs w:val="28"/>
          <w:rtl/>
          <w:lang w:bidi="ar-SY"/>
        </w:rPr>
        <w:lastRenderedPageBreak/>
        <w:t xml:space="preserve">حجم الإيرادات الضريبية التي </w:t>
      </w:r>
      <w:r w:rsidR="000F009D" w:rsidRPr="001A08D2">
        <w:rPr>
          <w:rFonts w:cs="Simplified Arabic" w:hint="cs"/>
          <w:sz w:val="28"/>
          <w:szCs w:val="28"/>
          <w:rtl/>
          <w:lang w:bidi="ar-SY"/>
        </w:rPr>
        <w:t>يدفعها القطاع الخاص على مداخيله</w:t>
      </w:r>
      <w:r w:rsidRPr="001A08D2">
        <w:rPr>
          <w:rFonts w:cs="Simplified Arabic" w:hint="cs"/>
          <w:sz w:val="28"/>
          <w:szCs w:val="28"/>
          <w:rtl/>
          <w:lang w:bidi="ar-SY"/>
        </w:rPr>
        <w:t xml:space="preserve">  والتي لاتصل إلى 10% من الإيرادات الضريبية المحصلة وهذا لا يتناسب مع حجم الدخل المحقق الذي يحصلون عليها </w:t>
      </w:r>
      <w:r w:rsidR="00826F23" w:rsidRPr="001A08D2">
        <w:rPr>
          <w:rFonts w:cs="Simplified Arabic" w:hint="cs"/>
          <w:sz w:val="28"/>
          <w:szCs w:val="28"/>
          <w:rtl/>
          <w:lang w:bidi="ar-SY"/>
        </w:rPr>
        <w:t xml:space="preserve">أما بسبب عدم المبالاة أو بسبب الإعفاءات التي يحصلون عليها ,مما </w:t>
      </w:r>
      <w:r w:rsidRPr="001A08D2">
        <w:rPr>
          <w:rFonts w:cs="Simplified Arabic" w:hint="cs"/>
          <w:sz w:val="28"/>
          <w:szCs w:val="28"/>
          <w:rtl/>
          <w:lang w:bidi="ar-SY"/>
        </w:rPr>
        <w:t>يؤكد وجود مصالح لبعض الفاءات داخل المجتمع.</w:t>
      </w:r>
    </w:p>
    <w:p w:rsidR="0030257E" w:rsidRPr="001A08D2" w:rsidRDefault="00826F23" w:rsidP="001A08D2">
      <w:pPr>
        <w:pStyle w:val="ac"/>
        <w:numPr>
          <w:ilvl w:val="2"/>
          <w:numId w:val="19"/>
        </w:numPr>
        <w:ind w:left="140" w:hanging="141"/>
        <w:rPr>
          <w:rFonts w:cs="Simplified Arabic"/>
          <w:sz w:val="28"/>
          <w:szCs w:val="28"/>
          <w:lang w:bidi="ar-SY"/>
        </w:rPr>
      </w:pPr>
      <w:r w:rsidRPr="001A08D2">
        <w:rPr>
          <w:rFonts w:cs="Simplified Arabic" w:hint="cs"/>
          <w:sz w:val="28"/>
          <w:szCs w:val="28"/>
          <w:rtl/>
          <w:lang w:bidi="ar-SY"/>
        </w:rPr>
        <w:t>عدم التزام عدد كبير من المكلفين الذين ألزمهم القانون بمسك حسابات منتظمة والذين لا يتجاوزون نسبة 15% من المكلفين المسجلين في الإدارة الضريبية الذي ألزمهم القانون بذالك , كما إن الذين يلتزمون بسداد الضريبية لا يتجاوز سوى 2</w:t>
      </w:r>
      <w:r w:rsidR="000F009D" w:rsidRPr="001A08D2">
        <w:rPr>
          <w:rFonts w:cs="Simplified Arabic" w:hint="cs"/>
          <w:sz w:val="28"/>
          <w:szCs w:val="28"/>
          <w:rtl/>
          <w:lang w:bidi="ar-SY"/>
        </w:rPr>
        <w:t>0</w:t>
      </w:r>
      <w:r w:rsidRPr="001A08D2">
        <w:rPr>
          <w:rFonts w:cs="Simplified Arabic" w:hint="cs"/>
          <w:sz w:val="28"/>
          <w:szCs w:val="28"/>
          <w:rtl/>
          <w:lang w:bidi="ar-SY"/>
        </w:rPr>
        <w:t xml:space="preserve">% من المكلفين المسجلين في الإدارة الضريبية </w:t>
      </w:r>
      <w:r w:rsidR="00523E67" w:rsidRPr="001A08D2">
        <w:rPr>
          <w:rFonts w:cs="Simplified Arabic" w:hint="cs"/>
          <w:sz w:val="28"/>
          <w:szCs w:val="28"/>
          <w:rtl/>
          <w:lang w:bidi="ar-SY"/>
        </w:rPr>
        <w:t>و</w:t>
      </w:r>
      <w:r w:rsidR="000F009D" w:rsidRPr="001A08D2">
        <w:rPr>
          <w:rFonts w:cs="Simplified Arabic" w:hint="cs"/>
          <w:sz w:val="28"/>
          <w:szCs w:val="28"/>
          <w:rtl/>
          <w:lang w:bidi="ar-SY"/>
        </w:rPr>
        <w:t>15</w:t>
      </w:r>
      <w:r w:rsidR="00523E67" w:rsidRPr="001A08D2">
        <w:rPr>
          <w:rFonts w:cs="Simplified Arabic" w:hint="cs"/>
          <w:sz w:val="28"/>
          <w:szCs w:val="28"/>
          <w:rtl/>
          <w:lang w:bidi="ar-SY"/>
        </w:rPr>
        <w:t xml:space="preserve">% من الذين يمارسون </w:t>
      </w:r>
      <w:r w:rsidR="00B96FD3" w:rsidRPr="001A08D2">
        <w:rPr>
          <w:rFonts w:cs="Simplified Arabic" w:hint="cs"/>
          <w:sz w:val="28"/>
          <w:szCs w:val="28"/>
          <w:rtl/>
          <w:lang w:bidi="ar-SY"/>
        </w:rPr>
        <w:t>أنشطة</w:t>
      </w:r>
      <w:r w:rsidR="00523E67" w:rsidRPr="001A08D2">
        <w:rPr>
          <w:rFonts w:cs="Simplified Arabic" w:hint="cs"/>
          <w:sz w:val="28"/>
          <w:szCs w:val="28"/>
          <w:rtl/>
          <w:lang w:bidi="ar-SY"/>
        </w:rPr>
        <w:t xml:space="preserve"> تجارية وخدمية </w:t>
      </w:r>
      <w:r w:rsidRPr="001A08D2">
        <w:rPr>
          <w:rFonts w:cs="Simplified Arabic" w:hint="cs"/>
          <w:sz w:val="28"/>
          <w:szCs w:val="28"/>
          <w:rtl/>
          <w:lang w:bidi="ar-SY"/>
        </w:rPr>
        <w:t xml:space="preserve">, </w:t>
      </w:r>
      <w:r w:rsidR="00523E67" w:rsidRPr="001A08D2">
        <w:rPr>
          <w:rFonts w:cs="Simplified Arabic" w:hint="cs"/>
          <w:sz w:val="28"/>
          <w:szCs w:val="28"/>
          <w:rtl/>
          <w:lang w:bidi="ar-SY"/>
        </w:rPr>
        <w:t xml:space="preserve">أيضاء </w:t>
      </w:r>
      <w:r w:rsidR="00B96FD3" w:rsidRPr="001A08D2">
        <w:rPr>
          <w:rFonts w:cs="Simplified Arabic" w:hint="cs"/>
          <w:sz w:val="28"/>
          <w:szCs w:val="28"/>
          <w:rtl/>
          <w:lang w:bidi="ar-SY"/>
        </w:rPr>
        <w:t>إن</w:t>
      </w:r>
      <w:r w:rsidR="00523E67" w:rsidRPr="001A08D2">
        <w:rPr>
          <w:rFonts w:cs="Simplified Arabic" w:hint="cs"/>
          <w:sz w:val="28"/>
          <w:szCs w:val="28"/>
          <w:rtl/>
          <w:lang w:bidi="ar-SY"/>
        </w:rPr>
        <w:t xml:space="preserve"> الذين يسد</w:t>
      </w:r>
      <w:r w:rsidRPr="001A08D2">
        <w:rPr>
          <w:rFonts w:cs="Simplified Arabic" w:hint="cs"/>
          <w:sz w:val="28"/>
          <w:szCs w:val="28"/>
          <w:rtl/>
          <w:lang w:bidi="ar-SY"/>
        </w:rPr>
        <w:t>د</w:t>
      </w:r>
      <w:r w:rsidR="00523E67" w:rsidRPr="001A08D2">
        <w:rPr>
          <w:rFonts w:cs="Simplified Arabic" w:hint="cs"/>
          <w:sz w:val="28"/>
          <w:szCs w:val="28"/>
          <w:rtl/>
          <w:lang w:bidi="ar-SY"/>
        </w:rPr>
        <w:t xml:space="preserve">ون </w:t>
      </w:r>
      <w:r w:rsidR="001A08D2" w:rsidRPr="001A08D2">
        <w:rPr>
          <w:rFonts w:cs="Simplified Arabic" w:hint="cs"/>
          <w:sz w:val="28"/>
          <w:szCs w:val="28"/>
          <w:rtl/>
          <w:lang w:bidi="ar-SY"/>
        </w:rPr>
        <w:t>الضرائب</w:t>
      </w:r>
      <w:r w:rsidR="00523E67" w:rsidRPr="001A08D2">
        <w:rPr>
          <w:rFonts w:cs="Simplified Arabic" w:hint="cs"/>
          <w:sz w:val="28"/>
          <w:szCs w:val="28"/>
          <w:rtl/>
          <w:lang w:bidi="ar-SY"/>
        </w:rPr>
        <w:t xml:space="preserve"> </w:t>
      </w:r>
      <w:r w:rsidR="000F009D" w:rsidRPr="001A08D2">
        <w:rPr>
          <w:rFonts w:cs="Simplified Arabic" w:hint="cs"/>
          <w:sz w:val="28"/>
          <w:szCs w:val="28"/>
          <w:rtl/>
          <w:lang w:bidi="ar-SY"/>
        </w:rPr>
        <w:t>على أساس تقديري</w:t>
      </w:r>
      <w:r w:rsidR="00523E67" w:rsidRPr="001A08D2">
        <w:rPr>
          <w:rFonts w:cs="Simplified Arabic" w:hint="cs"/>
          <w:sz w:val="28"/>
          <w:szCs w:val="28"/>
          <w:rtl/>
          <w:lang w:bidi="ar-SY"/>
        </w:rPr>
        <w:t xml:space="preserve">  يتزايدون من عام </w:t>
      </w:r>
      <w:r w:rsidR="00B96FD3" w:rsidRPr="001A08D2">
        <w:rPr>
          <w:rFonts w:cs="Simplified Arabic" w:hint="cs"/>
          <w:sz w:val="28"/>
          <w:szCs w:val="28"/>
          <w:rtl/>
          <w:lang w:bidi="ar-SY"/>
        </w:rPr>
        <w:t>إلى</w:t>
      </w:r>
      <w:r w:rsidR="00523E67" w:rsidRPr="001A08D2">
        <w:rPr>
          <w:rFonts w:cs="Simplified Arabic" w:hint="cs"/>
          <w:sz w:val="28"/>
          <w:szCs w:val="28"/>
          <w:rtl/>
          <w:lang w:bidi="ar-SY"/>
        </w:rPr>
        <w:t xml:space="preserve"> </w:t>
      </w:r>
      <w:r w:rsidR="00B96FD3" w:rsidRPr="001A08D2">
        <w:rPr>
          <w:rFonts w:cs="Simplified Arabic" w:hint="cs"/>
          <w:sz w:val="28"/>
          <w:szCs w:val="28"/>
          <w:rtl/>
          <w:lang w:bidi="ar-SY"/>
        </w:rPr>
        <w:t>أخر</w:t>
      </w:r>
      <w:r w:rsidR="00523E67" w:rsidRPr="001A08D2">
        <w:rPr>
          <w:rFonts w:cs="Simplified Arabic" w:hint="cs"/>
          <w:sz w:val="28"/>
          <w:szCs w:val="28"/>
          <w:rtl/>
          <w:lang w:bidi="ar-SY"/>
        </w:rPr>
        <w:t xml:space="preserve"> </w:t>
      </w:r>
      <w:r w:rsidR="00C93AE4" w:rsidRPr="001A08D2">
        <w:rPr>
          <w:rFonts w:cs="Simplified Arabic" w:hint="cs"/>
          <w:sz w:val="28"/>
          <w:szCs w:val="28"/>
          <w:rtl/>
          <w:lang w:bidi="ar-SY"/>
        </w:rPr>
        <w:t xml:space="preserve">مما يعني تراجع تنفيذ القوانين </w:t>
      </w:r>
      <w:r w:rsidR="00B96FD3" w:rsidRPr="001A08D2">
        <w:rPr>
          <w:rFonts w:cs="Simplified Arabic" w:hint="cs"/>
          <w:sz w:val="28"/>
          <w:szCs w:val="28"/>
          <w:rtl/>
          <w:lang w:bidi="ar-SY"/>
        </w:rPr>
        <w:t>وعدم تطبيق قانون الضريبة ألعامه على المبيعات</w:t>
      </w:r>
      <w:r w:rsidR="000F009D" w:rsidRPr="001A08D2">
        <w:rPr>
          <w:rFonts w:cs="Simplified Arabic" w:hint="cs"/>
          <w:sz w:val="28"/>
          <w:szCs w:val="28"/>
          <w:rtl/>
          <w:lang w:bidi="ar-SY"/>
        </w:rPr>
        <w:t xml:space="preserve"> حتى ألان خير دليل على ذلك. </w:t>
      </w:r>
      <w:r w:rsidR="00B96FD3" w:rsidRPr="001A08D2">
        <w:rPr>
          <w:rFonts w:cs="Simplified Arabic" w:hint="cs"/>
          <w:sz w:val="28"/>
          <w:szCs w:val="28"/>
          <w:rtl/>
          <w:lang w:bidi="ar-SY"/>
        </w:rPr>
        <w:t xml:space="preserve"> </w:t>
      </w:r>
    </w:p>
    <w:p w:rsidR="00B96FD3" w:rsidRDefault="00B96FD3" w:rsidP="000F009D">
      <w:pPr>
        <w:pStyle w:val="ac"/>
        <w:rPr>
          <w:rFonts w:cs="Simplified Arabic"/>
          <w:b/>
          <w:bCs/>
          <w:sz w:val="32"/>
          <w:szCs w:val="32"/>
          <w:rtl/>
          <w:lang w:bidi="ar-SY"/>
        </w:rPr>
      </w:pPr>
      <w:r w:rsidRPr="000F009D">
        <w:rPr>
          <w:rFonts w:cs="Simplified Arabic" w:hint="cs"/>
          <w:b/>
          <w:bCs/>
          <w:sz w:val="32"/>
          <w:szCs w:val="32"/>
          <w:rtl/>
          <w:lang w:bidi="ar-SY"/>
        </w:rPr>
        <w:t xml:space="preserve">وتؤكد هذه النتائج </w:t>
      </w:r>
      <w:r w:rsidR="00DD73E9" w:rsidRPr="000F009D">
        <w:rPr>
          <w:rFonts w:cs="Simplified Arabic" w:hint="cs"/>
          <w:b/>
          <w:bCs/>
          <w:sz w:val="32"/>
          <w:szCs w:val="32"/>
          <w:rtl/>
          <w:lang w:bidi="ar-SY"/>
        </w:rPr>
        <w:t xml:space="preserve">عدم </w:t>
      </w:r>
      <w:r w:rsidR="000F009D" w:rsidRPr="000F009D">
        <w:rPr>
          <w:rFonts w:cs="Simplified Arabic" w:hint="cs"/>
          <w:b/>
          <w:bCs/>
          <w:sz w:val="32"/>
          <w:szCs w:val="32"/>
          <w:rtl/>
          <w:lang w:bidi="ar-SY"/>
        </w:rPr>
        <w:t>صحت</w:t>
      </w:r>
      <w:r w:rsidRPr="000F009D">
        <w:rPr>
          <w:rFonts w:cs="Simplified Arabic" w:hint="cs"/>
          <w:b/>
          <w:bCs/>
          <w:sz w:val="32"/>
          <w:szCs w:val="32"/>
          <w:rtl/>
          <w:lang w:bidi="ar-SY"/>
        </w:rPr>
        <w:t xml:space="preserve"> الفرضية الثالثة , التي تشير إلى "</w:t>
      </w:r>
      <w:r w:rsidR="00DD73E9" w:rsidRPr="000F009D">
        <w:rPr>
          <w:rFonts w:cs="Simplified Arabic" w:hint="cs"/>
          <w:b/>
          <w:bCs/>
          <w:sz w:val="32"/>
          <w:szCs w:val="32"/>
          <w:rtl/>
          <w:lang w:bidi="ar-SY"/>
        </w:rPr>
        <w:t>لا توج</w:t>
      </w:r>
      <w:r w:rsidRPr="000F009D">
        <w:rPr>
          <w:rFonts w:cs="Simplified Arabic" w:hint="cs"/>
          <w:b/>
          <w:bCs/>
          <w:sz w:val="32"/>
          <w:szCs w:val="32"/>
          <w:rtl/>
          <w:lang w:bidi="ar-SY"/>
        </w:rPr>
        <w:t>د علاقة بين التهرب الضريبي في اليمن وجماعات الضغط السياسي  "</w:t>
      </w:r>
    </w:p>
    <w:p w:rsidR="000F009D" w:rsidRPr="000F009D" w:rsidRDefault="000F009D" w:rsidP="00C766BC">
      <w:pPr>
        <w:pStyle w:val="ac"/>
        <w:rPr>
          <w:rFonts w:cs="Simplified Arabic"/>
          <w:sz w:val="28"/>
          <w:szCs w:val="28"/>
          <w:rtl/>
          <w:lang w:bidi="ar-SY"/>
        </w:rPr>
      </w:pPr>
      <w:r>
        <w:rPr>
          <w:rFonts w:cs="Simplified Arabic" w:hint="cs"/>
          <w:sz w:val="28"/>
          <w:szCs w:val="28"/>
          <w:rtl/>
          <w:lang w:bidi="ar-SY"/>
        </w:rPr>
        <w:t xml:space="preserve"> </w:t>
      </w:r>
      <w:r w:rsidR="001A08D2">
        <w:rPr>
          <w:rFonts w:cs="Simplified Arabic" w:hint="cs"/>
          <w:sz w:val="28"/>
          <w:szCs w:val="28"/>
          <w:rtl/>
          <w:lang w:bidi="ar-SY"/>
        </w:rPr>
        <w:t xml:space="preserve">  </w:t>
      </w:r>
      <w:r>
        <w:rPr>
          <w:rFonts w:cs="Simplified Arabic" w:hint="cs"/>
          <w:sz w:val="28"/>
          <w:szCs w:val="28"/>
          <w:rtl/>
          <w:lang w:bidi="ar-SY"/>
        </w:rPr>
        <w:t xml:space="preserve">حيث اتضح وجود علاقة بين التهرب من دفع الضرائب وجماعات الضغط السياسي من خلال التهرب أو </w:t>
      </w:r>
      <w:r w:rsidR="00DA5C4F">
        <w:rPr>
          <w:rFonts w:cs="Simplified Arabic" w:hint="cs"/>
          <w:sz w:val="28"/>
          <w:szCs w:val="28"/>
          <w:rtl/>
          <w:lang w:bidi="ar-SY"/>
        </w:rPr>
        <w:t xml:space="preserve">من خلال محاولة تجنب </w:t>
      </w:r>
      <w:r>
        <w:rPr>
          <w:rFonts w:cs="Simplified Arabic" w:hint="cs"/>
          <w:sz w:val="28"/>
          <w:szCs w:val="28"/>
          <w:rtl/>
          <w:lang w:bidi="ar-SY"/>
        </w:rPr>
        <w:t xml:space="preserve">دفع الضرائب </w:t>
      </w:r>
      <w:r w:rsidR="00DA5C4F">
        <w:rPr>
          <w:rFonts w:cs="Simplified Arabic" w:hint="cs"/>
          <w:sz w:val="28"/>
          <w:szCs w:val="28"/>
          <w:rtl/>
          <w:lang w:bidi="ar-SY"/>
        </w:rPr>
        <w:t xml:space="preserve">أو </w:t>
      </w:r>
      <w:r>
        <w:rPr>
          <w:rFonts w:cs="Simplified Arabic" w:hint="cs"/>
          <w:sz w:val="28"/>
          <w:szCs w:val="28"/>
          <w:rtl/>
          <w:lang w:bidi="ar-SY"/>
        </w:rPr>
        <w:t xml:space="preserve">الحصول على إعفاء منها أو رفض القوانين </w:t>
      </w:r>
      <w:r w:rsidR="00C766BC">
        <w:rPr>
          <w:rFonts w:cs="Simplified Arabic" w:hint="cs"/>
          <w:sz w:val="28"/>
          <w:szCs w:val="28"/>
          <w:rtl/>
          <w:lang w:bidi="ar-SY"/>
        </w:rPr>
        <w:t>وتطبيقها وقد وجد إن عدد أصحاب رؤوس</w:t>
      </w:r>
      <w:r w:rsidR="00DA5C4F">
        <w:rPr>
          <w:rFonts w:cs="Simplified Arabic" w:hint="cs"/>
          <w:sz w:val="28"/>
          <w:szCs w:val="28"/>
          <w:rtl/>
          <w:lang w:bidi="ar-SY"/>
        </w:rPr>
        <w:t xml:space="preserve"> الأموال الخاصة في مجلس النواب ت</w:t>
      </w:r>
      <w:r w:rsidR="00C766BC">
        <w:rPr>
          <w:rFonts w:cs="Simplified Arabic" w:hint="cs"/>
          <w:sz w:val="28"/>
          <w:szCs w:val="28"/>
          <w:rtl/>
          <w:lang w:bidi="ar-SY"/>
        </w:rPr>
        <w:t xml:space="preserve">زيد </w:t>
      </w:r>
      <w:r w:rsidR="00DA5C4F">
        <w:rPr>
          <w:rFonts w:cs="Simplified Arabic" w:hint="cs"/>
          <w:sz w:val="28"/>
          <w:szCs w:val="28"/>
          <w:rtl/>
          <w:lang w:bidi="ar-SY"/>
        </w:rPr>
        <w:t xml:space="preserve">نسبتهم </w:t>
      </w:r>
      <w:r w:rsidR="00C766BC">
        <w:rPr>
          <w:rFonts w:cs="Simplified Arabic" w:hint="cs"/>
          <w:sz w:val="28"/>
          <w:szCs w:val="28"/>
          <w:rtl/>
          <w:lang w:bidi="ar-SY"/>
        </w:rPr>
        <w:t xml:space="preserve">عن 20% من أعضاء المجلس وهي من أعلى النسب في العالم ويمارسون </w:t>
      </w:r>
      <w:r>
        <w:rPr>
          <w:rFonts w:cs="Simplified Arabic" w:hint="cs"/>
          <w:sz w:val="28"/>
          <w:szCs w:val="28"/>
          <w:rtl/>
          <w:lang w:bidi="ar-SY"/>
        </w:rPr>
        <w:t>ضغط سياسي</w:t>
      </w:r>
      <w:r w:rsidR="00C766BC">
        <w:rPr>
          <w:rFonts w:cs="Simplified Arabic" w:hint="cs"/>
          <w:sz w:val="28"/>
          <w:szCs w:val="28"/>
          <w:rtl/>
          <w:lang w:bidi="ar-SY"/>
        </w:rPr>
        <w:t xml:space="preserve"> على الحكومة في القوانين التي تمس مصالحهم بصورة كبيرة.</w:t>
      </w:r>
      <w:r>
        <w:rPr>
          <w:rFonts w:cs="Simplified Arabic" w:hint="cs"/>
          <w:sz w:val="28"/>
          <w:szCs w:val="28"/>
          <w:rtl/>
          <w:lang w:bidi="ar-SY"/>
        </w:rPr>
        <w:t xml:space="preserve"> </w:t>
      </w:r>
    </w:p>
    <w:p w:rsidR="0030257E" w:rsidRPr="00F9098B" w:rsidRDefault="0030257E" w:rsidP="00B96FD3">
      <w:pPr>
        <w:spacing w:line="240" w:lineRule="auto"/>
        <w:ind w:left="404"/>
        <w:jc w:val="lowKashida"/>
        <w:rPr>
          <w:rFonts w:cs="Simplified Arabic"/>
          <w:lang w:bidi="ar-SY"/>
        </w:rPr>
      </w:pPr>
    </w:p>
    <w:p w:rsidR="0030257E" w:rsidRPr="006A1340" w:rsidRDefault="00AA73DE" w:rsidP="0030257E">
      <w:pPr>
        <w:jc w:val="lowKashida"/>
        <w:rPr>
          <w:rFonts w:cs="Simplified Arabic"/>
          <w:b/>
          <w:bCs/>
          <w:sz w:val="32"/>
          <w:szCs w:val="32"/>
          <w:rtl/>
        </w:rPr>
      </w:pPr>
      <w:r>
        <w:rPr>
          <w:rFonts w:cs="Simplified Arabic" w:hint="cs"/>
          <w:b/>
          <w:bCs/>
          <w:sz w:val="32"/>
          <w:szCs w:val="32"/>
          <w:rtl/>
        </w:rPr>
        <w:t>ثانيا:</w:t>
      </w:r>
      <w:r w:rsidR="0030257E" w:rsidRPr="006A1340">
        <w:rPr>
          <w:rFonts w:cs="Simplified Arabic" w:hint="cs"/>
          <w:b/>
          <w:bCs/>
          <w:sz w:val="32"/>
          <w:szCs w:val="32"/>
          <w:rtl/>
        </w:rPr>
        <w:t>التوصيات:</w:t>
      </w:r>
    </w:p>
    <w:p w:rsidR="00DD73E9" w:rsidRPr="00320506" w:rsidRDefault="00DD73E9" w:rsidP="00AA73DE">
      <w:pPr>
        <w:numPr>
          <w:ilvl w:val="0"/>
          <w:numId w:val="26"/>
        </w:numPr>
        <w:spacing w:line="240" w:lineRule="auto"/>
        <w:jc w:val="lowKashida"/>
        <w:rPr>
          <w:rFonts w:ascii="Arial" w:hAnsi="Arial"/>
          <w:sz w:val="28"/>
          <w:szCs w:val="28"/>
        </w:rPr>
      </w:pPr>
      <w:r w:rsidRPr="00320506">
        <w:rPr>
          <w:rFonts w:ascii="Arial" w:hAnsi="Arial"/>
          <w:sz w:val="28"/>
          <w:szCs w:val="28"/>
          <w:rtl/>
        </w:rPr>
        <w:t>تشــريع يعتمد قراءة دقيقة و موضوعية للواقع و تقييــماً واضحاً للتجربة المطبقة, و تشارك فيه إضافة إلى وزارة المالية المؤ</w:t>
      </w:r>
      <w:r w:rsidR="004D1B7D">
        <w:rPr>
          <w:rFonts w:ascii="Arial" w:hAnsi="Arial"/>
          <w:sz w:val="28"/>
          <w:szCs w:val="28"/>
          <w:rtl/>
        </w:rPr>
        <w:t>سسات التشريعية و التنفيذية و</w:t>
      </w:r>
      <w:r w:rsidRPr="00320506">
        <w:rPr>
          <w:rFonts w:ascii="Arial" w:hAnsi="Arial"/>
          <w:sz w:val="28"/>
          <w:szCs w:val="28"/>
          <w:rtl/>
        </w:rPr>
        <w:t>مؤسسات المجتمع المدني المعنية</w:t>
      </w:r>
      <w:r w:rsidR="00AA73DE">
        <w:rPr>
          <w:rFonts w:ascii="Arial" w:hAnsi="Arial"/>
          <w:sz w:val="28"/>
          <w:szCs w:val="28"/>
          <w:rtl/>
        </w:rPr>
        <w:t xml:space="preserve"> ( جمعية المحاسبين القانونيين ,</w:t>
      </w:r>
      <w:r w:rsidRPr="00320506">
        <w:rPr>
          <w:rFonts w:ascii="Arial" w:hAnsi="Arial"/>
          <w:sz w:val="28"/>
          <w:szCs w:val="28"/>
          <w:rtl/>
        </w:rPr>
        <w:t xml:space="preserve">اتحادات الغرف التجارية والصناعية إضافة إلى </w:t>
      </w:r>
      <w:r w:rsidR="00AA73DE">
        <w:rPr>
          <w:rFonts w:ascii="Arial" w:hAnsi="Arial" w:hint="cs"/>
          <w:sz w:val="28"/>
          <w:szCs w:val="28"/>
          <w:rtl/>
        </w:rPr>
        <w:t>الأكاديميين المتخصصين</w:t>
      </w:r>
      <w:r w:rsidR="00AA73DE" w:rsidRPr="00320506">
        <w:rPr>
          <w:rFonts w:ascii="Arial" w:hAnsi="Arial"/>
          <w:sz w:val="28"/>
          <w:szCs w:val="28"/>
          <w:rtl/>
        </w:rPr>
        <w:t xml:space="preserve"> </w:t>
      </w:r>
      <w:r w:rsidR="00AA73DE">
        <w:rPr>
          <w:rFonts w:ascii="Arial" w:hAnsi="Arial" w:hint="cs"/>
          <w:sz w:val="28"/>
          <w:szCs w:val="28"/>
          <w:rtl/>
        </w:rPr>
        <w:t xml:space="preserve">في </w:t>
      </w:r>
      <w:r w:rsidRPr="00320506">
        <w:rPr>
          <w:rFonts w:ascii="Arial" w:hAnsi="Arial"/>
          <w:sz w:val="28"/>
          <w:szCs w:val="28"/>
          <w:rtl/>
        </w:rPr>
        <w:t>الجامعة و مؤسسات الخبرة الاستشارية , بتوليفة تضع وزارة المالية الآلية المناسبة للاستفادة من هذه الخبرات .</w:t>
      </w:r>
    </w:p>
    <w:p w:rsidR="00DD73E9" w:rsidRPr="00AA73DE" w:rsidRDefault="00DD73E9" w:rsidP="00AA73DE">
      <w:pPr>
        <w:pStyle w:val="ac"/>
        <w:numPr>
          <w:ilvl w:val="0"/>
          <w:numId w:val="26"/>
        </w:numPr>
        <w:rPr>
          <w:rFonts w:asciiTheme="majorBidi" w:hAnsiTheme="majorBidi" w:cstheme="majorBidi"/>
          <w:sz w:val="28"/>
          <w:szCs w:val="28"/>
        </w:rPr>
      </w:pPr>
      <w:r w:rsidRPr="00AA73DE">
        <w:rPr>
          <w:rFonts w:asciiTheme="majorBidi" w:hAnsiTheme="majorBidi" w:cstheme="majorBidi"/>
          <w:sz w:val="28"/>
          <w:szCs w:val="28"/>
          <w:rtl/>
          <w:lang w:bidi="ar-SY"/>
        </w:rPr>
        <w:t xml:space="preserve">إصدار تشريعات ضريبية جديدة تتسم بالوضوح والبساطة وتخفض معدلات الضريبية مع توسيع الشرائح </w:t>
      </w:r>
      <w:r w:rsidR="0030257E" w:rsidRPr="00AA73DE">
        <w:rPr>
          <w:rFonts w:asciiTheme="majorBidi" w:hAnsiTheme="majorBidi" w:cstheme="majorBidi"/>
          <w:sz w:val="28"/>
          <w:szCs w:val="28"/>
          <w:rtl/>
        </w:rPr>
        <w:t>وتبسيط إجراءاتها</w:t>
      </w:r>
      <w:r w:rsidRPr="00AA73DE">
        <w:rPr>
          <w:rFonts w:asciiTheme="majorBidi" w:hAnsiTheme="majorBidi" w:cstheme="majorBidi"/>
          <w:sz w:val="28"/>
          <w:szCs w:val="28"/>
          <w:rtl/>
        </w:rPr>
        <w:t xml:space="preserve"> </w:t>
      </w:r>
      <w:r w:rsidR="0030257E" w:rsidRPr="00AA73DE">
        <w:rPr>
          <w:rFonts w:asciiTheme="majorBidi" w:hAnsiTheme="majorBidi" w:cstheme="majorBidi"/>
          <w:sz w:val="28"/>
          <w:szCs w:val="28"/>
          <w:rtl/>
        </w:rPr>
        <w:t xml:space="preserve">والتشدد في تطبيقها مما يزيد عائدات الخزينة العامة </w:t>
      </w:r>
      <w:r w:rsidR="00AA73DE" w:rsidRPr="00AA73DE">
        <w:rPr>
          <w:rFonts w:asciiTheme="majorBidi" w:hAnsiTheme="majorBidi" w:cstheme="majorBidi"/>
          <w:sz w:val="28"/>
          <w:szCs w:val="28"/>
          <w:rtl/>
        </w:rPr>
        <w:t xml:space="preserve">ويحقق المساواة بين المكلفين مع </w:t>
      </w:r>
      <w:r w:rsidRPr="00AA73DE">
        <w:rPr>
          <w:rFonts w:asciiTheme="majorBidi" w:eastAsia="Times New Roman" w:hAnsiTheme="majorBidi" w:cstheme="majorBidi"/>
          <w:color w:val="000000"/>
          <w:sz w:val="28"/>
          <w:szCs w:val="28"/>
          <w:rtl/>
        </w:rPr>
        <w:t>ضرور</w:t>
      </w:r>
      <w:r w:rsidR="00AA73DE" w:rsidRPr="00AA73DE">
        <w:rPr>
          <w:rFonts w:asciiTheme="majorBidi" w:eastAsia="Times New Roman" w:hAnsiTheme="majorBidi" w:cstheme="majorBidi"/>
          <w:color w:val="000000"/>
          <w:sz w:val="28"/>
          <w:szCs w:val="28"/>
          <w:rtl/>
        </w:rPr>
        <w:t>ة</w:t>
      </w:r>
      <w:r w:rsidRPr="00AA73DE">
        <w:rPr>
          <w:rFonts w:asciiTheme="majorBidi" w:eastAsia="Times New Roman" w:hAnsiTheme="majorBidi" w:cstheme="majorBidi"/>
          <w:color w:val="000000"/>
          <w:sz w:val="28"/>
          <w:szCs w:val="28"/>
          <w:rtl/>
        </w:rPr>
        <w:t xml:space="preserve"> التأكيد على مبدأ العدالة</w:t>
      </w:r>
      <w:r w:rsidRPr="00AA73DE">
        <w:rPr>
          <w:rFonts w:asciiTheme="majorBidi" w:eastAsia="Times New Roman" w:hAnsiTheme="majorBidi" w:cstheme="majorBidi"/>
          <w:color w:val="000000"/>
          <w:sz w:val="28"/>
          <w:szCs w:val="28"/>
        </w:rPr>
        <w:t xml:space="preserve"> </w:t>
      </w:r>
      <w:r w:rsidRPr="00AA73DE">
        <w:rPr>
          <w:rFonts w:asciiTheme="majorBidi" w:eastAsia="Times New Roman" w:hAnsiTheme="majorBidi" w:cstheme="majorBidi"/>
          <w:color w:val="000000"/>
          <w:sz w:val="28"/>
          <w:szCs w:val="28"/>
          <w:rtl/>
        </w:rPr>
        <w:t>الضريبية مما يستدعي تحديد نسب ومقاييس معتدلة للضرائب حتى لا</w:t>
      </w:r>
      <w:r w:rsidR="004D1B7D" w:rsidRPr="00AA73DE">
        <w:rPr>
          <w:rFonts w:asciiTheme="majorBidi" w:eastAsia="Times New Roman" w:hAnsiTheme="majorBidi" w:cstheme="majorBidi"/>
          <w:color w:val="000000"/>
          <w:sz w:val="28"/>
          <w:szCs w:val="28"/>
          <w:rtl/>
        </w:rPr>
        <w:t xml:space="preserve"> </w:t>
      </w:r>
      <w:r w:rsidRPr="00AA73DE">
        <w:rPr>
          <w:rFonts w:asciiTheme="majorBidi" w:eastAsia="Times New Roman" w:hAnsiTheme="majorBidi" w:cstheme="majorBidi"/>
          <w:color w:val="000000"/>
          <w:sz w:val="28"/>
          <w:szCs w:val="28"/>
          <w:rtl/>
        </w:rPr>
        <w:t>يتولد لدى المكلف شعور</w:t>
      </w:r>
      <w:r w:rsidRPr="00AA73DE">
        <w:rPr>
          <w:rFonts w:asciiTheme="majorBidi" w:eastAsia="Times New Roman" w:hAnsiTheme="majorBidi" w:cstheme="majorBidi"/>
          <w:color w:val="000000"/>
          <w:sz w:val="28"/>
          <w:szCs w:val="28"/>
        </w:rPr>
        <w:t xml:space="preserve"> </w:t>
      </w:r>
      <w:r w:rsidRPr="00AA73DE">
        <w:rPr>
          <w:rFonts w:asciiTheme="majorBidi" w:eastAsia="Times New Roman" w:hAnsiTheme="majorBidi" w:cstheme="majorBidi"/>
          <w:color w:val="000000"/>
          <w:sz w:val="28"/>
          <w:szCs w:val="28"/>
          <w:rtl/>
        </w:rPr>
        <w:t>بأنه يقع تحت أعباء ضريبية تتجاوز طاقته المالية ولكي لا</w:t>
      </w:r>
      <w:r w:rsidR="004D1B7D" w:rsidRPr="00AA73DE">
        <w:rPr>
          <w:rFonts w:asciiTheme="majorBidi" w:eastAsia="Times New Roman" w:hAnsiTheme="majorBidi" w:cstheme="majorBidi"/>
          <w:color w:val="000000"/>
          <w:sz w:val="28"/>
          <w:szCs w:val="28"/>
          <w:rtl/>
        </w:rPr>
        <w:t xml:space="preserve"> </w:t>
      </w:r>
      <w:r w:rsidRPr="00AA73DE">
        <w:rPr>
          <w:rFonts w:asciiTheme="majorBidi" w:eastAsia="Times New Roman" w:hAnsiTheme="majorBidi" w:cstheme="majorBidi"/>
          <w:color w:val="000000"/>
          <w:sz w:val="28"/>
          <w:szCs w:val="28"/>
          <w:rtl/>
        </w:rPr>
        <w:t>يندفع بالتالي لممارسة أية</w:t>
      </w:r>
      <w:r w:rsidRPr="00AA73DE">
        <w:rPr>
          <w:rFonts w:asciiTheme="majorBidi" w:eastAsia="Times New Roman" w:hAnsiTheme="majorBidi" w:cstheme="majorBidi"/>
          <w:color w:val="000000"/>
          <w:sz w:val="28"/>
          <w:szCs w:val="28"/>
        </w:rPr>
        <w:t xml:space="preserve"> </w:t>
      </w:r>
      <w:r w:rsidRPr="00AA73DE">
        <w:rPr>
          <w:rFonts w:asciiTheme="majorBidi" w:eastAsia="Times New Roman" w:hAnsiTheme="majorBidi" w:cstheme="majorBidi"/>
          <w:color w:val="000000"/>
          <w:sz w:val="28"/>
          <w:szCs w:val="28"/>
          <w:rtl/>
        </w:rPr>
        <w:t>حالة من حالات التهرب</w:t>
      </w:r>
      <w:r w:rsidR="00F20B42" w:rsidRPr="00AA73DE">
        <w:rPr>
          <w:rFonts w:asciiTheme="majorBidi" w:hAnsiTheme="majorBidi" w:cstheme="majorBidi"/>
          <w:sz w:val="28"/>
          <w:szCs w:val="28"/>
          <w:rtl/>
        </w:rPr>
        <w:t>.</w:t>
      </w:r>
    </w:p>
    <w:p w:rsidR="00F20B42" w:rsidRPr="00CF236C" w:rsidRDefault="00F20B42" w:rsidP="00535098">
      <w:pPr>
        <w:pStyle w:val="ac"/>
        <w:numPr>
          <w:ilvl w:val="0"/>
          <w:numId w:val="26"/>
        </w:numPr>
        <w:rPr>
          <w:rFonts w:asciiTheme="majorBidi" w:hAnsiTheme="majorBidi" w:cstheme="majorBidi"/>
          <w:sz w:val="28"/>
          <w:szCs w:val="28"/>
        </w:rPr>
      </w:pPr>
      <w:r w:rsidRPr="00CF236C">
        <w:rPr>
          <w:rFonts w:asciiTheme="majorBidi" w:hAnsiTheme="majorBidi" w:cstheme="majorBidi"/>
          <w:sz w:val="28"/>
          <w:szCs w:val="28"/>
          <w:rtl/>
        </w:rPr>
        <w:lastRenderedPageBreak/>
        <w:t>وجود رقابة متعددة ومفتوحة وشفافة تجعل من الصعب إخفاء الأداء الضعيف</w:t>
      </w:r>
      <w:r w:rsidR="00CF236C">
        <w:rPr>
          <w:rFonts w:asciiTheme="majorBidi" w:hAnsiTheme="majorBidi" w:cstheme="majorBidi"/>
          <w:sz w:val="28"/>
          <w:szCs w:val="28"/>
          <w:rtl/>
        </w:rPr>
        <w:t xml:space="preserve"> أو حماية الممارسات غير الشرعية</w:t>
      </w:r>
      <w:r w:rsidR="00CF236C">
        <w:rPr>
          <w:rFonts w:asciiTheme="majorBidi" w:hAnsiTheme="majorBidi" w:cstheme="majorBidi" w:hint="cs"/>
          <w:sz w:val="28"/>
          <w:szCs w:val="28"/>
          <w:rtl/>
        </w:rPr>
        <w:t xml:space="preserve">, </w:t>
      </w:r>
      <w:r w:rsidR="00535098" w:rsidRPr="00CF236C">
        <w:rPr>
          <w:rFonts w:asciiTheme="majorBidi" w:hAnsiTheme="majorBidi" w:cstheme="majorBidi"/>
          <w:sz w:val="28"/>
          <w:szCs w:val="28"/>
          <w:rtl/>
        </w:rPr>
        <w:t>لان</w:t>
      </w:r>
      <w:r w:rsidR="00DD73E9" w:rsidRPr="00CF236C">
        <w:rPr>
          <w:rFonts w:asciiTheme="majorBidi" w:hAnsiTheme="majorBidi" w:cstheme="majorBidi"/>
          <w:sz w:val="28"/>
          <w:szCs w:val="28"/>
          <w:rtl/>
        </w:rPr>
        <w:t xml:space="preserve"> الشفافية</w:t>
      </w:r>
      <w:r w:rsidR="00535098" w:rsidRPr="00CF236C">
        <w:rPr>
          <w:rFonts w:asciiTheme="majorBidi" w:hAnsiTheme="majorBidi" w:cstheme="majorBidi"/>
          <w:sz w:val="28"/>
          <w:szCs w:val="28"/>
          <w:rtl/>
        </w:rPr>
        <w:t xml:space="preserve"> تلعب</w:t>
      </w:r>
      <w:r w:rsidR="00DD73E9" w:rsidRPr="00CF236C">
        <w:rPr>
          <w:rFonts w:asciiTheme="majorBidi" w:hAnsiTheme="majorBidi" w:cstheme="majorBidi"/>
          <w:sz w:val="28"/>
          <w:szCs w:val="28"/>
          <w:rtl/>
        </w:rPr>
        <w:t xml:space="preserve"> دور مهم في التخفيف من التهرب الضريبي فإذا توفرت البيانات المالية وكانت واضحة وشفافة فإنها لا شك سوف تحد من التهرب الضريبي والعكس صحيح فإذ كانت القوائم المالية المقدمة من المكلف يكتنفها كثير من الغموض ونقص في الإيضاحات فإنها سوف تكون عامل مساعد على التهرب الضريبي , ومن هنا يلعب المحاسب القانوني دور مهم في الحد من ظاهرة التهرب الضريبي.</w:t>
      </w:r>
      <w:r w:rsidRPr="00CF236C">
        <w:rPr>
          <w:rFonts w:asciiTheme="majorBidi" w:hAnsiTheme="majorBidi" w:cstheme="majorBidi"/>
          <w:sz w:val="28"/>
          <w:szCs w:val="28"/>
          <w:rtl/>
        </w:rPr>
        <w:t xml:space="preserve"> </w:t>
      </w:r>
    </w:p>
    <w:p w:rsidR="00DD73E9" w:rsidRPr="00DB20ED" w:rsidRDefault="00DD73E9" w:rsidP="00535098">
      <w:pPr>
        <w:pStyle w:val="ac"/>
        <w:numPr>
          <w:ilvl w:val="0"/>
          <w:numId w:val="26"/>
        </w:numPr>
        <w:rPr>
          <w:sz w:val="28"/>
          <w:szCs w:val="28"/>
        </w:rPr>
      </w:pPr>
      <w:r w:rsidRPr="00DB20ED">
        <w:rPr>
          <w:rFonts w:ascii="Times New Roman" w:eastAsia="Times New Roman" w:hAnsi="Times New Roman" w:cs="Times New Roman"/>
          <w:color w:val="000000"/>
          <w:sz w:val="28"/>
          <w:szCs w:val="28"/>
          <w:rtl/>
        </w:rPr>
        <w:t>زيادة الوعي الضريبي لدى</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المكلفين عن طريق تعريف أفراد المجتمع بواجباتهم الضريبية بشتى الوسائل المسموعة</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والمرئية والمقروءة، وتنظيم الندوات المتخصصة لشرح بنود القوانين والأنظمة</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والتعليمات النافذة في مجال الضريبة وكيفية احتسابها وتحصيلها الأمر الذي سيؤدي إلى</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غرس القيم الاجتماعية والأخلاقية الصالحة في نفوس المواطنين وتعريفهم بأهمية</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الضريبة باعتبارها إحدى الوسائل التي تعين الدولة على القيام بالمنجزات ومشاريع</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تعود بالخير على عموم المواطنين ولا بأس من التذكير أيضاً ببعض المشروعات التي</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 xml:space="preserve">أقيمت بمساعدة الإيرادات التي تحصلها الدولة من </w:t>
      </w:r>
      <w:r w:rsidR="00DB20ED" w:rsidRPr="00DB20ED">
        <w:rPr>
          <w:rFonts w:ascii="Times New Roman" w:eastAsia="Times New Roman" w:hAnsi="Times New Roman" w:cs="Times New Roman" w:hint="cs"/>
          <w:color w:val="000000"/>
          <w:sz w:val="28"/>
          <w:szCs w:val="28"/>
          <w:rtl/>
        </w:rPr>
        <w:t>أداء</w:t>
      </w:r>
      <w:r w:rsidRPr="00DB20ED">
        <w:rPr>
          <w:rFonts w:ascii="Times New Roman" w:eastAsia="Times New Roman" w:hAnsi="Times New Roman" w:cs="Times New Roman"/>
          <w:color w:val="000000"/>
          <w:sz w:val="28"/>
          <w:szCs w:val="28"/>
          <w:rtl/>
        </w:rPr>
        <w:t xml:space="preserve"> الأفراد لواجباتهم</w:t>
      </w:r>
      <w:r w:rsidRPr="00DB20ED">
        <w:rPr>
          <w:rFonts w:ascii="Times New Roman" w:eastAsia="Times New Roman" w:hAnsi="Times New Roman" w:cs="Times New Roman"/>
          <w:color w:val="000000"/>
          <w:sz w:val="28"/>
          <w:szCs w:val="28"/>
        </w:rPr>
        <w:t xml:space="preserve"> </w:t>
      </w:r>
      <w:r w:rsidRPr="00DB20ED">
        <w:rPr>
          <w:rFonts w:ascii="Times New Roman" w:eastAsia="Times New Roman" w:hAnsi="Times New Roman" w:cs="Times New Roman"/>
          <w:color w:val="000000"/>
          <w:sz w:val="28"/>
          <w:szCs w:val="28"/>
          <w:rtl/>
        </w:rPr>
        <w:t>الضريبية</w:t>
      </w:r>
      <w:r w:rsidRPr="00DB20ED">
        <w:rPr>
          <w:rFonts w:ascii="Times New Roman" w:eastAsia="Times New Roman" w:hAnsi="Times New Roman" w:cs="Times New Roman"/>
          <w:color w:val="000000"/>
          <w:sz w:val="28"/>
          <w:szCs w:val="28"/>
        </w:rPr>
        <w:t>.</w:t>
      </w:r>
    </w:p>
    <w:p w:rsidR="00DD73E9" w:rsidRPr="00DB20ED" w:rsidRDefault="00DD73E9" w:rsidP="00535098">
      <w:pPr>
        <w:pStyle w:val="ac"/>
        <w:numPr>
          <w:ilvl w:val="0"/>
          <w:numId w:val="26"/>
        </w:numPr>
        <w:rPr>
          <w:sz w:val="28"/>
          <w:szCs w:val="28"/>
        </w:rPr>
      </w:pPr>
      <w:r w:rsidRPr="00DB20ED">
        <w:rPr>
          <w:rFonts w:ascii="Times New Roman" w:hAnsi="Times New Roman" w:cs="Times New Roman"/>
          <w:color w:val="000000"/>
          <w:sz w:val="28"/>
          <w:szCs w:val="28"/>
          <w:rtl/>
        </w:rPr>
        <w:t>إعادة النظر بالعقوبات في القوانين النافذة على المتهربين من</w:t>
      </w:r>
      <w:r w:rsidRPr="00DB20ED">
        <w:rPr>
          <w:rFonts w:ascii="Times New Roman" w:hAnsi="Times New Roman" w:cs="Times New Roman"/>
          <w:color w:val="000000"/>
          <w:sz w:val="28"/>
          <w:szCs w:val="28"/>
        </w:rPr>
        <w:t xml:space="preserve"> </w:t>
      </w:r>
      <w:r w:rsidRPr="00DB20ED">
        <w:rPr>
          <w:rFonts w:ascii="Times New Roman" w:hAnsi="Times New Roman" w:cs="Times New Roman"/>
          <w:color w:val="000000"/>
          <w:sz w:val="28"/>
          <w:szCs w:val="28"/>
          <w:rtl/>
        </w:rPr>
        <w:t>الضرائب مع التأكيد على أن التهرب الضريبي يعني اعتداء على حقوق أفراد المجتمع كافة</w:t>
      </w:r>
      <w:r w:rsidRPr="00DB20ED">
        <w:rPr>
          <w:rFonts w:ascii="Times New Roman" w:hAnsi="Times New Roman" w:cs="Times New Roman"/>
          <w:color w:val="000000"/>
          <w:sz w:val="28"/>
          <w:szCs w:val="28"/>
        </w:rPr>
        <w:t xml:space="preserve"> </w:t>
      </w:r>
      <w:r w:rsidRPr="00DB20ED">
        <w:rPr>
          <w:rFonts w:ascii="Times New Roman" w:hAnsi="Times New Roman" w:cs="Times New Roman"/>
          <w:color w:val="000000"/>
          <w:sz w:val="28"/>
          <w:szCs w:val="28"/>
          <w:rtl/>
        </w:rPr>
        <w:t>واستخدام العقوبات المالية الجزائية خاصة إذا كانت هذه المخالفة ترتكب لأول مرة</w:t>
      </w:r>
      <w:r w:rsidRPr="00DB20ED">
        <w:rPr>
          <w:rFonts w:ascii="Times New Roman" w:hAnsi="Times New Roman" w:cs="Times New Roman"/>
          <w:color w:val="000000"/>
          <w:sz w:val="28"/>
          <w:szCs w:val="28"/>
        </w:rPr>
        <w:t xml:space="preserve"> </w:t>
      </w:r>
      <w:r w:rsidRPr="00DB20ED">
        <w:rPr>
          <w:rFonts w:ascii="Times New Roman" w:hAnsi="Times New Roman" w:cs="Times New Roman"/>
          <w:color w:val="000000"/>
          <w:sz w:val="28"/>
          <w:szCs w:val="28"/>
          <w:rtl/>
        </w:rPr>
        <w:t xml:space="preserve">واستخدام أساليب أخرى مبتكرة في العقاب . </w:t>
      </w:r>
    </w:p>
    <w:p w:rsidR="00DD73E9" w:rsidRPr="00DB20ED" w:rsidRDefault="00CF236C" w:rsidP="00535098">
      <w:pPr>
        <w:pStyle w:val="ac"/>
        <w:numPr>
          <w:ilvl w:val="0"/>
          <w:numId w:val="26"/>
        </w:numPr>
        <w:rPr>
          <w:sz w:val="28"/>
          <w:szCs w:val="28"/>
        </w:rPr>
      </w:pPr>
      <w:r>
        <w:rPr>
          <w:rFonts w:ascii="Arial" w:hAnsi="Arial" w:hint="cs"/>
          <w:sz w:val="28"/>
          <w:szCs w:val="28"/>
          <w:rtl/>
        </w:rPr>
        <w:t xml:space="preserve">إسناد </w:t>
      </w:r>
      <w:r w:rsidR="00DD73E9" w:rsidRPr="00DB20ED">
        <w:rPr>
          <w:rFonts w:ascii="Arial" w:hAnsi="Arial"/>
          <w:sz w:val="28"/>
          <w:szCs w:val="28"/>
          <w:rtl/>
        </w:rPr>
        <w:t>دور</w:t>
      </w:r>
      <w:r>
        <w:rPr>
          <w:rFonts w:ascii="Arial" w:hAnsi="Arial" w:hint="cs"/>
          <w:sz w:val="28"/>
          <w:szCs w:val="28"/>
          <w:rtl/>
        </w:rPr>
        <w:t xml:space="preserve"> أساسي</w:t>
      </w:r>
      <w:r w:rsidR="00DD73E9" w:rsidRPr="00DB20ED">
        <w:rPr>
          <w:rFonts w:ascii="Arial" w:hAnsi="Arial"/>
          <w:sz w:val="28"/>
          <w:szCs w:val="28"/>
          <w:rtl/>
        </w:rPr>
        <w:t xml:space="preserve"> </w:t>
      </w:r>
      <w:r w:rsidRPr="00DB20ED">
        <w:rPr>
          <w:rFonts w:ascii="Arial" w:hAnsi="Arial" w:hint="cs"/>
          <w:sz w:val="28"/>
          <w:szCs w:val="28"/>
          <w:rtl/>
        </w:rPr>
        <w:t>ل</w:t>
      </w:r>
      <w:r>
        <w:rPr>
          <w:rFonts w:ascii="Arial" w:hAnsi="Arial" w:hint="cs"/>
          <w:sz w:val="28"/>
          <w:szCs w:val="28"/>
          <w:rtl/>
        </w:rPr>
        <w:t>ل</w:t>
      </w:r>
      <w:r w:rsidRPr="00DB20ED">
        <w:rPr>
          <w:rFonts w:ascii="Arial" w:hAnsi="Arial" w:hint="cs"/>
          <w:sz w:val="28"/>
          <w:szCs w:val="28"/>
          <w:rtl/>
        </w:rPr>
        <w:t>محاسبين</w:t>
      </w:r>
      <w:r w:rsidR="00DD73E9" w:rsidRPr="00DB20ED">
        <w:rPr>
          <w:rFonts w:ascii="Arial" w:hAnsi="Arial"/>
          <w:sz w:val="28"/>
          <w:szCs w:val="28"/>
          <w:rtl/>
        </w:rPr>
        <w:t xml:space="preserve"> القانونيين في اعتماد البيانات الضريبية حيث</w:t>
      </w:r>
      <w:r w:rsidR="00255CB0">
        <w:rPr>
          <w:rFonts w:ascii="Arial" w:hAnsi="Arial" w:hint="cs"/>
          <w:sz w:val="28"/>
          <w:szCs w:val="28"/>
          <w:rtl/>
        </w:rPr>
        <w:t xml:space="preserve"> يجب</w:t>
      </w:r>
      <w:r w:rsidR="00DD73E9" w:rsidRPr="00DB20ED">
        <w:rPr>
          <w:rFonts w:ascii="Arial" w:hAnsi="Arial"/>
          <w:sz w:val="28"/>
          <w:szCs w:val="28"/>
          <w:rtl/>
        </w:rPr>
        <w:t xml:space="preserve"> أرسى مجموعة من الأسس بهذا الاتجاه حول دور المحاسب القانوني في اعتماد البيان الضريبي  </w:t>
      </w:r>
      <w:r w:rsidR="00DD73E9" w:rsidRPr="00DB20ED">
        <w:rPr>
          <w:rFonts w:ascii="Arial" w:hAnsi="Arial" w:hint="cs"/>
          <w:sz w:val="28"/>
          <w:szCs w:val="28"/>
          <w:rtl/>
        </w:rPr>
        <w:t>.</w:t>
      </w:r>
      <w:r w:rsidR="00255CB0">
        <w:rPr>
          <w:rFonts w:hint="cs"/>
          <w:sz w:val="28"/>
          <w:szCs w:val="28"/>
          <w:rtl/>
        </w:rPr>
        <w:t xml:space="preserve"> ولو تمم تخصيص محاسبين قانونيين يكون</w:t>
      </w:r>
      <w:r>
        <w:rPr>
          <w:rFonts w:hint="cs"/>
          <w:sz w:val="28"/>
          <w:szCs w:val="28"/>
          <w:rtl/>
        </w:rPr>
        <w:t>ون</w:t>
      </w:r>
      <w:r w:rsidR="00255CB0">
        <w:rPr>
          <w:rFonts w:hint="cs"/>
          <w:sz w:val="28"/>
          <w:szCs w:val="28"/>
          <w:rtl/>
        </w:rPr>
        <w:t xml:space="preserve"> مخولين بتعميد الإقرارات الضريبية  وهذا متبع في كثير من الدول العربية ودول العالم .</w:t>
      </w:r>
    </w:p>
    <w:p w:rsidR="00DD73E9" w:rsidRPr="00DB20ED" w:rsidRDefault="00DD73E9" w:rsidP="00535098">
      <w:pPr>
        <w:pStyle w:val="ac"/>
        <w:numPr>
          <w:ilvl w:val="0"/>
          <w:numId w:val="26"/>
        </w:numPr>
        <w:rPr>
          <w:sz w:val="28"/>
          <w:szCs w:val="28"/>
        </w:rPr>
      </w:pPr>
      <w:r w:rsidRPr="00DB20ED">
        <w:rPr>
          <w:rFonts w:ascii="Arial" w:hAnsi="Arial"/>
          <w:sz w:val="28"/>
          <w:szCs w:val="28"/>
          <w:rtl/>
        </w:rPr>
        <w:t>الانتقال إلي النظام الكامل للضريبة الموحدة على دخل الأشخاص الطبيعيين ، وذلك بشمول وعاء ضريبة الدخل الشخصي لكافة مصادر الدخل دون تمييز بما يحقق الكثير من أهداف تبسيط النظام الضريبي واتساع القاعدة الضريبية مع أي زيادة في مصادر الدخول المتوقعة مع تقدم برامج التنمية .</w:t>
      </w:r>
    </w:p>
    <w:p w:rsidR="00535098" w:rsidRPr="00DB20ED" w:rsidRDefault="004D1B7D" w:rsidP="00CF236C">
      <w:pPr>
        <w:pStyle w:val="ac"/>
        <w:numPr>
          <w:ilvl w:val="0"/>
          <w:numId w:val="26"/>
        </w:numPr>
        <w:rPr>
          <w:sz w:val="28"/>
          <w:szCs w:val="28"/>
        </w:rPr>
      </w:pPr>
      <w:r w:rsidRPr="00DB20ED">
        <w:rPr>
          <w:rFonts w:cs="Simplified Arabic" w:hint="cs"/>
          <w:sz w:val="28"/>
          <w:szCs w:val="28"/>
          <w:rtl/>
        </w:rPr>
        <w:t xml:space="preserve">عدم منح </w:t>
      </w:r>
      <w:r w:rsidR="00F20B42" w:rsidRPr="00DB20ED">
        <w:rPr>
          <w:rFonts w:cs="Simplified Arabic" w:hint="cs"/>
          <w:sz w:val="28"/>
          <w:szCs w:val="28"/>
          <w:rtl/>
        </w:rPr>
        <w:t xml:space="preserve">إعفاءات </w:t>
      </w:r>
      <w:r w:rsidR="00CF236C">
        <w:rPr>
          <w:rFonts w:cs="Simplified Arabic" w:hint="cs"/>
          <w:sz w:val="28"/>
          <w:szCs w:val="28"/>
          <w:rtl/>
        </w:rPr>
        <w:t xml:space="preserve">ضريبية </w:t>
      </w:r>
      <w:r w:rsidR="00F20B42" w:rsidRPr="00DB20ED">
        <w:rPr>
          <w:rFonts w:cs="Simplified Arabic" w:hint="cs"/>
          <w:sz w:val="28"/>
          <w:szCs w:val="28"/>
          <w:rtl/>
        </w:rPr>
        <w:t>بصورة عشو</w:t>
      </w:r>
      <w:r w:rsidRPr="00DB20ED">
        <w:rPr>
          <w:rFonts w:cs="Simplified Arabic" w:hint="cs"/>
          <w:sz w:val="28"/>
          <w:szCs w:val="28"/>
          <w:rtl/>
        </w:rPr>
        <w:t xml:space="preserve">ائية تميز بين المواطنين والمكلفين , مع الاستخدام </w:t>
      </w:r>
      <w:r w:rsidR="00F20B42" w:rsidRPr="00DB20ED">
        <w:rPr>
          <w:rFonts w:cs="Simplified Arabic" w:hint="cs"/>
          <w:sz w:val="28"/>
          <w:szCs w:val="28"/>
          <w:rtl/>
        </w:rPr>
        <w:t>الأمثل</w:t>
      </w:r>
      <w:r w:rsidRPr="00DB20ED">
        <w:rPr>
          <w:rFonts w:cs="Simplified Arabic" w:hint="cs"/>
          <w:sz w:val="28"/>
          <w:szCs w:val="28"/>
          <w:rtl/>
        </w:rPr>
        <w:t xml:space="preserve"> لموارد البلاد حتى يكون المكلف مقتنع بان الضريبة التي يدفعها تحقق </w:t>
      </w:r>
      <w:r w:rsidR="00F20B42" w:rsidRPr="00DB20ED">
        <w:rPr>
          <w:rFonts w:cs="Simplified Arabic" w:hint="cs"/>
          <w:sz w:val="28"/>
          <w:szCs w:val="28"/>
          <w:rtl/>
        </w:rPr>
        <w:t>أهدافها</w:t>
      </w:r>
      <w:r w:rsidRPr="00DB20ED">
        <w:rPr>
          <w:rFonts w:cs="Simplified Arabic" w:hint="cs"/>
          <w:sz w:val="28"/>
          <w:szCs w:val="28"/>
          <w:rtl/>
        </w:rPr>
        <w:t xml:space="preserve"> الاقتصادية والاجتماعية. </w:t>
      </w:r>
    </w:p>
    <w:p w:rsidR="0030257E" w:rsidRPr="00DB20ED" w:rsidRDefault="0030257E" w:rsidP="00535098">
      <w:pPr>
        <w:pStyle w:val="ac"/>
        <w:numPr>
          <w:ilvl w:val="0"/>
          <w:numId w:val="26"/>
        </w:numPr>
        <w:rPr>
          <w:sz w:val="28"/>
          <w:szCs w:val="28"/>
        </w:rPr>
      </w:pPr>
      <w:r w:rsidRPr="00DB20ED">
        <w:rPr>
          <w:rFonts w:cs="Simplified Arabic" w:hint="cs"/>
          <w:sz w:val="28"/>
          <w:szCs w:val="28"/>
          <w:rtl/>
        </w:rPr>
        <w:t xml:space="preserve">العمل على زيادة عدد موظفي </w:t>
      </w:r>
      <w:r w:rsidR="002F3012" w:rsidRPr="00DB20ED">
        <w:rPr>
          <w:rFonts w:cs="Simplified Arabic" w:hint="cs"/>
          <w:sz w:val="28"/>
          <w:szCs w:val="28"/>
          <w:rtl/>
        </w:rPr>
        <w:t xml:space="preserve">مكافحة التهرب </w:t>
      </w:r>
      <w:r w:rsidRPr="00DB20ED">
        <w:rPr>
          <w:rFonts w:cs="Simplified Arabic" w:hint="cs"/>
          <w:sz w:val="28"/>
          <w:szCs w:val="28"/>
          <w:rtl/>
        </w:rPr>
        <w:t xml:space="preserve"> كي يتمكنوا من القيام بالدور الموكل لهم في مكافحة التهريب وتأمين النقص الكبير في وسائل المكافحة من تجهيزات وآليات </w:t>
      </w:r>
      <w:r w:rsidR="004D1B7D" w:rsidRPr="00DB20ED">
        <w:rPr>
          <w:rFonts w:cs="Simplified Arabic" w:hint="cs"/>
          <w:sz w:val="28"/>
          <w:szCs w:val="28"/>
          <w:rtl/>
        </w:rPr>
        <w:t xml:space="preserve">مع تشديد العقوبات ومضاعفة </w:t>
      </w:r>
      <w:r w:rsidR="00F20B42" w:rsidRPr="00DB20ED">
        <w:rPr>
          <w:rFonts w:cs="Simplified Arabic" w:hint="cs"/>
          <w:sz w:val="28"/>
          <w:szCs w:val="28"/>
          <w:rtl/>
        </w:rPr>
        <w:t>الغرامات</w:t>
      </w:r>
      <w:r w:rsidR="004D1B7D" w:rsidRPr="00DB20ED">
        <w:rPr>
          <w:rFonts w:cs="Simplified Arabic" w:hint="cs"/>
          <w:sz w:val="28"/>
          <w:szCs w:val="28"/>
          <w:rtl/>
        </w:rPr>
        <w:t xml:space="preserve"> </w:t>
      </w:r>
      <w:r w:rsidR="00F20B42" w:rsidRPr="00DB20ED">
        <w:rPr>
          <w:rFonts w:cs="Simplified Arabic" w:hint="cs"/>
          <w:sz w:val="28"/>
          <w:szCs w:val="28"/>
          <w:rtl/>
        </w:rPr>
        <w:t>ونطمح لأن نجعل الأنظمة عادلة ونجعل ممارسة التهرب محط عقوبة مادية صارمة وإدانة أخلاقية على مستوى اجتماعي واسع</w:t>
      </w:r>
      <w:r w:rsidRPr="00DB20ED">
        <w:rPr>
          <w:rFonts w:cs="Simplified Arabic" w:hint="cs"/>
          <w:sz w:val="28"/>
          <w:szCs w:val="28"/>
          <w:rtl/>
        </w:rPr>
        <w:t>.</w:t>
      </w:r>
      <w:r w:rsidR="00F20B42" w:rsidRPr="00DB20ED">
        <w:rPr>
          <w:rFonts w:cs="Simplified Arabic" w:hint="cs"/>
          <w:sz w:val="28"/>
          <w:szCs w:val="28"/>
          <w:rtl/>
        </w:rPr>
        <w:t>لأن</w:t>
      </w:r>
      <w:r w:rsidRPr="00DB20ED">
        <w:rPr>
          <w:rFonts w:cs="Simplified Arabic" w:hint="cs"/>
          <w:sz w:val="28"/>
          <w:szCs w:val="28"/>
          <w:rtl/>
        </w:rPr>
        <w:t xml:space="preserve"> جوهر مكافحة التهرب الضريبي يقوم على أربع </w:t>
      </w:r>
      <w:r w:rsidR="004D1B7D" w:rsidRPr="00DB20ED">
        <w:rPr>
          <w:rFonts w:cs="Simplified Arabic" w:hint="cs"/>
          <w:sz w:val="28"/>
          <w:szCs w:val="28"/>
          <w:rtl/>
        </w:rPr>
        <w:t xml:space="preserve">أسس </w:t>
      </w:r>
      <w:r w:rsidRPr="00DB20ED">
        <w:rPr>
          <w:rFonts w:cs="Simplified Arabic" w:hint="cs"/>
          <w:sz w:val="28"/>
          <w:szCs w:val="28"/>
          <w:rtl/>
        </w:rPr>
        <w:t>هي:</w:t>
      </w:r>
    </w:p>
    <w:p w:rsidR="0030257E" w:rsidRPr="00DB20ED" w:rsidRDefault="0030257E" w:rsidP="0030257E">
      <w:pPr>
        <w:numPr>
          <w:ilvl w:val="0"/>
          <w:numId w:val="24"/>
        </w:numPr>
        <w:tabs>
          <w:tab w:val="clear" w:pos="2160"/>
        </w:tabs>
        <w:spacing w:line="240" w:lineRule="auto"/>
        <w:ind w:left="944" w:hanging="357"/>
        <w:jc w:val="lowKashida"/>
        <w:rPr>
          <w:rFonts w:cs="Simplified Arabic"/>
          <w:sz w:val="28"/>
          <w:szCs w:val="28"/>
        </w:rPr>
      </w:pPr>
      <w:r w:rsidRPr="00DB20ED">
        <w:rPr>
          <w:rFonts w:cs="Simplified Arabic" w:hint="cs"/>
          <w:sz w:val="28"/>
          <w:szCs w:val="28"/>
          <w:rtl/>
        </w:rPr>
        <w:t>تشريعات واضحة وإجراءات شفافة.</w:t>
      </w:r>
    </w:p>
    <w:p w:rsidR="0030257E" w:rsidRPr="00DB20ED" w:rsidRDefault="0030257E" w:rsidP="0030257E">
      <w:pPr>
        <w:numPr>
          <w:ilvl w:val="0"/>
          <w:numId w:val="24"/>
        </w:numPr>
        <w:tabs>
          <w:tab w:val="clear" w:pos="2160"/>
        </w:tabs>
        <w:spacing w:line="240" w:lineRule="auto"/>
        <w:ind w:left="944" w:hanging="357"/>
        <w:jc w:val="lowKashida"/>
        <w:rPr>
          <w:rFonts w:cs="Simplified Arabic"/>
          <w:sz w:val="28"/>
          <w:szCs w:val="28"/>
        </w:rPr>
      </w:pPr>
      <w:r w:rsidRPr="00DB20ED">
        <w:rPr>
          <w:rFonts w:cs="Simplified Arabic" w:hint="cs"/>
          <w:sz w:val="28"/>
          <w:szCs w:val="28"/>
          <w:rtl/>
        </w:rPr>
        <w:t>ضرائب ورسوم معتدلة.</w:t>
      </w:r>
    </w:p>
    <w:p w:rsidR="0030257E" w:rsidRPr="00DB20ED" w:rsidRDefault="0030257E" w:rsidP="0030257E">
      <w:pPr>
        <w:numPr>
          <w:ilvl w:val="0"/>
          <w:numId w:val="24"/>
        </w:numPr>
        <w:tabs>
          <w:tab w:val="clear" w:pos="2160"/>
        </w:tabs>
        <w:spacing w:line="240" w:lineRule="auto"/>
        <w:ind w:left="944" w:hanging="357"/>
        <w:jc w:val="lowKashida"/>
        <w:rPr>
          <w:rFonts w:cs="Simplified Arabic"/>
          <w:sz w:val="28"/>
          <w:szCs w:val="28"/>
        </w:rPr>
      </w:pPr>
      <w:r w:rsidRPr="00DB20ED">
        <w:rPr>
          <w:rFonts w:cs="Simplified Arabic" w:hint="cs"/>
          <w:sz w:val="28"/>
          <w:szCs w:val="28"/>
          <w:rtl/>
        </w:rPr>
        <w:lastRenderedPageBreak/>
        <w:t>جهاز كفء ونزيه.</w:t>
      </w:r>
    </w:p>
    <w:p w:rsidR="0030257E" w:rsidRPr="00DB20ED" w:rsidRDefault="0030257E" w:rsidP="0030257E">
      <w:pPr>
        <w:numPr>
          <w:ilvl w:val="0"/>
          <w:numId w:val="24"/>
        </w:numPr>
        <w:tabs>
          <w:tab w:val="clear" w:pos="2160"/>
        </w:tabs>
        <w:spacing w:line="240" w:lineRule="auto"/>
        <w:ind w:left="944" w:hanging="357"/>
        <w:jc w:val="lowKashida"/>
        <w:rPr>
          <w:rFonts w:cs="Simplified Arabic"/>
          <w:sz w:val="28"/>
          <w:szCs w:val="28"/>
        </w:rPr>
      </w:pPr>
      <w:r w:rsidRPr="00DB20ED">
        <w:rPr>
          <w:rFonts w:cs="Simplified Arabic" w:hint="cs"/>
          <w:sz w:val="28"/>
          <w:szCs w:val="28"/>
          <w:rtl/>
        </w:rPr>
        <w:t>عقوبات شديدة.</w:t>
      </w:r>
    </w:p>
    <w:p w:rsidR="00535098" w:rsidRPr="00F9098B" w:rsidRDefault="00535098" w:rsidP="00535098">
      <w:pPr>
        <w:spacing w:line="240" w:lineRule="auto"/>
        <w:ind w:left="587"/>
        <w:jc w:val="lowKashida"/>
        <w:rPr>
          <w:rFonts w:cs="Simplified Arabic"/>
        </w:rPr>
      </w:pPr>
    </w:p>
    <w:p w:rsidR="0030257E" w:rsidRPr="001A08D2" w:rsidRDefault="0030257E" w:rsidP="00DA5C4F">
      <w:pPr>
        <w:pStyle w:val="ac"/>
        <w:rPr>
          <w:b/>
          <w:bCs/>
          <w:sz w:val="32"/>
          <w:szCs w:val="32"/>
          <w:rtl/>
        </w:rPr>
      </w:pPr>
      <w:r w:rsidRPr="001A08D2">
        <w:rPr>
          <w:rFonts w:hint="cs"/>
          <w:b/>
          <w:bCs/>
          <w:sz w:val="32"/>
          <w:szCs w:val="32"/>
          <w:rtl/>
          <w:lang w:bidi="ar-SY"/>
        </w:rPr>
        <w:t>المراجع</w:t>
      </w:r>
      <w:r w:rsidRPr="001A08D2">
        <w:rPr>
          <w:rFonts w:hint="cs"/>
          <w:b/>
          <w:bCs/>
          <w:sz w:val="32"/>
          <w:szCs w:val="32"/>
          <w:rtl/>
        </w:rPr>
        <w:t>:</w:t>
      </w:r>
    </w:p>
    <w:p w:rsidR="0030257E" w:rsidRDefault="006A6543" w:rsidP="00DA5C4F">
      <w:pPr>
        <w:pStyle w:val="ac"/>
        <w:numPr>
          <w:ilvl w:val="0"/>
          <w:numId w:val="34"/>
        </w:numPr>
        <w:rPr>
          <w:rFonts w:cs="Simplified Arabic"/>
          <w:sz w:val="28"/>
          <w:szCs w:val="28"/>
        </w:rPr>
      </w:pPr>
      <w:r w:rsidRPr="00DA5C4F">
        <w:rPr>
          <w:rFonts w:cs="Simplified Arabic" w:hint="cs"/>
          <w:sz w:val="28"/>
          <w:szCs w:val="28"/>
          <w:rtl/>
        </w:rPr>
        <w:t>كتاب الإحصاء</w:t>
      </w:r>
      <w:r w:rsidR="0030257E" w:rsidRPr="00DA5C4F">
        <w:rPr>
          <w:rFonts w:cs="Simplified Arabic" w:hint="cs"/>
          <w:sz w:val="28"/>
          <w:szCs w:val="28"/>
          <w:rtl/>
        </w:rPr>
        <w:t xml:space="preserve"> لعام</w:t>
      </w:r>
      <w:r w:rsidR="00DA5C4F">
        <w:rPr>
          <w:rFonts w:cs="Simplified Arabic" w:hint="cs"/>
          <w:sz w:val="28"/>
          <w:szCs w:val="28"/>
          <w:rtl/>
        </w:rPr>
        <w:t>ي</w:t>
      </w:r>
      <w:r w:rsidR="0030257E" w:rsidRPr="00DA5C4F">
        <w:rPr>
          <w:rFonts w:cs="Simplified Arabic" w:hint="cs"/>
          <w:sz w:val="28"/>
          <w:szCs w:val="28"/>
          <w:rtl/>
        </w:rPr>
        <w:t xml:space="preserve"> 200</w:t>
      </w:r>
      <w:r w:rsidRPr="00DA5C4F">
        <w:rPr>
          <w:rFonts w:cs="Simplified Arabic" w:hint="cs"/>
          <w:sz w:val="28"/>
          <w:szCs w:val="28"/>
          <w:rtl/>
        </w:rPr>
        <w:t>6 , 2007</w:t>
      </w:r>
      <w:r w:rsidR="0030257E" w:rsidRPr="00DA5C4F">
        <w:rPr>
          <w:rFonts w:cs="Simplified Arabic" w:hint="cs"/>
          <w:sz w:val="28"/>
          <w:szCs w:val="28"/>
          <w:rtl/>
        </w:rPr>
        <w:t>.</w:t>
      </w:r>
      <w:r w:rsidR="00DA5C4F">
        <w:rPr>
          <w:rFonts w:cs="Simplified Arabic" w:hint="cs"/>
          <w:sz w:val="28"/>
          <w:szCs w:val="28"/>
          <w:rtl/>
        </w:rPr>
        <w:t xml:space="preserve"> الجهاز المركزي للإحصاء الجمهورية اليمنية </w:t>
      </w:r>
    </w:p>
    <w:p w:rsidR="0030257E" w:rsidRDefault="0030257E" w:rsidP="00DA5C4F">
      <w:pPr>
        <w:pStyle w:val="ac"/>
        <w:numPr>
          <w:ilvl w:val="0"/>
          <w:numId w:val="34"/>
        </w:numPr>
        <w:rPr>
          <w:rFonts w:cs="Simplified Arabic"/>
          <w:sz w:val="28"/>
          <w:szCs w:val="28"/>
        </w:rPr>
      </w:pPr>
      <w:r w:rsidRPr="00DA5C4F">
        <w:rPr>
          <w:rFonts w:cs="Simplified Arabic" w:hint="cs"/>
          <w:sz w:val="28"/>
          <w:szCs w:val="28"/>
          <w:rtl/>
        </w:rPr>
        <w:t xml:space="preserve">تقرير التنمية البشرية لعامي </w:t>
      </w:r>
      <w:r w:rsidR="00DA5C4F">
        <w:rPr>
          <w:rFonts w:cs="Simplified Arabic" w:hint="cs"/>
          <w:sz w:val="28"/>
          <w:szCs w:val="28"/>
          <w:rtl/>
        </w:rPr>
        <w:t>2002 - 2006</w:t>
      </w:r>
      <w:r w:rsidRPr="00DA5C4F">
        <w:rPr>
          <w:rFonts w:cs="Simplified Arabic" w:hint="cs"/>
          <w:sz w:val="28"/>
          <w:szCs w:val="28"/>
          <w:rtl/>
        </w:rPr>
        <w:t>.</w:t>
      </w:r>
      <w:r w:rsidR="00DA5C4F">
        <w:rPr>
          <w:rFonts w:cs="Simplified Arabic" w:hint="cs"/>
          <w:sz w:val="28"/>
          <w:szCs w:val="28"/>
          <w:rtl/>
        </w:rPr>
        <w:t xml:space="preserve"> وزارة التخطيط والتعاون الدولي </w:t>
      </w:r>
      <w:r w:rsidR="00DA5C4F">
        <w:rPr>
          <w:rFonts w:cs="Simplified Arabic"/>
          <w:sz w:val="28"/>
          <w:szCs w:val="28"/>
          <w:rtl/>
        </w:rPr>
        <w:t>–</w:t>
      </w:r>
      <w:r w:rsidR="00DA5C4F">
        <w:rPr>
          <w:rFonts w:cs="Simplified Arabic" w:hint="cs"/>
          <w:sz w:val="28"/>
          <w:szCs w:val="28"/>
          <w:rtl/>
        </w:rPr>
        <w:t xml:space="preserve"> الجمهورية اليمنية .</w:t>
      </w:r>
    </w:p>
    <w:p w:rsidR="00DA5C4F" w:rsidRDefault="00DA5C4F" w:rsidP="00DA5C4F">
      <w:pPr>
        <w:pStyle w:val="ac"/>
        <w:numPr>
          <w:ilvl w:val="0"/>
          <w:numId w:val="34"/>
        </w:numPr>
        <w:rPr>
          <w:rFonts w:cs="Simplified Arabic"/>
          <w:sz w:val="28"/>
          <w:szCs w:val="28"/>
        </w:rPr>
      </w:pPr>
      <w:r>
        <w:rPr>
          <w:rFonts w:cs="Simplified Arabic" w:hint="cs"/>
          <w:sz w:val="28"/>
          <w:szCs w:val="28"/>
          <w:rtl/>
        </w:rPr>
        <w:t xml:space="preserve">التشريعات الضريبية من 1990- حتى 2006 </w:t>
      </w:r>
      <w:r>
        <w:rPr>
          <w:rFonts w:cs="Simplified Arabic"/>
          <w:sz w:val="28"/>
          <w:szCs w:val="28"/>
          <w:rtl/>
        </w:rPr>
        <w:t>–</w:t>
      </w:r>
      <w:r>
        <w:rPr>
          <w:rFonts w:cs="Simplified Arabic" w:hint="cs"/>
          <w:sz w:val="28"/>
          <w:szCs w:val="28"/>
          <w:rtl/>
        </w:rPr>
        <w:t xml:space="preserve"> مصلحة الضرائب الجمهورية اليمنية.</w:t>
      </w:r>
    </w:p>
    <w:p w:rsidR="0011516A" w:rsidRDefault="006A6543" w:rsidP="0011516A">
      <w:pPr>
        <w:pStyle w:val="ac"/>
        <w:numPr>
          <w:ilvl w:val="0"/>
          <w:numId w:val="34"/>
        </w:numPr>
        <w:rPr>
          <w:rFonts w:cs="Simplified Arabic"/>
          <w:sz w:val="28"/>
          <w:szCs w:val="28"/>
        </w:rPr>
      </w:pPr>
      <w:r w:rsidRPr="0011516A">
        <w:rPr>
          <w:rFonts w:cs="Simplified Arabic" w:hint="cs"/>
          <w:spacing w:val="4"/>
          <w:sz w:val="28"/>
          <w:szCs w:val="28"/>
          <w:rtl/>
        </w:rPr>
        <w:t>تقارير مصلحة الضرائب السنوية</w:t>
      </w:r>
      <w:r w:rsidR="0011516A">
        <w:rPr>
          <w:rFonts w:cs="Simplified Arabic" w:hint="cs"/>
          <w:spacing w:val="4"/>
          <w:sz w:val="28"/>
          <w:szCs w:val="28"/>
          <w:rtl/>
        </w:rPr>
        <w:t xml:space="preserve"> للأعوام </w:t>
      </w:r>
      <w:r w:rsidRPr="0011516A">
        <w:rPr>
          <w:rFonts w:cs="Simplified Arabic" w:hint="cs"/>
          <w:spacing w:val="4"/>
          <w:sz w:val="28"/>
          <w:szCs w:val="28"/>
          <w:rtl/>
        </w:rPr>
        <w:t xml:space="preserve"> 2005, 2006, 2007 .</w:t>
      </w:r>
      <w:r w:rsidR="0011516A">
        <w:rPr>
          <w:rFonts w:cs="Simplified Arabic" w:hint="cs"/>
          <w:sz w:val="28"/>
          <w:szCs w:val="28"/>
          <w:rtl/>
        </w:rPr>
        <w:t xml:space="preserve">مصلحة الضرائب </w:t>
      </w:r>
      <w:r w:rsidR="0011516A">
        <w:rPr>
          <w:rFonts w:cs="Simplified Arabic"/>
          <w:sz w:val="28"/>
          <w:szCs w:val="28"/>
          <w:rtl/>
        </w:rPr>
        <w:t>–</w:t>
      </w:r>
      <w:r w:rsidR="0011516A">
        <w:rPr>
          <w:rFonts w:cs="Simplified Arabic" w:hint="cs"/>
          <w:sz w:val="28"/>
          <w:szCs w:val="28"/>
          <w:rtl/>
        </w:rPr>
        <w:t xml:space="preserve"> الجمهورية اليمنية.</w:t>
      </w:r>
    </w:p>
    <w:p w:rsidR="0011516A" w:rsidRPr="0011516A" w:rsidRDefault="0011516A" w:rsidP="0011516A">
      <w:pPr>
        <w:pStyle w:val="ac"/>
        <w:numPr>
          <w:ilvl w:val="0"/>
          <w:numId w:val="34"/>
        </w:numPr>
        <w:rPr>
          <w:rFonts w:cs="Simplified Arabic"/>
          <w:sz w:val="28"/>
          <w:szCs w:val="28"/>
        </w:rPr>
      </w:pPr>
      <w:r>
        <w:rPr>
          <w:rFonts w:cs="Simplified Arabic" w:hint="cs"/>
          <w:sz w:val="28"/>
          <w:szCs w:val="28"/>
          <w:rtl/>
        </w:rPr>
        <w:t xml:space="preserve"> </w:t>
      </w:r>
      <w:r w:rsidR="002A2E6C" w:rsidRPr="0011516A">
        <w:rPr>
          <w:rFonts w:cs="Simplified Arabic" w:hint="cs"/>
          <w:spacing w:val="4"/>
          <w:sz w:val="28"/>
          <w:szCs w:val="28"/>
          <w:rtl/>
        </w:rPr>
        <w:t>مجلدات الموازنة العامة للدولة</w:t>
      </w:r>
      <w:r w:rsidR="00140E39" w:rsidRPr="0011516A">
        <w:rPr>
          <w:rFonts w:cs="Simplified Arabic" w:hint="cs"/>
          <w:spacing w:val="4"/>
          <w:sz w:val="28"/>
          <w:szCs w:val="28"/>
          <w:rtl/>
        </w:rPr>
        <w:t xml:space="preserve"> والحساب الختامي </w:t>
      </w:r>
      <w:r w:rsidR="005B558F" w:rsidRPr="0011516A">
        <w:rPr>
          <w:rFonts w:cs="Simplified Arabic" w:hint="cs"/>
          <w:spacing w:val="4"/>
          <w:sz w:val="28"/>
          <w:szCs w:val="28"/>
          <w:rtl/>
        </w:rPr>
        <w:t>للأعوام</w:t>
      </w:r>
      <w:r w:rsidR="002A2E6C" w:rsidRPr="0011516A">
        <w:rPr>
          <w:rFonts w:cs="Simplified Arabic" w:hint="cs"/>
          <w:spacing w:val="4"/>
          <w:sz w:val="28"/>
          <w:szCs w:val="28"/>
          <w:rtl/>
        </w:rPr>
        <w:t xml:space="preserve"> </w:t>
      </w:r>
      <w:r w:rsidR="00140E39" w:rsidRPr="0011516A">
        <w:rPr>
          <w:rFonts w:cs="Simplified Arabic" w:hint="cs"/>
          <w:spacing w:val="4"/>
          <w:sz w:val="28"/>
          <w:szCs w:val="28"/>
          <w:rtl/>
        </w:rPr>
        <w:t>2005, 2006, 2007.</w:t>
      </w:r>
      <w:r>
        <w:rPr>
          <w:rFonts w:cs="Simplified Arabic" w:hint="cs"/>
          <w:spacing w:val="4"/>
          <w:sz w:val="28"/>
          <w:szCs w:val="28"/>
          <w:rtl/>
        </w:rPr>
        <w:t xml:space="preserve">وزارة المالية </w:t>
      </w:r>
      <w:r>
        <w:rPr>
          <w:rFonts w:cs="Simplified Arabic"/>
          <w:spacing w:val="4"/>
          <w:sz w:val="28"/>
          <w:szCs w:val="28"/>
          <w:rtl/>
        </w:rPr>
        <w:t>–</w:t>
      </w:r>
      <w:r>
        <w:rPr>
          <w:rFonts w:cs="Simplified Arabic" w:hint="cs"/>
          <w:spacing w:val="4"/>
          <w:sz w:val="28"/>
          <w:szCs w:val="28"/>
          <w:rtl/>
        </w:rPr>
        <w:t xml:space="preserve"> الجمهورية اليمنية.</w:t>
      </w:r>
    </w:p>
    <w:p w:rsidR="0011516A" w:rsidRPr="0011516A" w:rsidRDefault="0011516A" w:rsidP="0011516A">
      <w:pPr>
        <w:pStyle w:val="ac"/>
        <w:numPr>
          <w:ilvl w:val="0"/>
          <w:numId w:val="34"/>
        </w:numPr>
        <w:rPr>
          <w:rFonts w:cs="Simplified Arabic"/>
          <w:sz w:val="28"/>
          <w:szCs w:val="28"/>
        </w:rPr>
      </w:pPr>
      <w:r>
        <w:rPr>
          <w:rFonts w:cs="Simplified Arabic" w:hint="cs"/>
          <w:spacing w:val="4"/>
          <w:sz w:val="28"/>
          <w:szCs w:val="28"/>
          <w:rtl/>
        </w:rPr>
        <w:t xml:space="preserve">نشرة إحصائية مالية الحكومة </w:t>
      </w:r>
      <w:r>
        <w:rPr>
          <w:rFonts w:cs="Simplified Arabic"/>
          <w:spacing w:val="4"/>
          <w:sz w:val="28"/>
          <w:szCs w:val="28"/>
          <w:rtl/>
        </w:rPr>
        <w:t>–</w:t>
      </w:r>
      <w:r>
        <w:rPr>
          <w:rFonts w:cs="Simplified Arabic" w:hint="cs"/>
          <w:spacing w:val="4"/>
          <w:sz w:val="28"/>
          <w:szCs w:val="28"/>
          <w:rtl/>
        </w:rPr>
        <w:t xml:space="preserve"> أعداد مختلفة </w:t>
      </w:r>
      <w:r>
        <w:rPr>
          <w:rFonts w:cs="Simplified Arabic"/>
          <w:spacing w:val="4"/>
          <w:sz w:val="28"/>
          <w:szCs w:val="28"/>
          <w:rtl/>
        </w:rPr>
        <w:t>–</w:t>
      </w:r>
      <w:r>
        <w:rPr>
          <w:rFonts w:cs="Simplified Arabic" w:hint="cs"/>
          <w:spacing w:val="4"/>
          <w:sz w:val="28"/>
          <w:szCs w:val="28"/>
          <w:rtl/>
        </w:rPr>
        <w:t xml:space="preserve"> وزارة المالية </w:t>
      </w:r>
      <w:r>
        <w:rPr>
          <w:rFonts w:cs="Simplified Arabic"/>
          <w:spacing w:val="4"/>
          <w:sz w:val="28"/>
          <w:szCs w:val="28"/>
          <w:rtl/>
        </w:rPr>
        <w:t>–</w:t>
      </w:r>
      <w:r>
        <w:rPr>
          <w:rFonts w:cs="Simplified Arabic" w:hint="cs"/>
          <w:spacing w:val="4"/>
          <w:sz w:val="28"/>
          <w:szCs w:val="28"/>
          <w:rtl/>
        </w:rPr>
        <w:t xml:space="preserve"> الجمهورية اليمنية.</w:t>
      </w:r>
    </w:p>
    <w:p w:rsidR="00F15785" w:rsidRDefault="00F15785" w:rsidP="0011516A">
      <w:pPr>
        <w:pStyle w:val="ac"/>
        <w:numPr>
          <w:ilvl w:val="0"/>
          <w:numId w:val="34"/>
        </w:numPr>
        <w:rPr>
          <w:rFonts w:cs="Simplified Arabic"/>
          <w:sz w:val="28"/>
          <w:szCs w:val="28"/>
        </w:rPr>
      </w:pPr>
      <w:r w:rsidRPr="0011516A">
        <w:rPr>
          <w:rFonts w:cs="Simplified Arabic" w:hint="cs"/>
          <w:spacing w:val="4"/>
          <w:sz w:val="28"/>
          <w:szCs w:val="28"/>
          <w:rtl/>
        </w:rPr>
        <w:t xml:space="preserve">مجلة كلية التجارة والاقتصاد </w:t>
      </w:r>
      <w:r w:rsidRPr="0011516A">
        <w:rPr>
          <w:rFonts w:cs="Simplified Arabic"/>
          <w:spacing w:val="4"/>
          <w:sz w:val="28"/>
          <w:szCs w:val="28"/>
          <w:rtl/>
        </w:rPr>
        <w:t>–</w:t>
      </w:r>
      <w:r w:rsidRPr="0011516A">
        <w:rPr>
          <w:rFonts w:cs="Simplified Arabic" w:hint="cs"/>
          <w:spacing w:val="4"/>
          <w:sz w:val="28"/>
          <w:szCs w:val="28"/>
          <w:rtl/>
        </w:rPr>
        <w:t xml:space="preserve"> جامعة صنعا - أعداد مختلفة .</w:t>
      </w:r>
    </w:p>
    <w:p w:rsidR="0011516A" w:rsidRDefault="0011516A" w:rsidP="0011516A">
      <w:pPr>
        <w:pStyle w:val="ac"/>
        <w:numPr>
          <w:ilvl w:val="0"/>
          <w:numId w:val="34"/>
        </w:numPr>
        <w:rPr>
          <w:rFonts w:cs="Simplified Arabic"/>
          <w:sz w:val="28"/>
          <w:szCs w:val="28"/>
        </w:rPr>
      </w:pPr>
      <w:r>
        <w:rPr>
          <w:rFonts w:cs="Simplified Arabic" w:hint="cs"/>
          <w:sz w:val="28"/>
          <w:szCs w:val="28"/>
          <w:rtl/>
        </w:rPr>
        <w:t xml:space="preserve">مجلة الوعي الضريبي - أعداد مختلفة </w:t>
      </w:r>
      <w:r>
        <w:rPr>
          <w:rFonts w:cs="Simplified Arabic"/>
          <w:sz w:val="28"/>
          <w:szCs w:val="28"/>
          <w:rtl/>
        </w:rPr>
        <w:t>–</w:t>
      </w:r>
      <w:r>
        <w:rPr>
          <w:rFonts w:cs="Simplified Arabic" w:hint="cs"/>
          <w:sz w:val="28"/>
          <w:szCs w:val="28"/>
          <w:rtl/>
        </w:rPr>
        <w:t xml:space="preserve"> مصلحة الضرائب </w:t>
      </w:r>
      <w:r>
        <w:rPr>
          <w:rFonts w:cs="Simplified Arabic"/>
          <w:sz w:val="28"/>
          <w:szCs w:val="28"/>
          <w:rtl/>
        </w:rPr>
        <w:t>–</w:t>
      </w:r>
      <w:r>
        <w:rPr>
          <w:rFonts w:cs="Simplified Arabic" w:hint="cs"/>
          <w:sz w:val="28"/>
          <w:szCs w:val="28"/>
          <w:rtl/>
        </w:rPr>
        <w:t xml:space="preserve"> الجمهورية اليمنية.</w:t>
      </w:r>
    </w:p>
    <w:p w:rsidR="0011516A" w:rsidRDefault="0011516A" w:rsidP="0011516A">
      <w:pPr>
        <w:pStyle w:val="ac"/>
        <w:numPr>
          <w:ilvl w:val="0"/>
          <w:numId w:val="34"/>
        </w:numPr>
        <w:rPr>
          <w:rFonts w:cs="Simplified Arabic"/>
          <w:sz w:val="28"/>
          <w:szCs w:val="28"/>
        </w:rPr>
      </w:pPr>
      <w:r>
        <w:rPr>
          <w:rFonts w:cs="Simplified Arabic" w:hint="cs"/>
          <w:sz w:val="28"/>
          <w:szCs w:val="28"/>
          <w:rtl/>
        </w:rPr>
        <w:t xml:space="preserve">التقرير النهائي لمسح الأسرة 2005/2006- الجهاز المركزي للإحصاء </w:t>
      </w:r>
      <w:r>
        <w:rPr>
          <w:rFonts w:cs="Simplified Arabic"/>
          <w:sz w:val="28"/>
          <w:szCs w:val="28"/>
          <w:rtl/>
        </w:rPr>
        <w:t>–</w:t>
      </w:r>
      <w:r>
        <w:rPr>
          <w:rFonts w:cs="Simplified Arabic" w:hint="cs"/>
          <w:sz w:val="28"/>
          <w:szCs w:val="28"/>
          <w:rtl/>
        </w:rPr>
        <w:t xml:space="preserve"> الجمهورية اليمنية.</w:t>
      </w:r>
    </w:p>
    <w:p w:rsidR="0011516A" w:rsidRPr="0011516A" w:rsidRDefault="00DA5C4F" w:rsidP="0011516A">
      <w:pPr>
        <w:pStyle w:val="ac"/>
        <w:numPr>
          <w:ilvl w:val="0"/>
          <w:numId w:val="34"/>
        </w:numPr>
        <w:tabs>
          <w:tab w:val="left" w:pos="0"/>
          <w:tab w:val="left" w:pos="140"/>
          <w:tab w:val="left" w:pos="282"/>
          <w:tab w:val="left" w:pos="424"/>
          <w:tab w:val="left" w:pos="566"/>
          <w:tab w:val="left" w:pos="991"/>
          <w:tab w:val="left" w:pos="1274"/>
          <w:tab w:val="left" w:pos="1700"/>
        </w:tabs>
        <w:ind w:left="282" w:firstLine="0"/>
        <w:rPr>
          <w:rFonts w:cs="Simplified Arabic"/>
          <w:sz w:val="28"/>
          <w:szCs w:val="28"/>
        </w:rPr>
      </w:pPr>
      <w:r w:rsidRPr="0011516A">
        <w:rPr>
          <w:rFonts w:cs="Simplified Arabic" w:hint="cs"/>
          <w:spacing w:val="4"/>
          <w:sz w:val="28"/>
          <w:szCs w:val="28"/>
          <w:rtl/>
        </w:rPr>
        <w:t xml:space="preserve">د.الربيدي محمد علي, المحاسبة الضريبية(طبقا لأحكام القانون رقم(31) والمعدل بأحكام القرار الجمهوري رقم (12)الطبعة الخامسة -2006, مركز الأمين للنشر والتوزيع </w:t>
      </w:r>
      <w:r w:rsidRPr="0011516A">
        <w:rPr>
          <w:rFonts w:cs="Simplified Arabic"/>
          <w:spacing w:val="4"/>
          <w:sz w:val="28"/>
          <w:szCs w:val="28"/>
          <w:rtl/>
        </w:rPr>
        <w:t>–</w:t>
      </w:r>
      <w:r w:rsidRPr="0011516A">
        <w:rPr>
          <w:rFonts w:cs="Simplified Arabic" w:hint="cs"/>
          <w:spacing w:val="4"/>
          <w:sz w:val="28"/>
          <w:szCs w:val="28"/>
          <w:rtl/>
        </w:rPr>
        <w:t xml:space="preserve"> صنعاء جولة الجامعة </w:t>
      </w:r>
      <w:r w:rsidRPr="0011516A">
        <w:rPr>
          <w:rFonts w:cs="Simplified Arabic"/>
          <w:spacing w:val="4"/>
          <w:sz w:val="28"/>
          <w:szCs w:val="28"/>
          <w:rtl/>
        </w:rPr>
        <w:t>–</w:t>
      </w:r>
      <w:r w:rsidRPr="0011516A">
        <w:rPr>
          <w:rFonts w:cs="Simplified Arabic" w:hint="cs"/>
          <w:spacing w:val="4"/>
          <w:sz w:val="28"/>
          <w:szCs w:val="28"/>
          <w:rtl/>
        </w:rPr>
        <w:t xml:space="preserve"> الجمهورية اليمنية. </w:t>
      </w:r>
    </w:p>
    <w:p w:rsidR="0030257E" w:rsidRPr="0011516A" w:rsidRDefault="00DA5C4F" w:rsidP="0011516A">
      <w:pPr>
        <w:pStyle w:val="ac"/>
        <w:numPr>
          <w:ilvl w:val="0"/>
          <w:numId w:val="34"/>
        </w:numPr>
        <w:tabs>
          <w:tab w:val="left" w:pos="0"/>
          <w:tab w:val="left" w:pos="140"/>
          <w:tab w:val="left" w:pos="282"/>
          <w:tab w:val="left" w:pos="424"/>
          <w:tab w:val="left" w:pos="566"/>
          <w:tab w:val="left" w:pos="707"/>
          <w:tab w:val="left" w:pos="849"/>
        </w:tabs>
        <w:ind w:left="282" w:firstLine="0"/>
        <w:rPr>
          <w:rFonts w:cs="Simplified Arabic"/>
          <w:sz w:val="28"/>
          <w:szCs w:val="28"/>
          <w:rtl/>
        </w:rPr>
      </w:pPr>
      <w:r w:rsidRPr="0011516A">
        <w:rPr>
          <w:rFonts w:cs="Simplified Arabic" w:hint="cs"/>
          <w:spacing w:val="4"/>
          <w:sz w:val="28"/>
          <w:szCs w:val="28"/>
          <w:rtl/>
        </w:rPr>
        <w:t xml:space="preserve">   </w:t>
      </w:r>
      <w:r w:rsidR="0030257E" w:rsidRPr="0011516A">
        <w:rPr>
          <w:rFonts w:cs="Simplified Arabic" w:hint="cs"/>
          <w:sz w:val="28"/>
          <w:szCs w:val="28"/>
          <w:rtl/>
        </w:rPr>
        <w:t>الانترنيت:</w:t>
      </w:r>
    </w:p>
    <w:p w:rsidR="00DA5C4F" w:rsidRPr="00DA5C4F" w:rsidRDefault="0030257E" w:rsidP="00DA5C4F">
      <w:pPr>
        <w:bidi w:val="0"/>
        <w:jc w:val="lowKashida"/>
        <w:rPr>
          <w:rFonts w:cs="Simplified Arabic"/>
          <w:sz w:val="28"/>
          <w:szCs w:val="28"/>
        </w:rPr>
      </w:pPr>
      <w:r w:rsidRPr="00DA5C4F">
        <w:rPr>
          <w:rFonts w:cs="Simplified Arabic" w:hint="cs"/>
          <w:sz w:val="28"/>
          <w:szCs w:val="28"/>
          <w:rtl/>
        </w:rPr>
        <w:t xml:space="preserve"> </w:t>
      </w:r>
    </w:p>
    <w:p w:rsidR="00392B1B" w:rsidRPr="00320506" w:rsidRDefault="00392B1B" w:rsidP="00320506">
      <w:pPr>
        <w:bidi w:val="0"/>
        <w:jc w:val="lowKashida"/>
        <w:rPr>
          <w:rFonts w:cs="Simplified Arabic"/>
        </w:rPr>
      </w:pPr>
    </w:p>
    <w:sectPr w:rsidR="00392B1B" w:rsidRPr="00320506" w:rsidSect="00747242">
      <w:headerReference w:type="default" r:id="rId8"/>
      <w:pgSz w:w="11906" w:h="16838"/>
      <w:pgMar w:top="1418" w:right="1701" w:bottom="1418" w:left="170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A1" w:rsidRDefault="00B429A1" w:rsidP="00650B41">
      <w:pPr>
        <w:spacing w:line="240" w:lineRule="auto"/>
      </w:pPr>
      <w:r>
        <w:separator/>
      </w:r>
    </w:p>
  </w:endnote>
  <w:endnote w:type="continuationSeparator" w:id="1">
    <w:p w:rsidR="00B429A1" w:rsidRDefault="00B429A1" w:rsidP="00650B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A1" w:rsidRDefault="00B429A1" w:rsidP="00650B41">
      <w:pPr>
        <w:spacing w:line="240" w:lineRule="auto"/>
      </w:pPr>
      <w:r>
        <w:separator/>
      </w:r>
    </w:p>
  </w:footnote>
  <w:footnote w:type="continuationSeparator" w:id="1">
    <w:p w:rsidR="00B429A1" w:rsidRDefault="00B429A1" w:rsidP="00650B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69" w:rsidRPr="00355052" w:rsidRDefault="00B00969" w:rsidP="005841FE">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hint="cs"/>
        <w:b/>
        <w:bCs/>
        <w:color w:val="000000"/>
        <w:sz w:val="36"/>
        <w:szCs w:val="36"/>
        <w:rtl/>
        <w:lang w:bidi="ar-SY"/>
      </w:rPr>
      <w:t>(("</w:t>
    </w:r>
    <w:r w:rsidRPr="00355052">
      <w:rPr>
        <w:rFonts w:ascii="Times New Roman" w:eastAsia="Times New Roman" w:hAnsi="Times New Roman" w:cs="Times New Roman" w:hint="cs"/>
        <w:b/>
        <w:bCs/>
        <w:color w:val="000000"/>
        <w:sz w:val="36"/>
        <w:szCs w:val="36"/>
        <w:rtl/>
        <w:lang w:bidi="ar-SY"/>
      </w:rPr>
      <w:t xml:space="preserve">التهرّب </w:t>
    </w:r>
    <w:r>
      <w:rPr>
        <w:rFonts w:ascii="Times New Roman" w:eastAsia="Times New Roman" w:hAnsi="Times New Roman" w:cs="Times New Roman" w:hint="cs"/>
        <w:b/>
        <w:bCs/>
        <w:color w:val="000000"/>
        <w:sz w:val="36"/>
        <w:szCs w:val="36"/>
        <w:rtl/>
        <w:lang w:bidi="ar-SY"/>
      </w:rPr>
      <w:t>الضريبي</w:t>
    </w:r>
    <w:r w:rsidRPr="00355052">
      <w:rPr>
        <w:rFonts w:ascii="Times New Roman" w:eastAsia="Times New Roman" w:hAnsi="Times New Roman" w:cs="Times New Roman" w:hint="cs"/>
        <w:b/>
        <w:bCs/>
        <w:color w:val="000000"/>
        <w:sz w:val="36"/>
        <w:szCs w:val="36"/>
        <w:rtl/>
        <w:lang w:bidi="ar-SY"/>
      </w:rPr>
      <w:t xml:space="preserve"> </w:t>
    </w:r>
    <w:r w:rsidRPr="00355052">
      <w:rPr>
        <w:rFonts w:ascii="Times New Roman" w:eastAsia="Times New Roman" w:hAnsi="Times New Roman" w:cs="Times New Roman" w:hint="cs"/>
        <w:b/>
        <w:bCs/>
        <w:color w:val="000000"/>
        <w:sz w:val="36"/>
        <w:szCs w:val="36"/>
        <w:rtl/>
      </w:rPr>
      <w:t>في اليمن</w:t>
    </w:r>
    <w:r>
      <w:rPr>
        <w:rFonts w:ascii="Times New Roman" w:eastAsia="Times New Roman" w:hAnsi="Times New Roman" w:cs="Times New Roman" w:hint="cs"/>
        <w:b/>
        <w:bCs/>
        <w:color w:val="000000"/>
        <w:sz w:val="36"/>
        <w:szCs w:val="36"/>
        <w:rtl/>
        <w:lang w:bidi="ar-SY"/>
      </w:rPr>
      <w:t xml:space="preserve"> "</w:t>
    </w:r>
    <w:r>
      <w:rPr>
        <w:rFonts w:ascii="Times New Roman" w:eastAsia="Times New Roman" w:hAnsi="Times New Roman" w:cs="Times New Roman" w:hint="cs"/>
        <w:b/>
        <w:bCs/>
        <w:color w:val="000000"/>
        <w:sz w:val="36"/>
        <w:szCs w:val="36"/>
        <w:rtl/>
      </w:rPr>
      <w:t>))</w:t>
    </w:r>
  </w:p>
  <w:p w:rsidR="00B00969" w:rsidRDefault="00B00969" w:rsidP="003375D1">
    <w:pPr>
      <w:pStyle w:val="aa"/>
      <w:jc w:val="center"/>
    </w:pPr>
    <w:r w:rsidRPr="00A60CDF">
      <w:rPr>
        <w:rFonts w:cs="Simplified Arabic" w:hint="cs"/>
        <w:b/>
        <w:bCs/>
        <w:sz w:val="36"/>
        <w:szCs w:val="36"/>
        <w:rtl/>
      </w:rPr>
      <w:t xml:space="preserve">دراسة تحليلية لواقع التهرب </w:t>
    </w:r>
    <w:r>
      <w:rPr>
        <w:rFonts w:cs="Simplified Arabic" w:hint="cs"/>
        <w:b/>
        <w:bCs/>
        <w:sz w:val="36"/>
        <w:szCs w:val="36"/>
        <w:rtl/>
      </w:rPr>
      <w:t xml:space="preserve">الضريبي </w:t>
    </w:r>
    <w:r w:rsidRPr="00A60CDF">
      <w:rPr>
        <w:rFonts w:cs="Simplified Arabic" w:hint="cs"/>
        <w:b/>
        <w:bCs/>
        <w:sz w:val="36"/>
        <w:szCs w:val="36"/>
        <w:rtl/>
      </w:rPr>
      <w:t xml:space="preserve">في </w:t>
    </w:r>
    <w:r>
      <w:rPr>
        <w:rFonts w:cs="Simplified Arabic" w:hint="cs"/>
        <w:b/>
        <w:bCs/>
        <w:sz w:val="36"/>
        <w:szCs w:val="36"/>
        <w:rtl/>
      </w:rPr>
      <w:t>اليمن</w:t>
    </w:r>
    <w:r w:rsidRPr="00A60CDF">
      <w:rPr>
        <w:rFonts w:cs="Simplified Arabic" w:hint="cs"/>
        <w:b/>
        <w:bCs/>
        <w:sz w:val="36"/>
        <w:szCs w:val="36"/>
        <w:rtl/>
      </w:rPr>
      <w:t xml:space="preserve"> </w:t>
    </w:r>
  </w:p>
  <w:p w:rsidR="00B00969" w:rsidRDefault="00B00969" w:rsidP="003375D1">
    <w:pPr>
      <w:pStyle w:val="aa"/>
      <w:jc w:val="center"/>
    </w:pPr>
    <w:r>
      <w:t>------------------------------------------------------------</w:t>
    </w:r>
    <w:fldSimple w:instr=" PAGE   \* MERGEFORMAT ">
      <w:r w:rsidR="00E26C7F" w:rsidRPr="00E26C7F">
        <w:rPr>
          <w:rFonts w:cs="Calibri"/>
          <w:noProof/>
          <w:rtl/>
          <w:lang w:val="ar-SA"/>
        </w:rPr>
        <w:t>27</w:t>
      </w:r>
    </w:fldSimple>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A6A"/>
    <w:multiLevelType w:val="hybridMultilevel"/>
    <w:tmpl w:val="31BAF85E"/>
    <w:lvl w:ilvl="0" w:tplc="DDCC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23843"/>
    <w:multiLevelType w:val="hybridMultilevel"/>
    <w:tmpl w:val="2F7AB97C"/>
    <w:lvl w:ilvl="0" w:tplc="676040C4">
      <w:start w:val="1"/>
      <w:numFmt w:val="decimal"/>
      <w:lvlText w:val="%1-"/>
      <w:lvlJc w:val="left"/>
      <w:pPr>
        <w:ind w:left="3240" w:hanging="360"/>
      </w:pPr>
      <w:rPr>
        <w:rFonts w:hint="default"/>
        <w:sz w:val="22"/>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3493C"/>
    <w:multiLevelType w:val="hybridMultilevel"/>
    <w:tmpl w:val="B2D88EFA"/>
    <w:lvl w:ilvl="0" w:tplc="73C6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450E90"/>
    <w:multiLevelType w:val="hybridMultilevel"/>
    <w:tmpl w:val="B08A1E12"/>
    <w:lvl w:ilvl="0" w:tplc="1E863BDC">
      <w:start w:val="1"/>
      <w:numFmt w:val="decimal"/>
      <w:lvlText w:val="%1-"/>
      <w:lvlJc w:val="left"/>
      <w:pPr>
        <w:ind w:left="720" w:hanging="360"/>
      </w:pPr>
      <w:rPr>
        <w:rFonts w:ascii="Calibri" w:eastAsia="Calibri" w:hAnsi="Calibr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B03C0"/>
    <w:multiLevelType w:val="hybridMultilevel"/>
    <w:tmpl w:val="CE8665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A06E48C">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554CDC"/>
    <w:multiLevelType w:val="hybridMultilevel"/>
    <w:tmpl w:val="4018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154D1"/>
    <w:multiLevelType w:val="hybridMultilevel"/>
    <w:tmpl w:val="D1F09EF4"/>
    <w:lvl w:ilvl="0" w:tplc="63787F34">
      <w:start w:val="1"/>
      <w:numFmt w:val="bullet"/>
      <w:lvlText w:val="-"/>
      <w:lvlJc w:val="left"/>
      <w:pPr>
        <w:tabs>
          <w:tab w:val="num" w:pos="1800"/>
        </w:tabs>
        <w:ind w:left="1800" w:hanging="360"/>
      </w:pPr>
      <w:rPr>
        <w:rFonts w:ascii="Times New Roman" w:eastAsia="Times New Roman" w:hAnsi="Times New Roman" w:cs="Arabic Transparent" w:hint="default"/>
      </w:rPr>
    </w:lvl>
    <w:lvl w:ilvl="1" w:tplc="0409000F">
      <w:start w:val="1"/>
      <w:numFmt w:val="decimal"/>
      <w:lvlText w:val="%2."/>
      <w:lvlJc w:val="left"/>
      <w:pPr>
        <w:tabs>
          <w:tab w:val="num" w:pos="2520"/>
        </w:tabs>
        <w:ind w:left="2520" w:hanging="360"/>
      </w:pPr>
      <w:rPr>
        <w:rFonts w:hint="default"/>
      </w:rPr>
    </w:lvl>
    <w:lvl w:ilvl="2" w:tplc="676040C4">
      <w:start w:val="1"/>
      <w:numFmt w:val="decimal"/>
      <w:lvlText w:val="%3-"/>
      <w:lvlJc w:val="left"/>
      <w:pPr>
        <w:ind w:left="3240" w:hanging="360"/>
      </w:pPr>
      <w:rPr>
        <w:rFonts w:hint="default"/>
        <w:sz w:val="22"/>
        <w:lang w:bidi="ar-SY"/>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9B670C9"/>
    <w:multiLevelType w:val="hybridMultilevel"/>
    <w:tmpl w:val="D826C098"/>
    <w:lvl w:ilvl="0" w:tplc="75B06594">
      <w:start w:val="1"/>
      <w:numFmt w:val="arabicAbjad"/>
      <w:lvlText w:val="%1-"/>
      <w:lvlJc w:val="center"/>
      <w:pPr>
        <w:tabs>
          <w:tab w:val="num" w:pos="2160"/>
        </w:tabs>
        <w:ind w:left="2160" w:hanging="360"/>
      </w:pPr>
      <w:rPr>
        <w:rFonts w:hint="default"/>
      </w:rPr>
    </w:lvl>
    <w:lvl w:ilvl="1" w:tplc="4118CC00">
      <w:start w:val="1"/>
      <w:numFmt w:val="arabicAbjad"/>
      <w:lvlText w:val="%2-"/>
      <w:lvlJc w:val="center"/>
      <w:pPr>
        <w:tabs>
          <w:tab w:val="num" w:pos="2880"/>
        </w:tabs>
        <w:ind w:left="2880" w:hanging="360"/>
      </w:pPr>
      <w:rPr>
        <w:rFonts w:hint="default"/>
        <w:b w:val="0"/>
        <w:bCs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CDE0084"/>
    <w:multiLevelType w:val="hybridMultilevel"/>
    <w:tmpl w:val="070005C2"/>
    <w:lvl w:ilvl="0" w:tplc="73C6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C3626E"/>
    <w:multiLevelType w:val="hybridMultilevel"/>
    <w:tmpl w:val="A4E2FF70"/>
    <w:lvl w:ilvl="0" w:tplc="73C6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9A0231"/>
    <w:multiLevelType w:val="hybridMultilevel"/>
    <w:tmpl w:val="6AAA940A"/>
    <w:lvl w:ilvl="0" w:tplc="73C6F5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47284"/>
    <w:multiLevelType w:val="hybridMultilevel"/>
    <w:tmpl w:val="A2DAED3C"/>
    <w:lvl w:ilvl="0" w:tplc="472A9E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25FC6"/>
    <w:multiLevelType w:val="hybridMultilevel"/>
    <w:tmpl w:val="68CA9C8A"/>
    <w:lvl w:ilvl="0" w:tplc="2B442302">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67575"/>
    <w:multiLevelType w:val="hybridMultilevel"/>
    <w:tmpl w:val="DBB080F2"/>
    <w:lvl w:ilvl="0" w:tplc="73C6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D37E3"/>
    <w:multiLevelType w:val="hybridMultilevel"/>
    <w:tmpl w:val="893A004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nsid w:val="457B48B9"/>
    <w:multiLevelType w:val="hybridMultilevel"/>
    <w:tmpl w:val="6652BDD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6142DB3"/>
    <w:multiLevelType w:val="hybridMultilevel"/>
    <w:tmpl w:val="BCAA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5637E"/>
    <w:multiLevelType w:val="hybridMultilevel"/>
    <w:tmpl w:val="DE34F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4B4845"/>
    <w:multiLevelType w:val="hybridMultilevel"/>
    <w:tmpl w:val="5DC2476A"/>
    <w:lvl w:ilvl="0" w:tplc="45CE41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474C3"/>
    <w:multiLevelType w:val="hybridMultilevel"/>
    <w:tmpl w:val="47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A2D"/>
    <w:multiLevelType w:val="hybridMultilevel"/>
    <w:tmpl w:val="FE549536"/>
    <w:lvl w:ilvl="0" w:tplc="7C2645D8">
      <w:start w:val="64"/>
      <w:numFmt w:val="decimal"/>
      <w:lvlText w:val="%1-"/>
      <w:lvlJc w:val="left"/>
      <w:pPr>
        <w:tabs>
          <w:tab w:val="num" w:pos="360"/>
        </w:tabs>
        <w:ind w:left="360" w:hanging="360"/>
      </w:pPr>
      <w:rPr>
        <w:rFonts w:hint="default"/>
        <w:b w:val="0"/>
        <w:bCs w:val="0"/>
        <w:color w:val="006F2F"/>
        <w:sz w:val="28"/>
        <w:szCs w:val="28"/>
      </w:rPr>
    </w:lvl>
    <w:lvl w:ilvl="1" w:tplc="04090001">
      <w:start w:val="1"/>
      <w:numFmt w:val="bullet"/>
      <w:lvlText w:val=""/>
      <w:lvlJc w:val="left"/>
      <w:pPr>
        <w:tabs>
          <w:tab w:val="num" w:pos="1440"/>
        </w:tabs>
        <w:ind w:left="1440" w:hanging="360"/>
      </w:pPr>
      <w:rPr>
        <w:rFonts w:ascii="Symbol" w:hAnsi="Symbol" w:hint="default"/>
        <w:b w:val="0"/>
        <w:bCs w:val="0"/>
        <w:color w:val="006F2F"/>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F56E9"/>
    <w:multiLevelType w:val="hybridMultilevel"/>
    <w:tmpl w:val="044C1BBC"/>
    <w:lvl w:ilvl="0" w:tplc="5264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F3916"/>
    <w:multiLevelType w:val="hybridMultilevel"/>
    <w:tmpl w:val="66289F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F6E75"/>
    <w:multiLevelType w:val="hybridMultilevel"/>
    <w:tmpl w:val="81EEE9EA"/>
    <w:lvl w:ilvl="0" w:tplc="2B442302">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93F37"/>
    <w:multiLevelType w:val="hybridMultilevel"/>
    <w:tmpl w:val="48F8C3F6"/>
    <w:lvl w:ilvl="0" w:tplc="BFE68F3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D695A"/>
    <w:multiLevelType w:val="hybridMultilevel"/>
    <w:tmpl w:val="6AAA940A"/>
    <w:lvl w:ilvl="0" w:tplc="73C6F5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F4146A"/>
    <w:multiLevelType w:val="hybridMultilevel"/>
    <w:tmpl w:val="8074797E"/>
    <w:lvl w:ilvl="0" w:tplc="3742677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6AB5742E"/>
    <w:multiLevelType w:val="hybridMultilevel"/>
    <w:tmpl w:val="41082E50"/>
    <w:lvl w:ilvl="0" w:tplc="04090011">
      <w:start w:val="1"/>
      <w:numFmt w:val="decimal"/>
      <w:lvlText w:val="%1)"/>
      <w:lvlJc w:val="left"/>
      <w:pPr>
        <w:tabs>
          <w:tab w:val="num" w:pos="1800"/>
        </w:tabs>
        <w:ind w:left="1800" w:hanging="360"/>
      </w:pPr>
      <w:rPr>
        <w:rFonts w:hint="default"/>
      </w:rPr>
    </w:lvl>
    <w:lvl w:ilvl="1" w:tplc="2BD28CF2">
      <w:start w:val="1"/>
      <w:numFmt w:val="decimal"/>
      <w:lvlText w:val="%2-"/>
      <w:lvlJc w:val="left"/>
      <w:pPr>
        <w:tabs>
          <w:tab w:val="num" w:pos="2550"/>
        </w:tabs>
        <w:ind w:left="2550" w:hanging="39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B184425"/>
    <w:multiLevelType w:val="hybridMultilevel"/>
    <w:tmpl w:val="7AA6AF22"/>
    <w:lvl w:ilvl="0" w:tplc="6F1E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E5A2E"/>
    <w:multiLevelType w:val="hybridMultilevel"/>
    <w:tmpl w:val="9CA611B4"/>
    <w:lvl w:ilvl="0" w:tplc="8932ECB2">
      <w:start w:val="1"/>
      <w:numFmt w:val="decimal"/>
      <w:lvlText w:val="%1-"/>
      <w:lvlJc w:val="left"/>
      <w:pPr>
        <w:tabs>
          <w:tab w:val="num" w:pos="765"/>
        </w:tabs>
        <w:ind w:left="765" w:hanging="405"/>
      </w:pPr>
      <w:rPr>
        <w:rFonts w:hint="default"/>
        <w:lang w:val="en-US"/>
      </w:rPr>
    </w:lvl>
    <w:lvl w:ilvl="1" w:tplc="2E9CA336">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7C1143"/>
    <w:multiLevelType w:val="hybridMultilevel"/>
    <w:tmpl w:val="B248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604D2"/>
    <w:multiLevelType w:val="hybridMultilevel"/>
    <w:tmpl w:val="6AAA940A"/>
    <w:lvl w:ilvl="0" w:tplc="73C6F5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8A2BDB"/>
    <w:multiLevelType w:val="hybridMultilevel"/>
    <w:tmpl w:val="330CA6E0"/>
    <w:lvl w:ilvl="0" w:tplc="25FC7C62">
      <w:start w:val="4"/>
      <w:numFmt w:val="bullet"/>
      <w:lvlText w:val="-"/>
      <w:lvlJc w:val="left"/>
      <w:pPr>
        <w:ind w:left="540" w:hanging="360"/>
      </w:pPr>
      <w:rPr>
        <w:rFonts w:ascii="Calibri" w:eastAsia="Calibri" w:hAnsi="Calibri"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7B8C705B"/>
    <w:multiLevelType w:val="hybridMultilevel"/>
    <w:tmpl w:val="68CA9C8A"/>
    <w:lvl w:ilvl="0" w:tplc="2B442302">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26DFB"/>
    <w:multiLevelType w:val="hybridMultilevel"/>
    <w:tmpl w:val="68CA9C8A"/>
    <w:lvl w:ilvl="0" w:tplc="2B442302">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1"/>
  </w:num>
  <w:num w:numId="4">
    <w:abstractNumId w:val="26"/>
  </w:num>
  <w:num w:numId="5">
    <w:abstractNumId w:val="9"/>
  </w:num>
  <w:num w:numId="6">
    <w:abstractNumId w:val="2"/>
  </w:num>
  <w:num w:numId="7">
    <w:abstractNumId w:val="13"/>
  </w:num>
  <w:num w:numId="8">
    <w:abstractNumId w:val="14"/>
  </w:num>
  <w:num w:numId="9">
    <w:abstractNumId w:val="5"/>
  </w:num>
  <w:num w:numId="10">
    <w:abstractNumId w:val="22"/>
  </w:num>
  <w:num w:numId="11">
    <w:abstractNumId w:val="4"/>
  </w:num>
  <w:num w:numId="12">
    <w:abstractNumId w:val="28"/>
  </w:num>
  <w:num w:numId="13">
    <w:abstractNumId w:val="16"/>
  </w:num>
  <w:num w:numId="14">
    <w:abstractNumId w:val="3"/>
  </w:num>
  <w:num w:numId="15">
    <w:abstractNumId w:val="19"/>
  </w:num>
  <w:num w:numId="16">
    <w:abstractNumId w:val="32"/>
  </w:num>
  <w:num w:numId="17">
    <w:abstractNumId w:val="29"/>
  </w:num>
  <w:num w:numId="18">
    <w:abstractNumId w:val="27"/>
  </w:num>
  <w:num w:numId="19">
    <w:abstractNumId w:val="6"/>
  </w:num>
  <w:num w:numId="20">
    <w:abstractNumId w:val="20"/>
  </w:num>
  <w:num w:numId="21">
    <w:abstractNumId w:val="34"/>
  </w:num>
  <w:num w:numId="22">
    <w:abstractNumId w:val="33"/>
  </w:num>
  <w:num w:numId="23">
    <w:abstractNumId w:val="15"/>
  </w:num>
  <w:num w:numId="24">
    <w:abstractNumId w:val="7"/>
  </w:num>
  <w:num w:numId="25">
    <w:abstractNumId w:val="8"/>
  </w:num>
  <w:num w:numId="26">
    <w:abstractNumId w:val="10"/>
  </w:num>
  <w:num w:numId="27">
    <w:abstractNumId w:val="23"/>
  </w:num>
  <w:num w:numId="28">
    <w:abstractNumId w:val="12"/>
  </w:num>
  <w:num w:numId="29">
    <w:abstractNumId w:val="24"/>
  </w:num>
  <w:num w:numId="30">
    <w:abstractNumId w:val="25"/>
  </w:num>
  <w:num w:numId="31">
    <w:abstractNumId w:val="31"/>
  </w:num>
  <w:num w:numId="32">
    <w:abstractNumId w:val="30"/>
  </w:num>
  <w:num w:numId="33">
    <w:abstractNumId w:val="18"/>
  </w:num>
  <w:num w:numId="34">
    <w:abstractNumId w:val="1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B41"/>
    <w:rsid w:val="000011AB"/>
    <w:rsid w:val="00007672"/>
    <w:rsid w:val="000120C7"/>
    <w:rsid w:val="00020A29"/>
    <w:rsid w:val="000262CB"/>
    <w:rsid w:val="000310B9"/>
    <w:rsid w:val="000413BE"/>
    <w:rsid w:val="000448F6"/>
    <w:rsid w:val="00064A75"/>
    <w:rsid w:val="00070462"/>
    <w:rsid w:val="00074402"/>
    <w:rsid w:val="00074826"/>
    <w:rsid w:val="000840E3"/>
    <w:rsid w:val="0008499A"/>
    <w:rsid w:val="000865A1"/>
    <w:rsid w:val="000867E7"/>
    <w:rsid w:val="00096708"/>
    <w:rsid w:val="00096A2A"/>
    <w:rsid w:val="000978C1"/>
    <w:rsid w:val="00097E2B"/>
    <w:rsid w:val="000A03B1"/>
    <w:rsid w:val="000A50A5"/>
    <w:rsid w:val="000B3040"/>
    <w:rsid w:val="000B3B20"/>
    <w:rsid w:val="000B539F"/>
    <w:rsid w:val="000C0B63"/>
    <w:rsid w:val="000C0D5D"/>
    <w:rsid w:val="000D134C"/>
    <w:rsid w:val="000E4DD9"/>
    <w:rsid w:val="000E6861"/>
    <w:rsid w:val="000F009D"/>
    <w:rsid w:val="000F5F62"/>
    <w:rsid w:val="00111881"/>
    <w:rsid w:val="00114BF6"/>
    <w:rsid w:val="0011516A"/>
    <w:rsid w:val="00122E59"/>
    <w:rsid w:val="00126B89"/>
    <w:rsid w:val="00140E39"/>
    <w:rsid w:val="00143A40"/>
    <w:rsid w:val="00143F74"/>
    <w:rsid w:val="001455E5"/>
    <w:rsid w:val="00146B5F"/>
    <w:rsid w:val="00150B39"/>
    <w:rsid w:val="00157A94"/>
    <w:rsid w:val="001674EB"/>
    <w:rsid w:val="001731F4"/>
    <w:rsid w:val="001A08D2"/>
    <w:rsid w:val="001A2D46"/>
    <w:rsid w:val="001B3031"/>
    <w:rsid w:val="001B4C89"/>
    <w:rsid w:val="001C56CC"/>
    <w:rsid w:val="001D19BB"/>
    <w:rsid w:val="001D1BA0"/>
    <w:rsid w:val="001D2DB6"/>
    <w:rsid w:val="001E06E6"/>
    <w:rsid w:val="00217F16"/>
    <w:rsid w:val="00223CCB"/>
    <w:rsid w:val="00225462"/>
    <w:rsid w:val="00235466"/>
    <w:rsid w:val="0024173C"/>
    <w:rsid w:val="0024311A"/>
    <w:rsid w:val="00252194"/>
    <w:rsid w:val="00253B3A"/>
    <w:rsid w:val="002542CF"/>
    <w:rsid w:val="00255CB0"/>
    <w:rsid w:val="002578A0"/>
    <w:rsid w:val="00257C7F"/>
    <w:rsid w:val="002640A0"/>
    <w:rsid w:val="00264261"/>
    <w:rsid w:val="00287E37"/>
    <w:rsid w:val="002950FF"/>
    <w:rsid w:val="002A293D"/>
    <w:rsid w:val="002A2E6C"/>
    <w:rsid w:val="002A3E8B"/>
    <w:rsid w:val="002C3426"/>
    <w:rsid w:val="002C3BEE"/>
    <w:rsid w:val="002D0E72"/>
    <w:rsid w:val="002D133B"/>
    <w:rsid w:val="002D3C68"/>
    <w:rsid w:val="002E5F7A"/>
    <w:rsid w:val="002F3012"/>
    <w:rsid w:val="002F4699"/>
    <w:rsid w:val="002F61A1"/>
    <w:rsid w:val="002F6C95"/>
    <w:rsid w:val="002F7F51"/>
    <w:rsid w:val="0030162F"/>
    <w:rsid w:val="0030257E"/>
    <w:rsid w:val="0030445C"/>
    <w:rsid w:val="0031064A"/>
    <w:rsid w:val="00310728"/>
    <w:rsid w:val="00313FAF"/>
    <w:rsid w:val="00320506"/>
    <w:rsid w:val="00320F6D"/>
    <w:rsid w:val="00324D37"/>
    <w:rsid w:val="0033626C"/>
    <w:rsid w:val="003375D1"/>
    <w:rsid w:val="00341593"/>
    <w:rsid w:val="00347D33"/>
    <w:rsid w:val="003518FB"/>
    <w:rsid w:val="00355052"/>
    <w:rsid w:val="003571F1"/>
    <w:rsid w:val="00370238"/>
    <w:rsid w:val="003704E9"/>
    <w:rsid w:val="0037728C"/>
    <w:rsid w:val="00377771"/>
    <w:rsid w:val="00384C07"/>
    <w:rsid w:val="00392B1B"/>
    <w:rsid w:val="003A31FE"/>
    <w:rsid w:val="003B506C"/>
    <w:rsid w:val="003B5933"/>
    <w:rsid w:val="003C04AD"/>
    <w:rsid w:val="003D5D3C"/>
    <w:rsid w:val="003E3934"/>
    <w:rsid w:val="003F0E48"/>
    <w:rsid w:val="003F5121"/>
    <w:rsid w:val="00404356"/>
    <w:rsid w:val="004110F4"/>
    <w:rsid w:val="00440CF6"/>
    <w:rsid w:val="004415AD"/>
    <w:rsid w:val="004430CD"/>
    <w:rsid w:val="0044341D"/>
    <w:rsid w:val="00447B39"/>
    <w:rsid w:val="00464483"/>
    <w:rsid w:val="00471F11"/>
    <w:rsid w:val="00472038"/>
    <w:rsid w:val="004726FE"/>
    <w:rsid w:val="004731DB"/>
    <w:rsid w:val="00481D94"/>
    <w:rsid w:val="00493E63"/>
    <w:rsid w:val="00495BF4"/>
    <w:rsid w:val="00497C2D"/>
    <w:rsid w:val="004A068E"/>
    <w:rsid w:val="004A1DF8"/>
    <w:rsid w:val="004D1B7D"/>
    <w:rsid w:val="004D7525"/>
    <w:rsid w:val="004E2B5E"/>
    <w:rsid w:val="004E6CBD"/>
    <w:rsid w:val="004F007B"/>
    <w:rsid w:val="004F4EE4"/>
    <w:rsid w:val="004F7514"/>
    <w:rsid w:val="004F7761"/>
    <w:rsid w:val="005209FE"/>
    <w:rsid w:val="005216A8"/>
    <w:rsid w:val="00523091"/>
    <w:rsid w:val="00523E67"/>
    <w:rsid w:val="0052737B"/>
    <w:rsid w:val="00535098"/>
    <w:rsid w:val="0053641A"/>
    <w:rsid w:val="005541D5"/>
    <w:rsid w:val="005559F8"/>
    <w:rsid w:val="00557589"/>
    <w:rsid w:val="00557F42"/>
    <w:rsid w:val="005620DC"/>
    <w:rsid w:val="005714B1"/>
    <w:rsid w:val="00581166"/>
    <w:rsid w:val="005841FE"/>
    <w:rsid w:val="00585380"/>
    <w:rsid w:val="00585B51"/>
    <w:rsid w:val="00585DC4"/>
    <w:rsid w:val="00587B37"/>
    <w:rsid w:val="005A231C"/>
    <w:rsid w:val="005A67EB"/>
    <w:rsid w:val="005B13D0"/>
    <w:rsid w:val="005B558F"/>
    <w:rsid w:val="005B7B85"/>
    <w:rsid w:val="005C7F13"/>
    <w:rsid w:val="005D088A"/>
    <w:rsid w:val="005D1960"/>
    <w:rsid w:val="005D1CA3"/>
    <w:rsid w:val="005D1D88"/>
    <w:rsid w:val="005D5EC2"/>
    <w:rsid w:val="005E0776"/>
    <w:rsid w:val="005E1E6E"/>
    <w:rsid w:val="005E63CC"/>
    <w:rsid w:val="005F316D"/>
    <w:rsid w:val="005F31BD"/>
    <w:rsid w:val="006053EB"/>
    <w:rsid w:val="0061002A"/>
    <w:rsid w:val="0061140A"/>
    <w:rsid w:val="00622C6E"/>
    <w:rsid w:val="00650B41"/>
    <w:rsid w:val="00650C76"/>
    <w:rsid w:val="006544EB"/>
    <w:rsid w:val="0065663D"/>
    <w:rsid w:val="00660926"/>
    <w:rsid w:val="00664EFC"/>
    <w:rsid w:val="006943CF"/>
    <w:rsid w:val="00696141"/>
    <w:rsid w:val="00696991"/>
    <w:rsid w:val="00697737"/>
    <w:rsid w:val="006A3D50"/>
    <w:rsid w:val="006A57BD"/>
    <w:rsid w:val="006A6543"/>
    <w:rsid w:val="006B1C0C"/>
    <w:rsid w:val="006D1B1D"/>
    <w:rsid w:val="006D4610"/>
    <w:rsid w:val="006E08A4"/>
    <w:rsid w:val="006F0249"/>
    <w:rsid w:val="006F5B18"/>
    <w:rsid w:val="006F7F53"/>
    <w:rsid w:val="0070230C"/>
    <w:rsid w:val="007105FC"/>
    <w:rsid w:val="00715600"/>
    <w:rsid w:val="00715F56"/>
    <w:rsid w:val="00747242"/>
    <w:rsid w:val="00752928"/>
    <w:rsid w:val="00753872"/>
    <w:rsid w:val="007579E8"/>
    <w:rsid w:val="00764182"/>
    <w:rsid w:val="007753ED"/>
    <w:rsid w:val="007755EE"/>
    <w:rsid w:val="00780BBF"/>
    <w:rsid w:val="00794FEB"/>
    <w:rsid w:val="00795F8D"/>
    <w:rsid w:val="00796067"/>
    <w:rsid w:val="00796863"/>
    <w:rsid w:val="007A290C"/>
    <w:rsid w:val="007A400D"/>
    <w:rsid w:val="007A44CC"/>
    <w:rsid w:val="007A4986"/>
    <w:rsid w:val="007A53B7"/>
    <w:rsid w:val="007D5B6F"/>
    <w:rsid w:val="007E24A4"/>
    <w:rsid w:val="007F0300"/>
    <w:rsid w:val="007F57B3"/>
    <w:rsid w:val="007F655B"/>
    <w:rsid w:val="007F6DE4"/>
    <w:rsid w:val="007F6DF8"/>
    <w:rsid w:val="00801FFE"/>
    <w:rsid w:val="0080664E"/>
    <w:rsid w:val="00810CE5"/>
    <w:rsid w:val="00811229"/>
    <w:rsid w:val="00812D12"/>
    <w:rsid w:val="00812D37"/>
    <w:rsid w:val="00823DA2"/>
    <w:rsid w:val="00825069"/>
    <w:rsid w:val="00825466"/>
    <w:rsid w:val="00826F23"/>
    <w:rsid w:val="00830B7E"/>
    <w:rsid w:val="008320D4"/>
    <w:rsid w:val="00833CB1"/>
    <w:rsid w:val="00833EAF"/>
    <w:rsid w:val="00836F93"/>
    <w:rsid w:val="00844A2B"/>
    <w:rsid w:val="00845026"/>
    <w:rsid w:val="00850CE4"/>
    <w:rsid w:val="00852124"/>
    <w:rsid w:val="00860038"/>
    <w:rsid w:val="00864582"/>
    <w:rsid w:val="00894EF3"/>
    <w:rsid w:val="008A419B"/>
    <w:rsid w:val="008A4C84"/>
    <w:rsid w:val="008B3F44"/>
    <w:rsid w:val="008B6253"/>
    <w:rsid w:val="008C0DF1"/>
    <w:rsid w:val="008C70CC"/>
    <w:rsid w:val="008D3926"/>
    <w:rsid w:val="008D79F8"/>
    <w:rsid w:val="008D7AE6"/>
    <w:rsid w:val="008F0EEA"/>
    <w:rsid w:val="00911753"/>
    <w:rsid w:val="00911F09"/>
    <w:rsid w:val="0092111F"/>
    <w:rsid w:val="00933F11"/>
    <w:rsid w:val="009364AF"/>
    <w:rsid w:val="00953949"/>
    <w:rsid w:val="00954795"/>
    <w:rsid w:val="00960583"/>
    <w:rsid w:val="00965B11"/>
    <w:rsid w:val="00967256"/>
    <w:rsid w:val="0097566E"/>
    <w:rsid w:val="009821CB"/>
    <w:rsid w:val="00986C41"/>
    <w:rsid w:val="00992173"/>
    <w:rsid w:val="009B176D"/>
    <w:rsid w:val="009C0561"/>
    <w:rsid w:val="009C31C4"/>
    <w:rsid w:val="009C4296"/>
    <w:rsid w:val="009D0D92"/>
    <w:rsid w:val="009D4F1E"/>
    <w:rsid w:val="009D66AB"/>
    <w:rsid w:val="009E2D00"/>
    <w:rsid w:val="009E4027"/>
    <w:rsid w:val="009F5B80"/>
    <w:rsid w:val="00A12036"/>
    <w:rsid w:val="00A14D03"/>
    <w:rsid w:val="00A150AB"/>
    <w:rsid w:val="00A16EF2"/>
    <w:rsid w:val="00A222B7"/>
    <w:rsid w:val="00A35EFD"/>
    <w:rsid w:val="00A36AFE"/>
    <w:rsid w:val="00A378EF"/>
    <w:rsid w:val="00A550BD"/>
    <w:rsid w:val="00A63CCC"/>
    <w:rsid w:val="00A65733"/>
    <w:rsid w:val="00A8087A"/>
    <w:rsid w:val="00A94C92"/>
    <w:rsid w:val="00AA2237"/>
    <w:rsid w:val="00AA6236"/>
    <w:rsid w:val="00AA6B5E"/>
    <w:rsid w:val="00AA73DE"/>
    <w:rsid w:val="00AB4022"/>
    <w:rsid w:val="00AD7DB7"/>
    <w:rsid w:val="00AE0D9E"/>
    <w:rsid w:val="00AE69D6"/>
    <w:rsid w:val="00B00969"/>
    <w:rsid w:val="00B060CC"/>
    <w:rsid w:val="00B12B16"/>
    <w:rsid w:val="00B15DAD"/>
    <w:rsid w:val="00B41701"/>
    <w:rsid w:val="00B41A92"/>
    <w:rsid w:val="00B429A1"/>
    <w:rsid w:val="00B44FC6"/>
    <w:rsid w:val="00B458DB"/>
    <w:rsid w:val="00B549DF"/>
    <w:rsid w:val="00B566F3"/>
    <w:rsid w:val="00B635CD"/>
    <w:rsid w:val="00B65588"/>
    <w:rsid w:val="00B7113F"/>
    <w:rsid w:val="00B755A8"/>
    <w:rsid w:val="00B91AE5"/>
    <w:rsid w:val="00B96FD3"/>
    <w:rsid w:val="00BB5E52"/>
    <w:rsid w:val="00BC4F38"/>
    <w:rsid w:val="00BD08F8"/>
    <w:rsid w:val="00BD3618"/>
    <w:rsid w:val="00BE2543"/>
    <w:rsid w:val="00BE5A12"/>
    <w:rsid w:val="00BF4956"/>
    <w:rsid w:val="00C02FCF"/>
    <w:rsid w:val="00C04A4D"/>
    <w:rsid w:val="00C0716E"/>
    <w:rsid w:val="00C130CF"/>
    <w:rsid w:val="00C27C26"/>
    <w:rsid w:val="00C44764"/>
    <w:rsid w:val="00C53252"/>
    <w:rsid w:val="00C64609"/>
    <w:rsid w:val="00C7078C"/>
    <w:rsid w:val="00C7322A"/>
    <w:rsid w:val="00C766BC"/>
    <w:rsid w:val="00C80BD1"/>
    <w:rsid w:val="00C84188"/>
    <w:rsid w:val="00C86170"/>
    <w:rsid w:val="00C9197B"/>
    <w:rsid w:val="00C9259F"/>
    <w:rsid w:val="00C93AE4"/>
    <w:rsid w:val="00C9751C"/>
    <w:rsid w:val="00CA14D3"/>
    <w:rsid w:val="00CE3989"/>
    <w:rsid w:val="00CE7BD1"/>
    <w:rsid w:val="00CF0912"/>
    <w:rsid w:val="00CF236C"/>
    <w:rsid w:val="00D12A01"/>
    <w:rsid w:val="00D17A84"/>
    <w:rsid w:val="00D22906"/>
    <w:rsid w:val="00D31732"/>
    <w:rsid w:val="00D4228F"/>
    <w:rsid w:val="00D47BFF"/>
    <w:rsid w:val="00D57305"/>
    <w:rsid w:val="00D74B46"/>
    <w:rsid w:val="00D76A68"/>
    <w:rsid w:val="00D82D56"/>
    <w:rsid w:val="00D91EB9"/>
    <w:rsid w:val="00D95BD2"/>
    <w:rsid w:val="00DA3780"/>
    <w:rsid w:val="00DA5C4F"/>
    <w:rsid w:val="00DA61B3"/>
    <w:rsid w:val="00DB20ED"/>
    <w:rsid w:val="00DB423D"/>
    <w:rsid w:val="00DC374D"/>
    <w:rsid w:val="00DC4C62"/>
    <w:rsid w:val="00DC7A5D"/>
    <w:rsid w:val="00DD3036"/>
    <w:rsid w:val="00DD73E9"/>
    <w:rsid w:val="00DE2581"/>
    <w:rsid w:val="00DE6F62"/>
    <w:rsid w:val="00DF25F1"/>
    <w:rsid w:val="00DF3B79"/>
    <w:rsid w:val="00E01CC3"/>
    <w:rsid w:val="00E26C7F"/>
    <w:rsid w:val="00E37C43"/>
    <w:rsid w:val="00E44A05"/>
    <w:rsid w:val="00E44A84"/>
    <w:rsid w:val="00E73AD4"/>
    <w:rsid w:val="00E74EBE"/>
    <w:rsid w:val="00E83874"/>
    <w:rsid w:val="00E8628E"/>
    <w:rsid w:val="00E86D9C"/>
    <w:rsid w:val="00E97CC3"/>
    <w:rsid w:val="00EC139F"/>
    <w:rsid w:val="00EC3716"/>
    <w:rsid w:val="00ED1235"/>
    <w:rsid w:val="00ED32DF"/>
    <w:rsid w:val="00ED54FB"/>
    <w:rsid w:val="00EE788F"/>
    <w:rsid w:val="00EF00CA"/>
    <w:rsid w:val="00F03713"/>
    <w:rsid w:val="00F04BEC"/>
    <w:rsid w:val="00F11BD9"/>
    <w:rsid w:val="00F15785"/>
    <w:rsid w:val="00F205C0"/>
    <w:rsid w:val="00F20B42"/>
    <w:rsid w:val="00F24BA0"/>
    <w:rsid w:val="00F30D03"/>
    <w:rsid w:val="00F43101"/>
    <w:rsid w:val="00F432E3"/>
    <w:rsid w:val="00F65DA6"/>
    <w:rsid w:val="00F665E2"/>
    <w:rsid w:val="00F66A49"/>
    <w:rsid w:val="00F66E4A"/>
    <w:rsid w:val="00F70874"/>
    <w:rsid w:val="00F748A4"/>
    <w:rsid w:val="00F80B11"/>
    <w:rsid w:val="00F84B0D"/>
    <w:rsid w:val="00F85B73"/>
    <w:rsid w:val="00FA152B"/>
    <w:rsid w:val="00FA47DC"/>
    <w:rsid w:val="00FA5B74"/>
    <w:rsid w:val="00FB0063"/>
    <w:rsid w:val="00FC041B"/>
    <w:rsid w:val="00FD05AC"/>
    <w:rsid w:val="00FE1C2F"/>
    <w:rsid w:val="00FE32B1"/>
    <w:rsid w:val="00FF11CD"/>
    <w:rsid w:val="00FF453B"/>
    <w:rsid w:val="00FF4630"/>
    <w:rsid w:val="00FF75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11"/>
    <w:pPr>
      <w:bidi/>
      <w:spacing w:line="360"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650B41"/>
    <w:pPr>
      <w:bidi w:val="0"/>
      <w:spacing w:before="100" w:beforeAutospacing="1" w:after="100" w:afterAutospacing="1" w:line="240" w:lineRule="auto"/>
      <w:jc w:val="left"/>
    </w:pPr>
    <w:rPr>
      <w:rFonts w:ascii="Times New Roman" w:eastAsia="Times New Roman" w:hAnsi="Times New Roman" w:cs="Times New Roman"/>
      <w:sz w:val="24"/>
      <w:szCs w:val="24"/>
      <w:lang w:eastAsia="ar-SA"/>
    </w:rPr>
  </w:style>
  <w:style w:type="character" w:customStyle="1" w:styleId="Char">
    <w:name w:val="العنوان Char"/>
    <w:basedOn w:val="a0"/>
    <w:link w:val="a3"/>
    <w:uiPriority w:val="10"/>
    <w:rsid w:val="00650B41"/>
    <w:rPr>
      <w:rFonts w:ascii="Times New Roman" w:eastAsia="Times New Roman" w:hAnsi="Times New Roman" w:cs="Times New Roman"/>
      <w:sz w:val="24"/>
      <w:szCs w:val="24"/>
      <w:lang w:eastAsia="ar-SA"/>
    </w:rPr>
  </w:style>
  <w:style w:type="paragraph" w:styleId="a4">
    <w:name w:val="Body Text Indent"/>
    <w:basedOn w:val="a"/>
    <w:link w:val="Char0"/>
    <w:uiPriority w:val="99"/>
    <w:unhideWhenUsed/>
    <w:rsid w:val="00650B41"/>
    <w:pPr>
      <w:bidi w:val="0"/>
      <w:spacing w:before="100" w:beforeAutospacing="1" w:after="100" w:afterAutospacing="1" w:line="240" w:lineRule="auto"/>
      <w:jc w:val="left"/>
    </w:pPr>
    <w:rPr>
      <w:rFonts w:ascii="Times New Roman" w:eastAsia="Times New Roman" w:hAnsi="Times New Roman" w:cs="Times New Roman"/>
      <w:sz w:val="24"/>
      <w:szCs w:val="24"/>
      <w:lang w:eastAsia="ar-SA"/>
    </w:rPr>
  </w:style>
  <w:style w:type="character" w:customStyle="1" w:styleId="Char0">
    <w:name w:val="نص أساسي بمسافة بادئة Char"/>
    <w:basedOn w:val="a0"/>
    <w:link w:val="a4"/>
    <w:uiPriority w:val="99"/>
    <w:rsid w:val="00650B41"/>
    <w:rPr>
      <w:rFonts w:ascii="Times New Roman" w:eastAsia="Times New Roman" w:hAnsi="Times New Roman" w:cs="Times New Roman"/>
      <w:sz w:val="24"/>
      <w:szCs w:val="24"/>
      <w:lang w:eastAsia="ar-SA"/>
    </w:rPr>
  </w:style>
  <w:style w:type="character" w:styleId="a5">
    <w:name w:val="footnote reference"/>
    <w:basedOn w:val="a0"/>
    <w:semiHidden/>
    <w:unhideWhenUsed/>
    <w:rsid w:val="00650B41"/>
    <w:rPr>
      <w:vertAlign w:val="superscript"/>
    </w:rPr>
  </w:style>
  <w:style w:type="table" w:styleId="a6">
    <w:name w:val="Table Grid"/>
    <w:basedOn w:val="a1"/>
    <w:uiPriority w:val="59"/>
    <w:rsid w:val="00C80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23CCB"/>
    <w:pPr>
      <w:spacing w:line="240" w:lineRule="auto"/>
    </w:pPr>
    <w:rPr>
      <w:rFonts w:ascii="Tahoma" w:hAnsi="Tahoma" w:cs="Tahoma"/>
      <w:sz w:val="16"/>
      <w:szCs w:val="16"/>
    </w:rPr>
  </w:style>
  <w:style w:type="character" w:customStyle="1" w:styleId="Char1">
    <w:name w:val="نص في بالون Char"/>
    <w:basedOn w:val="a0"/>
    <w:link w:val="a7"/>
    <w:uiPriority w:val="99"/>
    <w:semiHidden/>
    <w:rsid w:val="00223CCB"/>
    <w:rPr>
      <w:rFonts w:ascii="Tahoma" w:hAnsi="Tahoma" w:cs="Tahoma"/>
      <w:sz w:val="16"/>
      <w:szCs w:val="16"/>
    </w:rPr>
  </w:style>
  <w:style w:type="paragraph" w:styleId="a8">
    <w:name w:val="Body Text"/>
    <w:basedOn w:val="a"/>
    <w:link w:val="Char2"/>
    <w:uiPriority w:val="99"/>
    <w:semiHidden/>
    <w:unhideWhenUsed/>
    <w:rsid w:val="00AA2237"/>
    <w:pPr>
      <w:spacing w:after="120"/>
    </w:pPr>
  </w:style>
  <w:style w:type="character" w:customStyle="1" w:styleId="Char2">
    <w:name w:val="نص أساسي Char"/>
    <w:basedOn w:val="a0"/>
    <w:link w:val="a8"/>
    <w:uiPriority w:val="99"/>
    <w:semiHidden/>
    <w:rsid w:val="00AA2237"/>
    <w:rPr>
      <w:sz w:val="22"/>
      <w:szCs w:val="22"/>
    </w:rPr>
  </w:style>
  <w:style w:type="paragraph" w:styleId="a9">
    <w:name w:val="footnote text"/>
    <w:basedOn w:val="a"/>
    <w:link w:val="Char3"/>
    <w:semiHidden/>
    <w:rsid w:val="00AA2237"/>
    <w:pPr>
      <w:spacing w:line="240" w:lineRule="auto"/>
      <w:jc w:val="left"/>
    </w:pPr>
    <w:rPr>
      <w:rFonts w:ascii="Times New Roman" w:eastAsia="Times New Roman" w:hAnsi="Times New Roman" w:cs="Simplified Arabic"/>
      <w:sz w:val="20"/>
      <w:szCs w:val="20"/>
      <w:lang w:bidi="ar-SY"/>
    </w:rPr>
  </w:style>
  <w:style w:type="character" w:customStyle="1" w:styleId="Char3">
    <w:name w:val="نص حاشية سفلية Char"/>
    <w:basedOn w:val="a0"/>
    <w:link w:val="a9"/>
    <w:semiHidden/>
    <w:rsid w:val="00AA2237"/>
    <w:rPr>
      <w:rFonts w:ascii="Times New Roman" w:eastAsia="Times New Roman" w:hAnsi="Times New Roman" w:cs="Simplified Arabic"/>
      <w:lang w:bidi="ar-SY"/>
    </w:rPr>
  </w:style>
  <w:style w:type="paragraph" w:styleId="aa">
    <w:name w:val="header"/>
    <w:basedOn w:val="a"/>
    <w:link w:val="Char4"/>
    <w:uiPriority w:val="99"/>
    <w:unhideWhenUsed/>
    <w:rsid w:val="005841FE"/>
    <w:pPr>
      <w:tabs>
        <w:tab w:val="center" w:pos="4153"/>
        <w:tab w:val="right" w:pos="8306"/>
      </w:tabs>
    </w:pPr>
  </w:style>
  <w:style w:type="character" w:customStyle="1" w:styleId="Char4">
    <w:name w:val="رأس صفحة Char"/>
    <w:basedOn w:val="a0"/>
    <w:link w:val="aa"/>
    <w:uiPriority w:val="99"/>
    <w:rsid w:val="005841FE"/>
    <w:rPr>
      <w:sz w:val="22"/>
      <w:szCs w:val="22"/>
    </w:rPr>
  </w:style>
  <w:style w:type="paragraph" w:styleId="ab">
    <w:name w:val="footer"/>
    <w:basedOn w:val="a"/>
    <w:link w:val="Char5"/>
    <w:uiPriority w:val="99"/>
    <w:semiHidden/>
    <w:unhideWhenUsed/>
    <w:rsid w:val="005841FE"/>
    <w:pPr>
      <w:tabs>
        <w:tab w:val="center" w:pos="4153"/>
        <w:tab w:val="right" w:pos="8306"/>
      </w:tabs>
    </w:pPr>
  </w:style>
  <w:style w:type="character" w:customStyle="1" w:styleId="Char5">
    <w:name w:val="تذييل صفحة Char"/>
    <w:basedOn w:val="a0"/>
    <w:link w:val="ab"/>
    <w:uiPriority w:val="99"/>
    <w:semiHidden/>
    <w:rsid w:val="005841FE"/>
    <w:rPr>
      <w:sz w:val="22"/>
      <w:szCs w:val="22"/>
    </w:rPr>
  </w:style>
  <w:style w:type="paragraph" w:styleId="ac">
    <w:name w:val="No Spacing"/>
    <w:uiPriority w:val="1"/>
    <w:qFormat/>
    <w:rsid w:val="001731F4"/>
    <w:pPr>
      <w:bidi/>
      <w:jc w:val="both"/>
    </w:pPr>
    <w:rPr>
      <w:sz w:val="22"/>
      <w:szCs w:val="22"/>
    </w:rPr>
  </w:style>
  <w:style w:type="paragraph" w:styleId="ad">
    <w:name w:val="List Paragraph"/>
    <w:basedOn w:val="a"/>
    <w:qFormat/>
    <w:rsid w:val="00D12A01"/>
    <w:pPr>
      <w:spacing w:after="200" w:line="276" w:lineRule="auto"/>
      <w:ind w:left="720"/>
      <w:contextualSpacing/>
      <w:jc w:val="left"/>
    </w:pPr>
    <w:rPr>
      <w:rFonts w:eastAsia="Times New Roman"/>
    </w:rPr>
  </w:style>
  <w:style w:type="character" w:styleId="Hyperlink">
    <w:name w:val="Hyperlink"/>
    <w:basedOn w:val="a0"/>
    <w:rsid w:val="0030257E"/>
    <w:rPr>
      <w:color w:val="0000FF"/>
      <w:u w:val="single"/>
    </w:rPr>
  </w:style>
  <w:style w:type="paragraph" w:styleId="ae">
    <w:name w:val="Normal (Web)"/>
    <w:basedOn w:val="a"/>
    <w:uiPriority w:val="99"/>
    <w:unhideWhenUsed/>
    <w:rsid w:val="00C0716E"/>
    <w:pPr>
      <w:bidi w:val="0"/>
      <w:spacing w:before="100" w:beforeAutospacing="1" w:after="100" w:afterAutospacing="1" w:line="240" w:lineRule="auto"/>
      <w:jc w:val="left"/>
    </w:pPr>
    <w:rPr>
      <w:rFonts w:ascii="Times New Roman" w:eastAsia="Times New Roman" w:hAnsi="Times New Roman" w:cs="Times New Roman"/>
      <w:color w:val="000000"/>
      <w:sz w:val="24"/>
      <w:szCs w:val="24"/>
    </w:rPr>
  </w:style>
  <w:style w:type="character" w:customStyle="1" w:styleId="google-src-text">
    <w:name w:val="google-src-text"/>
    <w:basedOn w:val="a0"/>
    <w:rsid w:val="00992173"/>
  </w:style>
  <w:style w:type="paragraph" w:customStyle="1" w:styleId="af">
    <w:name w:val="النص"/>
    <w:basedOn w:val="a8"/>
    <w:autoRedefine/>
    <w:rsid w:val="00A65733"/>
    <w:pPr>
      <w:widowControl w:val="0"/>
      <w:autoSpaceDE w:val="0"/>
      <w:autoSpaceDN w:val="0"/>
      <w:adjustRightInd w:val="0"/>
      <w:jc w:val="lowKashida"/>
    </w:pPr>
    <w:rPr>
      <w:rFonts w:ascii="Arial" w:eastAsia="Arabic Transparent" w:hAnsi="Arial"/>
      <w:sz w:val="28"/>
      <w:szCs w:val="28"/>
    </w:rPr>
  </w:style>
</w:styles>
</file>

<file path=word/webSettings.xml><?xml version="1.0" encoding="utf-8"?>
<w:webSettings xmlns:r="http://schemas.openxmlformats.org/officeDocument/2006/relationships" xmlns:w="http://schemas.openxmlformats.org/wordprocessingml/2006/main">
  <w:divs>
    <w:div w:id="226570683">
      <w:bodyDiv w:val="1"/>
      <w:marLeft w:val="0"/>
      <w:marRight w:val="0"/>
      <w:marTop w:val="0"/>
      <w:marBottom w:val="0"/>
      <w:divBdr>
        <w:top w:val="none" w:sz="0" w:space="0" w:color="auto"/>
        <w:left w:val="none" w:sz="0" w:space="0" w:color="auto"/>
        <w:bottom w:val="none" w:sz="0" w:space="0" w:color="auto"/>
        <w:right w:val="none" w:sz="0" w:space="0" w:color="auto"/>
      </w:divBdr>
    </w:div>
    <w:div w:id="368527679">
      <w:bodyDiv w:val="1"/>
      <w:marLeft w:val="0"/>
      <w:marRight w:val="0"/>
      <w:marTop w:val="0"/>
      <w:marBottom w:val="0"/>
      <w:divBdr>
        <w:top w:val="none" w:sz="0" w:space="0" w:color="auto"/>
        <w:left w:val="none" w:sz="0" w:space="0" w:color="auto"/>
        <w:bottom w:val="none" w:sz="0" w:space="0" w:color="auto"/>
        <w:right w:val="none" w:sz="0" w:space="0" w:color="auto"/>
      </w:divBdr>
    </w:div>
    <w:div w:id="10802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YE"/>
  <c:clrMapOvr bg1="lt1" tx1="dk1" bg2="lt2" tx2="dk2" accent1="accent1" accent2="accent2" accent3="accent3" accent4="accent4" accent5="accent5" accent6="accent6" hlink="hlink" folHlink="folHlink"/>
  <c:chart>
    <c:title>
      <c:tx>
        <c:rich>
          <a:bodyPr/>
          <a:lstStyle/>
          <a:p>
            <a:pPr>
              <a:defRPr/>
            </a:pPr>
            <a:r>
              <a:rPr lang="ar-YE"/>
              <a:t>مقارنة العبء الضريبي بين اليمن وبعض الدول</a:t>
            </a:r>
          </a:p>
        </c:rich>
      </c:tx>
    </c:title>
    <c:view3D>
      <c:depthPercent val="100"/>
      <c:rAngAx val="1"/>
    </c:view3D>
    <c:plotArea>
      <c:layout>
        <c:manualLayout>
          <c:layoutTarget val="inner"/>
          <c:xMode val="edge"/>
          <c:yMode val="edge"/>
          <c:x val="0.1951067807171587"/>
          <c:y val="0.14316673573698024"/>
          <c:w val="0.77851432240034768"/>
          <c:h val="0.73892996270203071"/>
        </c:manualLayout>
      </c:layout>
      <c:bar3DChart>
        <c:barDir val="col"/>
        <c:grouping val="clustered"/>
        <c:ser>
          <c:idx val="0"/>
          <c:order val="0"/>
          <c:tx>
            <c:strRef>
              <c:f>ورقة1!$B$1</c:f>
              <c:strCache>
                <c:ptCount val="1"/>
                <c:pt idx="0">
                  <c:v>العبء الضريبي</c:v>
                </c:pt>
              </c:strCache>
            </c:strRef>
          </c:tx>
          <c:cat>
            <c:strRef>
              <c:f>ورقة1!$A$2:$A$8</c:f>
              <c:strCache>
                <c:ptCount val="7"/>
                <c:pt idx="0">
                  <c:v>اليمن</c:v>
                </c:pt>
                <c:pt idx="1">
                  <c:v>مصر</c:v>
                </c:pt>
                <c:pt idx="2">
                  <c:v>الاردن</c:v>
                </c:pt>
                <c:pt idx="3">
                  <c:v>المغرب </c:v>
                </c:pt>
                <c:pt idx="4">
                  <c:v>تونس</c:v>
                </c:pt>
                <c:pt idx="5">
                  <c:v>امريكاء</c:v>
                </c:pt>
                <c:pt idx="6">
                  <c:v>المانيا</c:v>
                </c:pt>
              </c:strCache>
            </c:strRef>
          </c:cat>
          <c:val>
            <c:numRef>
              <c:f>ورقة1!$B$2:$B$8</c:f>
              <c:numCache>
                <c:formatCode>General</c:formatCode>
                <c:ptCount val="7"/>
                <c:pt idx="0">
                  <c:v>6.1599999999999975</c:v>
                </c:pt>
                <c:pt idx="1">
                  <c:v>26</c:v>
                </c:pt>
                <c:pt idx="2">
                  <c:v>18</c:v>
                </c:pt>
                <c:pt idx="3">
                  <c:v>22</c:v>
                </c:pt>
                <c:pt idx="4">
                  <c:v>27</c:v>
                </c:pt>
                <c:pt idx="5">
                  <c:v>32</c:v>
                </c:pt>
                <c:pt idx="6">
                  <c:v>45</c:v>
                </c:pt>
              </c:numCache>
            </c:numRef>
          </c:val>
        </c:ser>
        <c:shape val="box"/>
        <c:axId val="62932480"/>
        <c:axId val="62934016"/>
        <c:axId val="0"/>
      </c:bar3DChart>
      <c:catAx>
        <c:axId val="62932480"/>
        <c:scaling>
          <c:orientation val="minMax"/>
        </c:scaling>
        <c:axPos val="b"/>
        <c:numFmt formatCode="General" sourceLinked="1"/>
        <c:majorTickMark val="none"/>
        <c:tickLblPos val="nextTo"/>
        <c:crossAx val="62934016"/>
        <c:crosses val="autoZero"/>
        <c:auto val="1"/>
        <c:lblAlgn val="ctr"/>
        <c:lblOffset val="100"/>
      </c:catAx>
      <c:valAx>
        <c:axId val="62934016"/>
        <c:scaling>
          <c:orientation val="minMax"/>
        </c:scaling>
        <c:axPos val="l"/>
        <c:majorGridlines/>
        <c:numFmt formatCode="General" sourceLinked="1"/>
        <c:majorTickMark val="none"/>
        <c:tickLblPos val="nextTo"/>
        <c:crossAx val="62932480"/>
        <c:crosses val="autoZero"/>
        <c:crossBetween val="between"/>
      </c:valAx>
      <c:dTable>
        <c:showHorzBorder val="1"/>
        <c:showVertBorder val="1"/>
        <c:showOutline val="1"/>
        <c:showKeys val="1"/>
      </c:dTable>
      <c:spPr>
        <a:noFill/>
        <a:ln w="25410">
          <a:noFill/>
        </a:ln>
      </c:spPr>
    </c:plotArea>
    <c:plotVisOnly val="1"/>
    <c:dispBlanksAs val="gap"/>
  </c:chart>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155</TotalTime>
  <Pages>34</Pages>
  <Words>9696</Words>
  <Characters>55273</Characters>
  <Application>Microsoft Office Word</Application>
  <DocSecurity>0</DocSecurity>
  <Lines>460</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ktc</Company>
  <LinksUpToDate>false</LinksUpToDate>
  <CharactersWithSpaces>64840</CharactersWithSpaces>
  <SharedDoc>false</SharedDoc>
  <HLinks>
    <vt:vector size="18" baseType="variant">
      <vt:variant>
        <vt:i4>4063341</vt:i4>
      </vt:variant>
      <vt:variant>
        <vt:i4>9</vt:i4>
      </vt:variant>
      <vt:variant>
        <vt:i4>0</vt:i4>
      </vt:variant>
      <vt:variant>
        <vt:i4>5</vt:i4>
      </vt:variant>
      <vt:variant>
        <vt:lpwstr>http://www.mathoum.com/</vt:lpwstr>
      </vt:variant>
      <vt:variant>
        <vt:lpwstr/>
      </vt:variant>
      <vt:variant>
        <vt:i4>2687101</vt:i4>
      </vt:variant>
      <vt:variant>
        <vt:i4>6</vt:i4>
      </vt:variant>
      <vt:variant>
        <vt:i4>0</vt:i4>
      </vt:variant>
      <vt:variant>
        <vt:i4>5</vt:i4>
      </vt:variant>
      <vt:variant>
        <vt:lpwstr>http://www.alwatan.com/</vt:lpwstr>
      </vt:variant>
      <vt:variant>
        <vt:lpwstr/>
      </vt:variant>
      <vt:variant>
        <vt:i4>6160398</vt:i4>
      </vt:variant>
      <vt:variant>
        <vt:i4>3</vt:i4>
      </vt:variant>
      <vt:variant>
        <vt:i4>0</vt:i4>
      </vt:variant>
      <vt:variant>
        <vt:i4>5</vt:i4>
      </vt:variant>
      <vt:variant>
        <vt:lpwstr>http://www.syrianlaw.com/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2009-02-19T21:19:00Z</dcterms:created>
  <dcterms:modified xsi:type="dcterms:W3CDTF">2009-03-09T07:55:00Z</dcterms:modified>
</cp:coreProperties>
</file>