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03" w:rsidRDefault="006A5C03" w:rsidP="006A5C03">
      <w:pPr>
        <w:bidi/>
        <w:spacing w:after="0" w:line="360" w:lineRule="auto"/>
        <w:rPr>
          <w:rFonts w:asciiTheme="majorBidi" w:hAnsiTheme="majorBidi" w:cs="Arabic Transparent"/>
          <w:b/>
          <w:bCs/>
          <w:sz w:val="28"/>
          <w:szCs w:val="28"/>
          <w:u w:val="single"/>
          <w:rtl/>
          <w:lang w:bidi="ar-DZ"/>
        </w:rPr>
      </w:pPr>
    </w:p>
    <w:p w:rsidR="00CB5311" w:rsidRPr="00C800FC" w:rsidRDefault="00CB5311" w:rsidP="00CB5311">
      <w:pPr>
        <w:bidi/>
        <w:jc w:val="center"/>
        <w:rPr>
          <w:rFonts w:cs="Arabic Transparent"/>
          <w:b/>
          <w:bCs/>
          <w:sz w:val="28"/>
          <w:szCs w:val="28"/>
          <w:u w:val="single"/>
          <w:rtl/>
        </w:rPr>
      </w:pPr>
      <w:r w:rsidRPr="00C800FC">
        <w:rPr>
          <w:rFonts w:cs="Arabic Transparent" w:hint="cs"/>
          <w:b/>
          <w:bCs/>
          <w:sz w:val="28"/>
          <w:szCs w:val="28"/>
          <w:u w:val="single"/>
          <w:rtl/>
        </w:rPr>
        <w:t>عنوان المداخلة</w:t>
      </w:r>
    </w:p>
    <w:p w:rsidR="00CB5311" w:rsidRDefault="00CB5311" w:rsidP="00CB5311">
      <w:pPr>
        <w:bidi/>
        <w:jc w:val="center"/>
        <w:rPr>
          <w:rFonts w:cs="Arabic Transparent"/>
          <w:b/>
          <w:bCs/>
          <w:sz w:val="28"/>
          <w:szCs w:val="28"/>
          <w:rtl/>
        </w:rPr>
      </w:pPr>
      <w:r w:rsidRPr="00C800FC">
        <w:rPr>
          <w:rFonts w:cs="Arabic Transparent" w:hint="cs"/>
          <w:b/>
          <w:bCs/>
          <w:sz w:val="28"/>
          <w:szCs w:val="28"/>
          <w:rtl/>
        </w:rPr>
        <w:t xml:space="preserve">الإنفاق الحكومي كأداة لتوسيع آفاق التشغيل في الجزائر خلال الفترة 2001-2010 </w:t>
      </w:r>
    </w:p>
    <w:p w:rsidR="00CB5311" w:rsidRDefault="00CB5311" w:rsidP="00CB5311">
      <w:pPr>
        <w:bidi/>
        <w:rPr>
          <w:rFonts w:cs="Arabic Transparent"/>
          <w:sz w:val="28"/>
          <w:szCs w:val="28"/>
        </w:rPr>
      </w:pPr>
    </w:p>
    <w:p w:rsidR="00CB5311" w:rsidRDefault="00CB5311" w:rsidP="001662F6">
      <w:pPr>
        <w:bidi/>
        <w:rPr>
          <w:rFonts w:cs="Arabic Transparent"/>
          <w:sz w:val="28"/>
          <w:szCs w:val="28"/>
          <w:rtl/>
        </w:rPr>
      </w:pPr>
      <w:r>
        <w:rPr>
          <w:rFonts w:cs="Arabic Transparent" w:hint="cs"/>
          <w:sz w:val="28"/>
          <w:szCs w:val="28"/>
          <w:rtl/>
        </w:rPr>
        <w:t>د.كمال عايشي-أستاذ محاضر</w:t>
      </w:r>
      <w:r w:rsidR="001662F6">
        <w:rPr>
          <w:rFonts w:cs="Arabic Transparent"/>
          <w:sz w:val="28"/>
          <w:szCs w:val="28"/>
        </w:rPr>
        <w:t xml:space="preserve"> </w:t>
      </w:r>
      <w:r w:rsidR="001662F6">
        <w:rPr>
          <w:rFonts w:cs="Arabic Transparent" w:hint="cs"/>
          <w:sz w:val="28"/>
          <w:szCs w:val="28"/>
          <w:rtl/>
        </w:rPr>
        <w:t>-أ-</w:t>
      </w:r>
      <w:r w:rsidR="001662F6">
        <w:rPr>
          <w:rFonts w:cs="Arabic Transparent"/>
          <w:sz w:val="28"/>
          <w:szCs w:val="28"/>
        </w:rPr>
        <w:t xml:space="preserve"> </w:t>
      </w:r>
      <w:r>
        <w:rPr>
          <w:rFonts w:cs="Arabic Transparent" w:hint="cs"/>
          <w:sz w:val="28"/>
          <w:szCs w:val="28"/>
          <w:rtl/>
        </w:rPr>
        <w:t xml:space="preserve">جامعة </w:t>
      </w:r>
      <w:proofErr w:type="spellStart"/>
      <w:r>
        <w:rPr>
          <w:rFonts w:cs="Arabic Transparent" w:hint="cs"/>
          <w:sz w:val="28"/>
          <w:szCs w:val="28"/>
          <w:rtl/>
        </w:rPr>
        <w:t>باتنة</w:t>
      </w:r>
      <w:proofErr w:type="spellEnd"/>
      <w:r>
        <w:rPr>
          <w:rFonts w:cs="Arabic Transparent" w:hint="cs"/>
          <w:sz w:val="28"/>
          <w:szCs w:val="28"/>
          <w:rtl/>
        </w:rPr>
        <w:t xml:space="preserve"> - </w:t>
      </w:r>
      <w:r w:rsidRPr="00C800FC">
        <w:rPr>
          <w:rFonts w:asciiTheme="majorBidi" w:hAnsiTheme="majorBidi" w:cstheme="majorBidi"/>
          <w:sz w:val="24"/>
          <w:szCs w:val="24"/>
          <w:lang w:bidi="ar-DZ"/>
        </w:rPr>
        <w:t>aichikam05@yahoo.fr</w:t>
      </w:r>
      <w:r>
        <w:rPr>
          <w:rFonts w:asciiTheme="majorBidi" w:hAnsiTheme="majorBidi" w:cstheme="majorBidi" w:hint="cs"/>
          <w:rtl/>
          <w:lang w:bidi="ar-DZ"/>
        </w:rPr>
        <w:t xml:space="preserve"> </w:t>
      </w:r>
    </w:p>
    <w:p w:rsidR="00CB5311" w:rsidRPr="00C800FC" w:rsidRDefault="00CB5311" w:rsidP="00CB5311">
      <w:pPr>
        <w:bidi/>
        <w:rPr>
          <w:rFonts w:cs="Arabic Transparent"/>
          <w:sz w:val="28"/>
          <w:szCs w:val="28"/>
        </w:rPr>
      </w:pPr>
      <w:r>
        <w:rPr>
          <w:rFonts w:cs="Arabic Transparent" w:hint="cs"/>
          <w:sz w:val="28"/>
          <w:szCs w:val="28"/>
          <w:rtl/>
        </w:rPr>
        <w:t xml:space="preserve">أ.سليم </w:t>
      </w:r>
      <w:proofErr w:type="spellStart"/>
      <w:r>
        <w:rPr>
          <w:rFonts w:cs="Arabic Transparent" w:hint="cs"/>
          <w:sz w:val="28"/>
          <w:szCs w:val="28"/>
          <w:rtl/>
        </w:rPr>
        <w:t>بوهيدل</w:t>
      </w:r>
      <w:proofErr w:type="spellEnd"/>
      <w:r>
        <w:rPr>
          <w:rFonts w:cs="Arabic Transparent" w:hint="cs"/>
          <w:sz w:val="28"/>
          <w:szCs w:val="28"/>
          <w:rtl/>
        </w:rPr>
        <w:t xml:space="preserve">-أستاذ مساعد-أ- جامعة </w:t>
      </w:r>
      <w:proofErr w:type="spellStart"/>
      <w:r>
        <w:rPr>
          <w:rFonts w:cs="Arabic Transparent" w:hint="cs"/>
          <w:sz w:val="28"/>
          <w:szCs w:val="28"/>
          <w:rtl/>
        </w:rPr>
        <w:t>باتنة</w:t>
      </w:r>
      <w:proofErr w:type="spellEnd"/>
      <w:r>
        <w:rPr>
          <w:rFonts w:cs="Arabic Transparent" w:hint="cs"/>
          <w:sz w:val="28"/>
          <w:szCs w:val="28"/>
          <w:rtl/>
        </w:rPr>
        <w:t xml:space="preserve"> -   </w:t>
      </w:r>
      <w:r>
        <w:rPr>
          <w:rFonts w:cs="Arabic Transparent"/>
          <w:sz w:val="28"/>
          <w:szCs w:val="28"/>
        </w:rPr>
        <w:t xml:space="preserve">      </w:t>
      </w:r>
      <w:r w:rsidRPr="00C800FC">
        <w:rPr>
          <w:rFonts w:asciiTheme="majorBidi" w:hAnsiTheme="majorBidi" w:cstheme="majorBidi"/>
          <w:sz w:val="24"/>
          <w:szCs w:val="24"/>
        </w:rPr>
        <w:t>bouhidel_salim@yahoo.fr</w:t>
      </w:r>
    </w:p>
    <w:p w:rsidR="00CB5311" w:rsidRDefault="00CB5311" w:rsidP="00CB5311">
      <w:pPr>
        <w:bidi/>
        <w:ind w:right="567"/>
        <w:jc w:val="both"/>
        <w:rPr>
          <w:rFonts w:cs="Arabic Transparent"/>
          <w:b/>
          <w:bCs/>
          <w:sz w:val="28"/>
          <w:szCs w:val="28"/>
          <w:u w:val="single"/>
        </w:rPr>
      </w:pPr>
    </w:p>
    <w:p w:rsidR="00CB5311" w:rsidRPr="00573D3C" w:rsidRDefault="00CB5311" w:rsidP="00CB5311">
      <w:pPr>
        <w:bidi/>
        <w:ind w:right="567"/>
        <w:jc w:val="both"/>
        <w:rPr>
          <w:rFonts w:cs="Arabic Transparent"/>
          <w:sz w:val="28"/>
          <w:szCs w:val="28"/>
          <w:rtl/>
        </w:rPr>
      </w:pPr>
      <w:r>
        <w:rPr>
          <w:rFonts w:cs="Arabic Transparent" w:hint="cs"/>
          <w:b/>
          <w:bCs/>
          <w:sz w:val="28"/>
          <w:szCs w:val="28"/>
          <w:u w:val="single"/>
          <w:rtl/>
        </w:rPr>
        <w:t xml:space="preserve">الكلمات </w:t>
      </w:r>
      <w:proofErr w:type="spellStart"/>
      <w:r>
        <w:rPr>
          <w:rFonts w:cs="Arabic Transparent" w:hint="cs"/>
          <w:b/>
          <w:bCs/>
          <w:sz w:val="28"/>
          <w:szCs w:val="28"/>
          <w:u w:val="single"/>
          <w:rtl/>
        </w:rPr>
        <w:t>المفتاحية</w:t>
      </w:r>
      <w:proofErr w:type="spellEnd"/>
      <w:r>
        <w:rPr>
          <w:rFonts w:cs="Arabic Transparent" w:hint="cs"/>
          <w:b/>
          <w:bCs/>
          <w:sz w:val="28"/>
          <w:szCs w:val="28"/>
          <w:u w:val="single"/>
          <w:rtl/>
        </w:rPr>
        <w:t>:</w:t>
      </w:r>
      <w:r>
        <w:rPr>
          <w:rFonts w:cs="Arabic Transparent" w:hint="cs"/>
          <w:sz w:val="28"/>
          <w:szCs w:val="28"/>
          <w:rtl/>
        </w:rPr>
        <w:t xml:space="preserve"> البطالة </w:t>
      </w:r>
      <w:r>
        <w:rPr>
          <w:rFonts w:cs="Arabic Transparent"/>
          <w:sz w:val="28"/>
          <w:szCs w:val="28"/>
          <w:rtl/>
        </w:rPr>
        <w:t>–</w:t>
      </w:r>
      <w:r>
        <w:rPr>
          <w:rFonts w:cs="Arabic Transparent" w:hint="cs"/>
          <w:sz w:val="28"/>
          <w:szCs w:val="28"/>
          <w:rtl/>
        </w:rPr>
        <w:t xml:space="preserve"> التشغيل </w:t>
      </w:r>
      <w:r>
        <w:rPr>
          <w:rFonts w:cs="Arabic Transparent"/>
          <w:sz w:val="28"/>
          <w:szCs w:val="28"/>
          <w:rtl/>
        </w:rPr>
        <w:t>–</w:t>
      </w:r>
      <w:r>
        <w:rPr>
          <w:rFonts w:cs="Arabic Transparent" w:hint="cs"/>
          <w:sz w:val="28"/>
          <w:szCs w:val="28"/>
          <w:rtl/>
        </w:rPr>
        <w:t xml:space="preserve"> </w:t>
      </w:r>
      <w:r w:rsidR="007E54EB">
        <w:rPr>
          <w:rFonts w:cs="Arabic Transparent" w:hint="cs"/>
          <w:sz w:val="28"/>
          <w:szCs w:val="28"/>
          <w:rtl/>
        </w:rPr>
        <w:t>الإنفاق</w:t>
      </w:r>
      <w:r>
        <w:rPr>
          <w:rFonts w:cs="Arabic Transparent" w:hint="cs"/>
          <w:sz w:val="28"/>
          <w:szCs w:val="28"/>
          <w:rtl/>
        </w:rPr>
        <w:t xml:space="preserve"> الحكومي - الارتباط</w:t>
      </w:r>
    </w:p>
    <w:p w:rsidR="00CB5311" w:rsidRDefault="00CB5311" w:rsidP="00CB5311">
      <w:pPr>
        <w:bidi/>
        <w:ind w:right="567"/>
        <w:jc w:val="both"/>
        <w:rPr>
          <w:rFonts w:cs="Arabic Transparent"/>
          <w:b/>
          <w:bCs/>
          <w:sz w:val="28"/>
          <w:szCs w:val="28"/>
          <w:u w:val="single"/>
        </w:rPr>
      </w:pPr>
    </w:p>
    <w:p w:rsidR="00CB5311" w:rsidRPr="00C800FC" w:rsidRDefault="00CB5311" w:rsidP="00CB5311">
      <w:pPr>
        <w:bidi/>
        <w:ind w:right="567"/>
        <w:jc w:val="both"/>
        <w:rPr>
          <w:rFonts w:cs="Arabic Transparent"/>
          <w:b/>
          <w:bCs/>
          <w:sz w:val="28"/>
          <w:szCs w:val="28"/>
          <w:u w:val="single"/>
          <w:rtl/>
        </w:rPr>
      </w:pPr>
      <w:r w:rsidRPr="00C800FC">
        <w:rPr>
          <w:rFonts w:cs="Arabic Transparent" w:hint="cs"/>
          <w:b/>
          <w:bCs/>
          <w:sz w:val="28"/>
          <w:szCs w:val="28"/>
          <w:u w:val="single"/>
          <w:rtl/>
        </w:rPr>
        <w:t>ملخص:</w:t>
      </w:r>
    </w:p>
    <w:p w:rsidR="00CB5311" w:rsidRPr="00C800FC" w:rsidRDefault="00CB5311" w:rsidP="00CB5311">
      <w:pPr>
        <w:bidi/>
        <w:ind w:right="567" w:firstLine="708"/>
        <w:jc w:val="both"/>
        <w:rPr>
          <w:rFonts w:cs="Arabic Transparent"/>
          <w:sz w:val="28"/>
          <w:szCs w:val="28"/>
        </w:rPr>
      </w:pPr>
      <w:r w:rsidRPr="00C800FC">
        <w:rPr>
          <w:rFonts w:cs="Arabic Transparent" w:hint="cs"/>
          <w:sz w:val="28"/>
          <w:szCs w:val="28"/>
          <w:rtl/>
        </w:rPr>
        <w:t>سنقترح من خلال هذه الورقة البحثية إبراز دور النفقات الحكومية في تنمية قطاع التشغيل. وذلك من خلال محورين رئيسيين.</w:t>
      </w:r>
    </w:p>
    <w:p w:rsidR="00CB5311" w:rsidRPr="00C800FC" w:rsidRDefault="00CB5311" w:rsidP="00CB5311">
      <w:pPr>
        <w:bidi/>
        <w:ind w:right="567"/>
        <w:jc w:val="both"/>
        <w:rPr>
          <w:rFonts w:cs="Arabic Transparent"/>
          <w:sz w:val="28"/>
          <w:szCs w:val="28"/>
        </w:rPr>
      </w:pPr>
      <w:r w:rsidRPr="00C800FC">
        <w:rPr>
          <w:rFonts w:cs="Arabic Transparent" w:hint="cs"/>
          <w:sz w:val="28"/>
          <w:szCs w:val="28"/>
          <w:rtl/>
        </w:rPr>
        <w:tab/>
        <w:t>نحاول من خلال المحور الأول تناول الدراسة النظرية لعلاقة الإنفـاق الحكومي بتطور قطاع التشغيل من خلال تتبع مراحل تأثير ارتفاع الإنفـاق الحكومي في رفع معدلات التشغيل. و في الم</w:t>
      </w:r>
      <w:r>
        <w:rPr>
          <w:rFonts w:cs="Arabic Transparent" w:hint="cs"/>
          <w:sz w:val="28"/>
          <w:szCs w:val="28"/>
          <w:rtl/>
        </w:rPr>
        <w:t>ـ</w:t>
      </w:r>
      <w:r w:rsidRPr="00C800FC">
        <w:rPr>
          <w:rFonts w:cs="Arabic Transparent" w:hint="cs"/>
          <w:sz w:val="28"/>
          <w:szCs w:val="28"/>
          <w:rtl/>
        </w:rPr>
        <w:t>حور الث</w:t>
      </w:r>
      <w:r>
        <w:rPr>
          <w:rFonts w:cs="Arabic Transparent" w:hint="cs"/>
          <w:sz w:val="28"/>
          <w:szCs w:val="28"/>
          <w:rtl/>
        </w:rPr>
        <w:t>ـ</w:t>
      </w:r>
      <w:r w:rsidRPr="00C800FC">
        <w:rPr>
          <w:rFonts w:cs="Arabic Transparent" w:hint="cs"/>
          <w:sz w:val="28"/>
          <w:szCs w:val="28"/>
          <w:rtl/>
        </w:rPr>
        <w:t>اني نع</w:t>
      </w:r>
      <w:r>
        <w:rPr>
          <w:rFonts w:cs="Arabic Transparent" w:hint="cs"/>
          <w:sz w:val="28"/>
          <w:szCs w:val="28"/>
          <w:rtl/>
        </w:rPr>
        <w:t>ـ</w:t>
      </w:r>
      <w:r w:rsidRPr="00C800FC">
        <w:rPr>
          <w:rFonts w:cs="Arabic Transparent" w:hint="cs"/>
          <w:sz w:val="28"/>
          <w:szCs w:val="28"/>
          <w:rtl/>
        </w:rPr>
        <w:t>الج أثر الإنفاق الحكومي في الجزائر على توسيع آفاق التشغيل في الفترة 2001-2010. من خلال دراسة ظاهرة الارتباط بين معدلات الإنفـاق الحكومي ومعدلات التشغيل المسجلة في هذه الفترة. مما يسمح لنا بأخذ نظرة مستقبلية على قطاع التشغيل في الجزائر. و</w:t>
      </w:r>
      <w:r>
        <w:rPr>
          <w:rFonts w:cs="Arabic Transparent" w:hint="cs"/>
          <w:sz w:val="28"/>
          <w:szCs w:val="28"/>
          <w:rtl/>
        </w:rPr>
        <w:t>معدلات البطالة المستقبلية على ضوء بيانات النفقات الحكومية.</w:t>
      </w:r>
    </w:p>
    <w:p w:rsidR="00CB5311" w:rsidRDefault="00CB5311" w:rsidP="00CB5311">
      <w:pPr>
        <w:ind w:right="567"/>
        <w:jc w:val="both"/>
        <w:rPr>
          <w:b/>
          <w:bCs/>
          <w:sz w:val="24"/>
          <w:szCs w:val="24"/>
        </w:rPr>
      </w:pPr>
    </w:p>
    <w:p w:rsidR="00CB5311" w:rsidRPr="002B5E42" w:rsidRDefault="00CB5311" w:rsidP="00CB5311">
      <w:pPr>
        <w:ind w:right="567"/>
        <w:jc w:val="both"/>
        <w:rPr>
          <w:rFonts w:asciiTheme="majorBidi" w:hAnsiTheme="majorBidi" w:cs="Traditional Arabic"/>
          <w:b/>
          <w:bCs/>
          <w:sz w:val="32"/>
          <w:szCs w:val="32"/>
          <w:u w:val="single"/>
        </w:rPr>
      </w:pPr>
      <w:r w:rsidRPr="002B5E42">
        <w:rPr>
          <w:rFonts w:asciiTheme="majorBidi" w:hAnsiTheme="majorBidi" w:cs="Traditional Arabic"/>
          <w:b/>
          <w:bCs/>
          <w:sz w:val="24"/>
          <w:szCs w:val="24"/>
          <w:u w:val="single"/>
        </w:rPr>
        <w:t>Résumé</w:t>
      </w:r>
    </w:p>
    <w:p w:rsidR="00CB5311" w:rsidRPr="002B5E42" w:rsidRDefault="00CB5311" w:rsidP="00CB5311">
      <w:pPr>
        <w:ind w:firstLine="708"/>
        <w:jc w:val="both"/>
        <w:rPr>
          <w:rFonts w:asciiTheme="majorBidi" w:hAnsiTheme="majorBidi" w:cs="Traditional Arabic"/>
          <w:sz w:val="24"/>
          <w:szCs w:val="24"/>
        </w:rPr>
      </w:pPr>
      <w:r w:rsidRPr="002B5E42">
        <w:rPr>
          <w:rFonts w:asciiTheme="majorBidi" w:hAnsiTheme="majorBidi" w:cs="Traditional Arabic"/>
          <w:sz w:val="24"/>
          <w:szCs w:val="24"/>
        </w:rPr>
        <w:t>Dans ce papier, on propose de montrer le rôle des dépenses gouvernementales sur le développement du secteur de l’emploi, et cela en deux phases.</w:t>
      </w:r>
    </w:p>
    <w:p w:rsidR="00CB5311" w:rsidRPr="002B5E42" w:rsidRDefault="00CB5311" w:rsidP="00CB5311">
      <w:pPr>
        <w:ind w:firstLine="708"/>
        <w:jc w:val="both"/>
        <w:rPr>
          <w:rFonts w:asciiTheme="majorBidi" w:hAnsiTheme="majorBidi" w:cs="Traditional Arabic"/>
          <w:sz w:val="24"/>
          <w:szCs w:val="24"/>
        </w:rPr>
      </w:pPr>
      <w:r w:rsidRPr="002B5E42">
        <w:rPr>
          <w:rFonts w:asciiTheme="majorBidi" w:hAnsiTheme="majorBidi" w:cs="Traditional Arabic"/>
          <w:sz w:val="24"/>
          <w:szCs w:val="24"/>
        </w:rPr>
        <w:t>En premier lieu, nous tenterons de déterminer la relation entre l’augmentation des dépenses gouvernementales et le marché du travail, par une analyse théorique, et en second lieu connaitre l’effet de ces dépenses sur la dynamique du secteur de l’emploi en Algérie, pendant la période 2001-2010. A travers une analyse de corrélation entre ces deux phénomènes, ce qui nous permettra d’avoir un aperçu sur le futur du marché de t</w:t>
      </w:r>
      <w:r>
        <w:rPr>
          <w:rFonts w:asciiTheme="majorBidi" w:hAnsiTheme="majorBidi" w:cs="Traditional Arabic"/>
          <w:sz w:val="24"/>
          <w:szCs w:val="24"/>
        </w:rPr>
        <w:t>ravail</w:t>
      </w:r>
      <w:r w:rsidRPr="002B5E42">
        <w:rPr>
          <w:rFonts w:asciiTheme="majorBidi" w:hAnsiTheme="majorBidi" w:cs="Traditional Arabic"/>
          <w:sz w:val="24"/>
          <w:szCs w:val="24"/>
        </w:rPr>
        <w:t xml:space="preserve">. </w:t>
      </w:r>
    </w:p>
    <w:p w:rsidR="006A5C03" w:rsidRDefault="006A5C03" w:rsidP="006A5C03">
      <w:pPr>
        <w:bidi/>
        <w:spacing w:after="0" w:line="360" w:lineRule="auto"/>
        <w:rPr>
          <w:rFonts w:asciiTheme="majorBidi" w:hAnsiTheme="majorBidi" w:cs="Arabic Transparent"/>
          <w:b/>
          <w:bCs/>
          <w:sz w:val="28"/>
          <w:szCs w:val="28"/>
          <w:u w:val="single"/>
          <w:rtl/>
          <w:lang w:bidi="ar-DZ"/>
        </w:rPr>
      </w:pPr>
    </w:p>
    <w:p w:rsidR="00CB5311" w:rsidRDefault="00CB5311" w:rsidP="00CB5311">
      <w:pPr>
        <w:bidi/>
        <w:spacing w:after="0" w:line="360" w:lineRule="auto"/>
        <w:rPr>
          <w:rFonts w:asciiTheme="majorBidi" w:hAnsiTheme="majorBidi" w:cs="Arabic Transparent"/>
          <w:b/>
          <w:bCs/>
          <w:sz w:val="28"/>
          <w:szCs w:val="28"/>
          <w:u w:val="single"/>
          <w:rtl/>
          <w:lang w:bidi="ar-DZ"/>
        </w:rPr>
      </w:pPr>
    </w:p>
    <w:p w:rsidR="00CB5311" w:rsidRPr="00CB5311" w:rsidRDefault="00CB5311" w:rsidP="00CB5311">
      <w:pPr>
        <w:bidi/>
        <w:spacing w:after="0" w:line="360" w:lineRule="auto"/>
        <w:rPr>
          <w:rFonts w:asciiTheme="majorBidi" w:hAnsiTheme="majorBidi" w:cs="Arabic Transparent"/>
          <w:b/>
          <w:bCs/>
          <w:sz w:val="28"/>
          <w:szCs w:val="28"/>
          <w:u w:val="single"/>
          <w:rtl/>
          <w:lang w:bidi="ar-DZ"/>
        </w:rPr>
      </w:pPr>
    </w:p>
    <w:p w:rsidR="001662F6" w:rsidRPr="00C800FC" w:rsidRDefault="001662F6" w:rsidP="001662F6">
      <w:pPr>
        <w:bidi/>
        <w:jc w:val="center"/>
        <w:rPr>
          <w:rFonts w:cs="Arabic Transparent"/>
          <w:b/>
          <w:bCs/>
          <w:sz w:val="28"/>
          <w:szCs w:val="28"/>
          <w:u w:val="single"/>
          <w:rtl/>
        </w:rPr>
      </w:pPr>
      <w:r w:rsidRPr="00C800FC">
        <w:rPr>
          <w:rFonts w:cs="Arabic Transparent" w:hint="cs"/>
          <w:b/>
          <w:bCs/>
          <w:sz w:val="28"/>
          <w:szCs w:val="28"/>
          <w:u w:val="single"/>
          <w:rtl/>
        </w:rPr>
        <w:lastRenderedPageBreak/>
        <w:t>عنوان المداخلة</w:t>
      </w:r>
    </w:p>
    <w:p w:rsidR="001662F6" w:rsidRDefault="001662F6" w:rsidP="001662F6">
      <w:pPr>
        <w:bidi/>
        <w:jc w:val="center"/>
        <w:rPr>
          <w:rFonts w:cs="Arabic Transparent"/>
          <w:b/>
          <w:bCs/>
          <w:sz w:val="28"/>
          <w:szCs w:val="28"/>
          <w:rtl/>
        </w:rPr>
      </w:pPr>
      <w:r w:rsidRPr="00C800FC">
        <w:rPr>
          <w:rFonts w:cs="Arabic Transparent" w:hint="cs"/>
          <w:b/>
          <w:bCs/>
          <w:sz w:val="28"/>
          <w:szCs w:val="28"/>
          <w:rtl/>
        </w:rPr>
        <w:t xml:space="preserve">الإنفاق الحكومي كأداة لتوسيع آفاق التشغيل في الجزائر خلال الفترة 2001-2010 </w:t>
      </w:r>
    </w:p>
    <w:p w:rsidR="001662F6" w:rsidRDefault="001662F6" w:rsidP="006A5C03">
      <w:pPr>
        <w:bidi/>
        <w:spacing w:after="0" w:line="360" w:lineRule="auto"/>
        <w:rPr>
          <w:rFonts w:asciiTheme="majorBidi" w:hAnsiTheme="majorBidi" w:cs="Arabic Transparent"/>
          <w:b/>
          <w:bCs/>
          <w:sz w:val="28"/>
          <w:szCs w:val="28"/>
          <w:u w:val="single"/>
        </w:rPr>
      </w:pPr>
    </w:p>
    <w:p w:rsidR="006A5C03" w:rsidRDefault="009A5CD5" w:rsidP="001662F6">
      <w:pPr>
        <w:bidi/>
        <w:spacing w:after="0" w:line="360" w:lineRule="auto"/>
        <w:rPr>
          <w:rFonts w:asciiTheme="majorBidi" w:hAnsiTheme="majorBidi" w:cs="Arabic Transparent"/>
          <w:b/>
          <w:bCs/>
          <w:sz w:val="28"/>
          <w:szCs w:val="28"/>
          <w:u w:val="single"/>
          <w:rtl/>
          <w:lang w:bidi="ar-DZ"/>
        </w:rPr>
      </w:pPr>
      <w:r>
        <w:rPr>
          <w:rFonts w:asciiTheme="majorBidi" w:hAnsiTheme="majorBidi" w:cs="Arabic Transparent" w:hint="cs"/>
          <w:b/>
          <w:bCs/>
          <w:sz w:val="28"/>
          <w:szCs w:val="28"/>
          <w:u w:val="single"/>
          <w:rtl/>
          <w:lang w:bidi="ar-DZ"/>
        </w:rPr>
        <w:t>المقدمة:</w:t>
      </w:r>
    </w:p>
    <w:p w:rsidR="004D502D" w:rsidRDefault="009A5CD5" w:rsidP="00CB5311">
      <w:pPr>
        <w:bidi/>
        <w:spacing w:after="0" w:line="360" w:lineRule="auto"/>
        <w:jc w:val="both"/>
        <w:rPr>
          <w:rFonts w:asciiTheme="majorBidi" w:hAnsiTheme="majorBidi" w:cs="Arabic Transparent"/>
          <w:sz w:val="28"/>
          <w:szCs w:val="28"/>
          <w:rtl/>
          <w:lang w:bidi="ar-DZ"/>
        </w:rPr>
      </w:pPr>
      <w:r>
        <w:rPr>
          <w:rFonts w:asciiTheme="majorBidi" w:hAnsiTheme="majorBidi" w:cs="Arabic Transparent" w:hint="cs"/>
          <w:sz w:val="28"/>
          <w:szCs w:val="28"/>
          <w:rtl/>
          <w:lang w:bidi="ar-DZ"/>
        </w:rPr>
        <w:tab/>
        <w:t>تختلف سياسات التشغيل حسب طبيعة البنية الاقتصادية</w:t>
      </w:r>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فمن الاقتصاديات الصناعية إلى الاقتصاديات الخدمية</w:t>
      </w:r>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مرورا </w:t>
      </w:r>
      <w:proofErr w:type="spellStart"/>
      <w:r>
        <w:rPr>
          <w:rFonts w:asciiTheme="majorBidi" w:hAnsiTheme="majorBidi" w:cs="Arabic Transparent" w:hint="cs"/>
          <w:sz w:val="28"/>
          <w:szCs w:val="28"/>
          <w:rtl/>
          <w:lang w:bidi="ar-DZ"/>
        </w:rPr>
        <w:t>بالفلاحية</w:t>
      </w:r>
      <w:proofErr w:type="spellEnd"/>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تعمل الحكومات على الحد من معدلات البطالة</w:t>
      </w:r>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التي تعتبر الواجهة التي يمكن من خلالها استقراء واقع الازدهار الاقتصادي داخل الدولة. ومن بين أهم السياسات المتبعة في الحد من ظاهرة البطالة</w:t>
      </w:r>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نجد سياسة التوسع في الإنفاق الحكومي كعلاج لظاهرة البطالة</w:t>
      </w:r>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وذلك اعتمادا على المقاربة </w:t>
      </w:r>
      <w:proofErr w:type="spellStart"/>
      <w:r>
        <w:rPr>
          <w:rFonts w:asciiTheme="majorBidi" w:hAnsiTheme="majorBidi" w:cs="Arabic Transparent" w:hint="cs"/>
          <w:sz w:val="28"/>
          <w:szCs w:val="28"/>
          <w:rtl/>
          <w:lang w:bidi="ar-DZ"/>
        </w:rPr>
        <w:t>الكينزية</w:t>
      </w:r>
      <w:proofErr w:type="spellEnd"/>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w:t>
      </w:r>
      <w:r w:rsidR="004D502D">
        <w:rPr>
          <w:rFonts w:asciiTheme="majorBidi" w:hAnsiTheme="majorBidi" w:cs="Arabic Transparent" w:hint="cs"/>
          <w:sz w:val="28"/>
          <w:szCs w:val="28"/>
          <w:rtl/>
          <w:lang w:bidi="ar-DZ"/>
        </w:rPr>
        <w:t>التي تعتبر أن الإنفاق الحكومي يعتبر محفزا للاقتصاد الوطني</w:t>
      </w:r>
      <w:r w:rsidR="00CB5311">
        <w:rPr>
          <w:rFonts w:asciiTheme="majorBidi" w:hAnsiTheme="majorBidi" w:cs="Arabic Transparent" w:hint="cs"/>
          <w:sz w:val="28"/>
          <w:szCs w:val="28"/>
          <w:rtl/>
          <w:lang w:bidi="ar-DZ"/>
        </w:rPr>
        <w:t>، ومنه</w:t>
      </w:r>
      <w:r w:rsidR="004D502D">
        <w:rPr>
          <w:rFonts w:asciiTheme="majorBidi" w:hAnsiTheme="majorBidi" w:cs="Arabic Transparent" w:hint="cs"/>
          <w:sz w:val="28"/>
          <w:szCs w:val="28"/>
          <w:rtl/>
          <w:lang w:bidi="ar-DZ"/>
        </w:rPr>
        <w:t xml:space="preserve"> فإن أي زيادة في الإنفاق الحكومي يؤدي بالضرورة إلى زيادة النمو الاقتصادي</w:t>
      </w:r>
      <w:r w:rsidR="00CB5311">
        <w:rPr>
          <w:rFonts w:asciiTheme="majorBidi" w:hAnsiTheme="majorBidi" w:cs="Arabic Transparent" w:hint="cs"/>
          <w:sz w:val="28"/>
          <w:szCs w:val="28"/>
          <w:rtl/>
          <w:lang w:bidi="ar-DZ"/>
        </w:rPr>
        <w:t>،</w:t>
      </w:r>
      <w:r w:rsidR="004D502D">
        <w:rPr>
          <w:rFonts w:asciiTheme="majorBidi" w:hAnsiTheme="majorBidi" w:cs="Arabic Transparent" w:hint="cs"/>
          <w:sz w:val="28"/>
          <w:szCs w:val="28"/>
          <w:rtl/>
          <w:lang w:bidi="ar-DZ"/>
        </w:rPr>
        <w:t xml:space="preserve"> وبالتالي امتصاص نسبة البطالة داخل الاقتصاد الوطني.</w:t>
      </w:r>
    </w:p>
    <w:p w:rsidR="004D502D" w:rsidRDefault="004D502D" w:rsidP="00CB5311">
      <w:pPr>
        <w:bidi/>
        <w:spacing w:after="0" w:line="360" w:lineRule="auto"/>
        <w:jc w:val="both"/>
        <w:rPr>
          <w:rFonts w:asciiTheme="majorBidi" w:hAnsiTheme="majorBidi" w:cs="Arabic Transparent"/>
          <w:sz w:val="28"/>
          <w:szCs w:val="28"/>
          <w:rtl/>
          <w:lang w:bidi="ar-DZ"/>
        </w:rPr>
      </w:pPr>
      <w:r>
        <w:rPr>
          <w:rFonts w:asciiTheme="majorBidi" w:hAnsiTheme="majorBidi" w:cs="Arabic Transparent" w:hint="cs"/>
          <w:sz w:val="28"/>
          <w:szCs w:val="28"/>
          <w:rtl/>
          <w:lang w:bidi="ar-DZ"/>
        </w:rPr>
        <w:tab/>
        <w:t>غير أن هذه المقاربة تقوم على افتراض أساسي وهو مدى الاستجابة السريعة للآلة الإنتاجية المحلية للطلب الإضافي على السلع و الخدمات</w:t>
      </w:r>
      <w:r w:rsidR="00CB5311">
        <w:rPr>
          <w:rFonts w:asciiTheme="majorBidi" w:hAnsiTheme="majorBidi" w:cs="Arabic Transparent" w:hint="cs"/>
          <w:sz w:val="28"/>
          <w:szCs w:val="28"/>
          <w:rtl/>
          <w:lang w:bidi="ar-DZ"/>
        </w:rPr>
        <w:t>،</w:t>
      </w:r>
      <w:r>
        <w:rPr>
          <w:rFonts w:asciiTheme="majorBidi" w:hAnsiTheme="majorBidi" w:cs="Arabic Transparent" w:hint="cs"/>
          <w:sz w:val="28"/>
          <w:szCs w:val="28"/>
          <w:rtl/>
          <w:lang w:bidi="ar-DZ"/>
        </w:rPr>
        <w:t xml:space="preserve"> الناتج عن زيادة الإنفاق الحكومي. ومدى توفر اقتصاد البلد على فائض في الطاقة الإنتاجية للسلع الاستهلاكية والخدمات المرتبطة </w:t>
      </w:r>
      <w:proofErr w:type="spellStart"/>
      <w:r>
        <w:rPr>
          <w:rFonts w:asciiTheme="majorBidi" w:hAnsiTheme="majorBidi" w:cs="Arabic Transparent" w:hint="cs"/>
          <w:sz w:val="28"/>
          <w:szCs w:val="28"/>
          <w:rtl/>
          <w:lang w:bidi="ar-DZ"/>
        </w:rPr>
        <w:t>بها</w:t>
      </w:r>
      <w:proofErr w:type="spellEnd"/>
      <w:r>
        <w:rPr>
          <w:rFonts w:asciiTheme="majorBidi" w:hAnsiTheme="majorBidi" w:cs="Arabic Transparent" w:hint="cs"/>
          <w:sz w:val="28"/>
          <w:szCs w:val="28"/>
          <w:rtl/>
          <w:lang w:bidi="ar-DZ"/>
        </w:rPr>
        <w:t>.</w:t>
      </w:r>
    </w:p>
    <w:p w:rsidR="004D502D" w:rsidRPr="00CB5311" w:rsidRDefault="004D502D" w:rsidP="00CB5311">
      <w:pPr>
        <w:bidi/>
        <w:spacing w:after="0" w:line="360" w:lineRule="auto"/>
        <w:jc w:val="both"/>
        <w:rPr>
          <w:rFonts w:asciiTheme="majorBidi" w:hAnsiTheme="majorBidi" w:cs="Arabic Transparent"/>
          <w:b/>
          <w:bCs/>
          <w:sz w:val="28"/>
          <w:szCs w:val="28"/>
          <w:rtl/>
          <w:lang w:bidi="ar-DZ"/>
        </w:rPr>
      </w:pPr>
      <w:r>
        <w:rPr>
          <w:rFonts w:asciiTheme="majorBidi" w:hAnsiTheme="majorBidi" w:cs="Arabic Transparent" w:hint="cs"/>
          <w:sz w:val="28"/>
          <w:szCs w:val="28"/>
          <w:rtl/>
          <w:lang w:bidi="ar-DZ"/>
        </w:rPr>
        <w:tab/>
        <w:t xml:space="preserve">انطلاقا مما سبق يمكن طرح الإشكالية التالية: </w:t>
      </w:r>
      <w:r w:rsidRPr="00CB5311">
        <w:rPr>
          <w:rFonts w:asciiTheme="majorBidi" w:hAnsiTheme="majorBidi" w:cs="Arabic Transparent" w:hint="cs"/>
          <w:b/>
          <w:bCs/>
          <w:sz w:val="28"/>
          <w:szCs w:val="28"/>
          <w:rtl/>
          <w:lang w:bidi="ar-DZ"/>
        </w:rPr>
        <w:t>ما</w:t>
      </w:r>
      <w:r>
        <w:rPr>
          <w:rFonts w:asciiTheme="majorBidi" w:hAnsiTheme="majorBidi" w:cs="Arabic Transparent" w:hint="cs"/>
          <w:sz w:val="28"/>
          <w:szCs w:val="28"/>
          <w:rtl/>
          <w:lang w:bidi="ar-DZ"/>
        </w:rPr>
        <w:t xml:space="preserve"> </w:t>
      </w:r>
      <w:r w:rsidRPr="00CB5311">
        <w:rPr>
          <w:rFonts w:asciiTheme="majorBidi" w:hAnsiTheme="majorBidi" w:cs="Arabic Transparent" w:hint="cs"/>
          <w:b/>
          <w:bCs/>
          <w:sz w:val="28"/>
          <w:szCs w:val="28"/>
          <w:rtl/>
          <w:lang w:bidi="ar-DZ"/>
        </w:rPr>
        <w:t>مدى فعالية الاعتماد على الإنفاق الحكومي كوسيلة لتوسيع سوق التشغيل في الجزائر؟</w:t>
      </w:r>
    </w:p>
    <w:p w:rsidR="009A5CD5" w:rsidRPr="009A5CD5" w:rsidRDefault="004D502D" w:rsidP="00CB5311">
      <w:pPr>
        <w:bidi/>
        <w:spacing w:after="0" w:line="360" w:lineRule="auto"/>
        <w:ind w:firstLine="708"/>
        <w:jc w:val="both"/>
        <w:rPr>
          <w:rFonts w:asciiTheme="majorBidi" w:hAnsiTheme="majorBidi" w:cs="Arabic Transparent"/>
          <w:sz w:val="28"/>
          <w:szCs w:val="28"/>
          <w:rtl/>
          <w:lang w:bidi="ar-DZ"/>
        </w:rPr>
      </w:pPr>
      <w:r>
        <w:rPr>
          <w:rFonts w:asciiTheme="majorBidi" w:hAnsiTheme="majorBidi" w:cs="Arabic Transparent" w:hint="cs"/>
          <w:sz w:val="28"/>
          <w:szCs w:val="28"/>
          <w:rtl/>
          <w:lang w:bidi="ar-DZ"/>
        </w:rPr>
        <w:t>سنحاول من خلال هذه الورقة إجراء دراسة تحليلية لأثر الإنفاق الحكومي على</w:t>
      </w:r>
      <w:r w:rsidR="00CB5311">
        <w:rPr>
          <w:rFonts w:asciiTheme="majorBidi" w:hAnsiTheme="majorBidi" w:cs="Arabic Transparent" w:hint="cs"/>
          <w:sz w:val="28"/>
          <w:szCs w:val="28"/>
          <w:rtl/>
          <w:lang w:bidi="ar-DZ"/>
        </w:rPr>
        <w:t xml:space="preserve"> قطاع التشغيل في الجزائر خ</w:t>
      </w:r>
      <w:r>
        <w:rPr>
          <w:rFonts w:asciiTheme="majorBidi" w:hAnsiTheme="majorBidi" w:cs="Arabic Transparent" w:hint="cs"/>
          <w:sz w:val="28"/>
          <w:szCs w:val="28"/>
          <w:rtl/>
          <w:lang w:bidi="ar-DZ"/>
        </w:rPr>
        <w:t>لال الفترة 2</w:t>
      </w:r>
      <w:r w:rsidR="006A5C03">
        <w:rPr>
          <w:rFonts w:asciiTheme="majorBidi" w:hAnsiTheme="majorBidi" w:cs="Arabic Transparent" w:hint="cs"/>
          <w:sz w:val="28"/>
          <w:szCs w:val="28"/>
          <w:rtl/>
          <w:lang w:bidi="ar-DZ"/>
        </w:rPr>
        <w:t>001-2010 من خ</w:t>
      </w:r>
      <w:r w:rsidR="00CB5311">
        <w:rPr>
          <w:rFonts w:asciiTheme="majorBidi" w:hAnsiTheme="majorBidi" w:cs="Arabic Transparent" w:hint="cs"/>
          <w:sz w:val="28"/>
          <w:szCs w:val="28"/>
          <w:rtl/>
          <w:lang w:bidi="ar-DZ"/>
        </w:rPr>
        <w:t>لال محورين؛ يتناول المحور الأول</w:t>
      </w:r>
      <w:r w:rsidR="006A5C03">
        <w:rPr>
          <w:rFonts w:asciiTheme="majorBidi" w:hAnsiTheme="majorBidi" w:cs="Arabic Transparent" w:hint="cs"/>
          <w:sz w:val="28"/>
          <w:szCs w:val="28"/>
          <w:rtl/>
          <w:lang w:bidi="ar-DZ"/>
        </w:rPr>
        <w:t xml:space="preserve"> </w:t>
      </w:r>
      <w:r w:rsidR="00CB5311">
        <w:rPr>
          <w:rFonts w:asciiTheme="majorBidi" w:hAnsiTheme="majorBidi" w:cs="Arabic Transparent" w:hint="cs"/>
          <w:sz w:val="28"/>
          <w:szCs w:val="28"/>
          <w:rtl/>
          <w:lang w:bidi="ar-DZ"/>
        </w:rPr>
        <w:t>ال</w:t>
      </w:r>
      <w:r w:rsidR="006A5C03">
        <w:rPr>
          <w:rFonts w:asciiTheme="majorBidi" w:hAnsiTheme="majorBidi" w:cs="Arabic Transparent" w:hint="cs"/>
          <w:sz w:val="28"/>
          <w:szCs w:val="28"/>
          <w:rtl/>
          <w:lang w:bidi="ar-DZ"/>
        </w:rPr>
        <w:t xml:space="preserve">دراسة </w:t>
      </w:r>
      <w:r w:rsidR="00CB5311">
        <w:rPr>
          <w:rFonts w:asciiTheme="majorBidi" w:hAnsiTheme="majorBidi" w:cs="Arabic Transparent" w:hint="cs"/>
          <w:sz w:val="28"/>
          <w:szCs w:val="28"/>
          <w:rtl/>
          <w:lang w:bidi="ar-DZ"/>
        </w:rPr>
        <w:t>ال</w:t>
      </w:r>
      <w:r w:rsidR="006A5C03">
        <w:rPr>
          <w:rFonts w:asciiTheme="majorBidi" w:hAnsiTheme="majorBidi" w:cs="Arabic Transparent" w:hint="cs"/>
          <w:sz w:val="28"/>
          <w:szCs w:val="28"/>
          <w:rtl/>
          <w:lang w:bidi="ar-DZ"/>
        </w:rPr>
        <w:t>نظرية لأثر الإنفاق الحكومي في تحريك قطاع ا</w:t>
      </w:r>
      <w:r w:rsidR="00CB5311">
        <w:rPr>
          <w:rFonts w:asciiTheme="majorBidi" w:hAnsiTheme="majorBidi" w:cs="Arabic Transparent" w:hint="cs"/>
          <w:sz w:val="28"/>
          <w:szCs w:val="28"/>
          <w:rtl/>
          <w:lang w:bidi="ar-DZ"/>
        </w:rPr>
        <w:t>لتشغيل في الجزائر، ويبرز الثاني</w:t>
      </w:r>
      <w:r w:rsidR="006A5C03">
        <w:rPr>
          <w:rFonts w:asciiTheme="majorBidi" w:hAnsiTheme="majorBidi" w:cs="Arabic Transparent" w:hint="cs"/>
          <w:sz w:val="28"/>
          <w:szCs w:val="28"/>
          <w:rtl/>
          <w:lang w:bidi="ar-DZ"/>
        </w:rPr>
        <w:t xml:space="preserve"> أثر الإنفاق الحكومي على قطاع التشغيل في الجزائر خلال الفترة 2001-2010. </w:t>
      </w:r>
      <w:r>
        <w:rPr>
          <w:rFonts w:asciiTheme="majorBidi" w:hAnsiTheme="majorBidi" w:cs="Arabic Transparent" w:hint="cs"/>
          <w:sz w:val="28"/>
          <w:szCs w:val="28"/>
          <w:rtl/>
          <w:lang w:bidi="ar-DZ"/>
        </w:rPr>
        <w:t xml:space="preserve">     </w:t>
      </w:r>
      <w:r w:rsidR="009A5CD5">
        <w:rPr>
          <w:rFonts w:asciiTheme="majorBidi" w:hAnsiTheme="majorBidi" w:cs="Arabic Transparent" w:hint="cs"/>
          <w:sz w:val="28"/>
          <w:szCs w:val="28"/>
          <w:rtl/>
          <w:lang w:bidi="ar-DZ"/>
        </w:rPr>
        <w:t xml:space="preserve">    </w:t>
      </w:r>
    </w:p>
    <w:p w:rsidR="009A5CD5" w:rsidRPr="00CB5311" w:rsidRDefault="009A5CD5" w:rsidP="00CB5311">
      <w:pPr>
        <w:spacing w:after="0" w:line="360" w:lineRule="auto"/>
        <w:jc w:val="right"/>
        <w:rPr>
          <w:rFonts w:asciiTheme="majorBidi" w:hAnsiTheme="majorBidi" w:cs="Arabic Transparent"/>
          <w:b/>
          <w:bCs/>
          <w:sz w:val="28"/>
          <w:szCs w:val="28"/>
          <w:u w:val="single"/>
          <w:lang w:bidi="ar-DZ"/>
        </w:rPr>
      </w:pPr>
      <w:r>
        <w:rPr>
          <w:rFonts w:asciiTheme="majorBidi" w:hAnsiTheme="majorBidi" w:cs="Arabic Transparent" w:hint="cs"/>
          <w:sz w:val="28"/>
          <w:szCs w:val="28"/>
          <w:rtl/>
          <w:lang w:bidi="ar-DZ"/>
        </w:rPr>
        <w:tab/>
      </w:r>
      <w:r>
        <w:rPr>
          <w:rFonts w:asciiTheme="majorBidi" w:hAnsiTheme="majorBidi" w:cs="Arabic Transparent" w:hint="cs"/>
          <w:sz w:val="28"/>
          <w:szCs w:val="28"/>
          <w:rtl/>
          <w:lang w:bidi="ar-DZ"/>
        </w:rPr>
        <w:tab/>
      </w:r>
      <w:r>
        <w:rPr>
          <w:rFonts w:asciiTheme="majorBidi" w:hAnsiTheme="majorBidi" w:cs="Arabic Transparent" w:hint="cs"/>
          <w:sz w:val="28"/>
          <w:szCs w:val="28"/>
          <w:rtl/>
          <w:lang w:bidi="ar-DZ"/>
        </w:rPr>
        <w:tab/>
      </w:r>
      <w:r>
        <w:rPr>
          <w:rFonts w:asciiTheme="majorBidi" w:hAnsiTheme="majorBidi" w:cs="Arabic Transparent" w:hint="cs"/>
          <w:sz w:val="28"/>
          <w:szCs w:val="28"/>
          <w:rtl/>
          <w:lang w:bidi="ar-DZ"/>
        </w:rPr>
        <w:tab/>
      </w:r>
      <w:r>
        <w:rPr>
          <w:rFonts w:asciiTheme="majorBidi" w:hAnsiTheme="majorBidi" w:cs="Arabic Transparent" w:hint="cs"/>
          <w:sz w:val="28"/>
          <w:szCs w:val="28"/>
          <w:rtl/>
          <w:lang w:bidi="ar-DZ"/>
        </w:rPr>
        <w:tab/>
      </w:r>
      <w:r>
        <w:rPr>
          <w:rFonts w:asciiTheme="majorBidi" w:hAnsiTheme="majorBidi" w:cs="Arabic Transparent" w:hint="cs"/>
          <w:sz w:val="28"/>
          <w:szCs w:val="28"/>
          <w:rtl/>
          <w:lang w:bidi="ar-DZ"/>
        </w:rPr>
        <w:tab/>
      </w:r>
      <w:r>
        <w:rPr>
          <w:rFonts w:asciiTheme="majorBidi" w:hAnsiTheme="majorBidi" w:cs="Arabic Transparent" w:hint="cs"/>
          <w:sz w:val="28"/>
          <w:szCs w:val="28"/>
          <w:rtl/>
          <w:lang w:bidi="ar-DZ"/>
        </w:rPr>
        <w:tab/>
      </w:r>
    </w:p>
    <w:p w:rsidR="007027BF" w:rsidRDefault="007027BF" w:rsidP="008C6491">
      <w:pPr>
        <w:spacing w:after="0" w:line="360" w:lineRule="auto"/>
        <w:jc w:val="right"/>
        <w:rPr>
          <w:rFonts w:asciiTheme="majorBidi" w:hAnsiTheme="majorBidi" w:cs="Arabic Transparent"/>
          <w:b/>
          <w:bCs/>
          <w:sz w:val="28"/>
          <w:szCs w:val="28"/>
          <w:u w:val="single"/>
          <w:rtl/>
          <w:lang w:bidi="ar-DZ"/>
        </w:rPr>
      </w:pPr>
      <w:r w:rsidRPr="00386F8B">
        <w:rPr>
          <w:rFonts w:asciiTheme="majorBidi" w:hAnsiTheme="majorBidi" w:cs="Arabic Transparent"/>
          <w:b/>
          <w:bCs/>
          <w:sz w:val="28"/>
          <w:szCs w:val="28"/>
          <w:u w:val="single"/>
          <w:rtl/>
          <w:lang w:bidi="ar-DZ"/>
        </w:rPr>
        <w:t>المحور الأول: دراسة</w:t>
      </w:r>
      <w:r w:rsidR="00BC6FFF" w:rsidRPr="00386F8B">
        <w:rPr>
          <w:rFonts w:asciiTheme="majorBidi" w:hAnsiTheme="majorBidi" w:cs="Arabic Transparent"/>
          <w:b/>
          <w:bCs/>
          <w:sz w:val="28"/>
          <w:szCs w:val="28"/>
          <w:u w:val="single"/>
          <w:rtl/>
          <w:lang w:bidi="ar-DZ"/>
        </w:rPr>
        <w:t xml:space="preserve"> نظرية لأثر </w:t>
      </w:r>
      <w:r w:rsidR="001174A9" w:rsidRPr="00386F8B">
        <w:rPr>
          <w:rFonts w:asciiTheme="majorBidi" w:hAnsiTheme="majorBidi" w:cs="Arabic Transparent"/>
          <w:b/>
          <w:bCs/>
          <w:sz w:val="28"/>
          <w:szCs w:val="28"/>
          <w:u w:val="single"/>
          <w:rtl/>
          <w:lang w:bidi="ar-DZ"/>
        </w:rPr>
        <w:t>الإنفاق</w:t>
      </w:r>
      <w:r w:rsidR="00BC6FFF" w:rsidRPr="00386F8B">
        <w:rPr>
          <w:rFonts w:asciiTheme="majorBidi" w:hAnsiTheme="majorBidi" w:cs="Arabic Transparent"/>
          <w:b/>
          <w:bCs/>
          <w:sz w:val="28"/>
          <w:szCs w:val="28"/>
          <w:u w:val="single"/>
          <w:rtl/>
          <w:lang w:bidi="ar-DZ"/>
        </w:rPr>
        <w:t xml:space="preserve"> الحكومي في تح</w:t>
      </w:r>
      <w:r w:rsidRPr="00386F8B">
        <w:rPr>
          <w:rFonts w:asciiTheme="majorBidi" w:hAnsiTheme="majorBidi" w:cs="Arabic Transparent"/>
          <w:b/>
          <w:bCs/>
          <w:sz w:val="28"/>
          <w:szCs w:val="28"/>
          <w:u w:val="single"/>
          <w:rtl/>
          <w:lang w:bidi="ar-DZ"/>
        </w:rPr>
        <w:t>ريك قطاع التشغيل:</w:t>
      </w:r>
    </w:p>
    <w:p w:rsidR="005A16A9" w:rsidRPr="00386F8B" w:rsidRDefault="005A16A9" w:rsidP="008C6491">
      <w:pPr>
        <w:spacing w:after="0" w:line="360" w:lineRule="auto"/>
        <w:jc w:val="right"/>
        <w:rPr>
          <w:rFonts w:asciiTheme="majorBidi" w:hAnsiTheme="majorBidi" w:cs="Arabic Transparent"/>
          <w:b/>
          <w:bCs/>
          <w:sz w:val="28"/>
          <w:szCs w:val="28"/>
          <w:u w:val="single"/>
          <w:rtl/>
          <w:lang w:bidi="ar-DZ"/>
        </w:rPr>
      </w:pPr>
    </w:p>
    <w:p w:rsidR="00424F8F" w:rsidRPr="00386F8B" w:rsidRDefault="007027BF" w:rsidP="008C6491">
      <w:pPr>
        <w:bidi/>
        <w:spacing w:line="360" w:lineRule="auto"/>
        <w:ind w:left="283"/>
        <w:jc w:val="both"/>
        <w:rPr>
          <w:rFonts w:asciiTheme="majorBidi" w:hAnsiTheme="majorBidi" w:cs="Arabic Transparent"/>
          <w:sz w:val="28"/>
          <w:szCs w:val="28"/>
          <w:rtl/>
          <w:lang w:bidi="ar-DZ"/>
        </w:rPr>
      </w:pPr>
      <w:r w:rsidRPr="00386F8B">
        <w:rPr>
          <w:rFonts w:asciiTheme="majorBidi" w:hAnsiTheme="majorBidi" w:cs="Arabic Transparent"/>
          <w:sz w:val="28"/>
          <w:szCs w:val="28"/>
          <w:rtl/>
          <w:lang w:bidi="ar-DZ"/>
        </w:rPr>
        <w:tab/>
        <w:t>تعتبر البطالة مشكلة عالمية، حيث توجد بنسب متفاوتة في كل دول العالم المتقدمة منها، والنامية على السواء</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إذ تعتبر مظهرا من مظاهر الخلل في البناء الاقتصادي، ولمواجهة هذا الخلل</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ومعالجة مشكلة البطالة تعتمد الحكومات على سياسات تختلف في ركائزها ولكنها تلتقي في الهدف</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وهو الحد من البطالة</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ومن بين الركائز التي تعتمد عليها بعض الدول في بناء سياساتها التشغيلية</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هي زيادة </w:t>
      </w:r>
      <w:r w:rsidR="001174A9" w:rsidRPr="00386F8B">
        <w:rPr>
          <w:rFonts w:asciiTheme="majorBidi" w:hAnsiTheme="majorBidi" w:cs="Arabic Transparent"/>
          <w:sz w:val="28"/>
          <w:szCs w:val="28"/>
          <w:rtl/>
          <w:lang w:bidi="ar-DZ"/>
        </w:rPr>
        <w:t>الإنفاق</w:t>
      </w:r>
      <w:r w:rsidRPr="00386F8B">
        <w:rPr>
          <w:rFonts w:asciiTheme="majorBidi" w:hAnsiTheme="majorBidi" w:cs="Arabic Transparent"/>
          <w:sz w:val="28"/>
          <w:szCs w:val="28"/>
          <w:rtl/>
          <w:lang w:bidi="ar-DZ"/>
        </w:rPr>
        <w:t xml:space="preserve"> الحكومي كمحفز للاقتصاد الوطني</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وبالتالي زيادة نسب التشغيل</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حيث سنحاول </w:t>
      </w:r>
      <w:r w:rsidR="00A11CE6" w:rsidRPr="00386F8B">
        <w:rPr>
          <w:rFonts w:asciiTheme="majorBidi" w:hAnsiTheme="majorBidi" w:cs="Arabic Transparent"/>
          <w:sz w:val="28"/>
          <w:szCs w:val="28"/>
          <w:rtl/>
          <w:lang w:bidi="ar-DZ"/>
        </w:rPr>
        <w:t>من خلال هذا المحور التطرق للمفاهيم الأساسية لمكونات سياسة التشغيل</w:t>
      </w:r>
      <w:r w:rsidR="005A16A9">
        <w:rPr>
          <w:rFonts w:asciiTheme="majorBidi" w:hAnsiTheme="majorBidi" w:cs="Arabic Transparent" w:hint="cs"/>
          <w:sz w:val="28"/>
          <w:szCs w:val="28"/>
          <w:rtl/>
          <w:lang w:bidi="ar-DZ"/>
        </w:rPr>
        <w:t>،</w:t>
      </w:r>
      <w:r w:rsidR="00A11CE6" w:rsidRPr="00386F8B">
        <w:rPr>
          <w:rFonts w:asciiTheme="majorBidi" w:hAnsiTheme="majorBidi" w:cs="Arabic Transparent"/>
          <w:sz w:val="28"/>
          <w:szCs w:val="28"/>
          <w:rtl/>
          <w:lang w:bidi="ar-DZ"/>
        </w:rPr>
        <w:t xml:space="preserve"> وتتبع مراحل تأثير </w:t>
      </w:r>
      <w:r w:rsidR="001174A9" w:rsidRPr="00386F8B">
        <w:rPr>
          <w:rFonts w:asciiTheme="majorBidi" w:hAnsiTheme="majorBidi" w:cs="Arabic Transparent"/>
          <w:sz w:val="28"/>
          <w:szCs w:val="28"/>
          <w:rtl/>
          <w:lang w:bidi="ar-DZ"/>
        </w:rPr>
        <w:t>الإنفاق</w:t>
      </w:r>
      <w:r w:rsidR="00A11CE6" w:rsidRPr="00386F8B">
        <w:rPr>
          <w:rFonts w:asciiTheme="majorBidi" w:hAnsiTheme="majorBidi" w:cs="Arabic Transparent"/>
          <w:sz w:val="28"/>
          <w:szCs w:val="28"/>
          <w:rtl/>
          <w:lang w:bidi="ar-DZ"/>
        </w:rPr>
        <w:t xml:space="preserve"> الحكومي في دعم قدرات التشغيل.</w:t>
      </w:r>
    </w:p>
    <w:p w:rsidR="00A11CE6" w:rsidRPr="00386F8B" w:rsidRDefault="00A11CE6" w:rsidP="008C6491">
      <w:pPr>
        <w:bidi/>
        <w:spacing w:line="360" w:lineRule="auto"/>
        <w:jc w:val="both"/>
        <w:rPr>
          <w:rFonts w:asciiTheme="majorBidi" w:hAnsiTheme="majorBidi" w:cs="Arabic Transparent"/>
          <w:b/>
          <w:bCs/>
          <w:sz w:val="28"/>
          <w:szCs w:val="28"/>
          <w:u w:val="single"/>
          <w:rtl/>
          <w:lang w:bidi="ar-DZ"/>
        </w:rPr>
      </w:pPr>
      <w:r w:rsidRPr="00386F8B">
        <w:rPr>
          <w:rFonts w:asciiTheme="majorBidi" w:hAnsiTheme="majorBidi" w:cs="Arabic Transparent"/>
          <w:b/>
          <w:bCs/>
          <w:sz w:val="28"/>
          <w:szCs w:val="28"/>
          <w:u w:val="single"/>
          <w:rtl/>
          <w:lang w:bidi="ar-DZ"/>
        </w:rPr>
        <w:lastRenderedPageBreak/>
        <w:t>المطلب الأول: مفاهيم عامة حول البطالة وسياسات التشغيل:</w:t>
      </w:r>
    </w:p>
    <w:p w:rsidR="007E1747" w:rsidRDefault="00A11CE6" w:rsidP="008C6491">
      <w:pPr>
        <w:pStyle w:val="Paragraphedeliste"/>
        <w:numPr>
          <w:ilvl w:val="0"/>
          <w:numId w:val="2"/>
        </w:numPr>
        <w:bidi/>
        <w:spacing w:line="360" w:lineRule="auto"/>
        <w:ind w:left="283" w:firstLine="0"/>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تعريف البطالة:</w:t>
      </w:r>
      <w:r w:rsidRPr="00386F8B">
        <w:rPr>
          <w:rFonts w:asciiTheme="majorBidi" w:hAnsiTheme="majorBidi" w:cs="Arabic Transparent"/>
          <w:sz w:val="28"/>
          <w:szCs w:val="28"/>
          <w:rtl/>
          <w:lang w:bidi="ar-DZ"/>
        </w:rPr>
        <w:t xml:space="preserve"> طبقا لمنظمة العمل الدولية فإن العاطل عن العمل</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هو كل شخص قادر على العمل وراغب فيه</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ويبحث عنه</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ويقبله عند مستوى الأجر السائد ولكن دون جدوى</w:t>
      </w:r>
      <w:r w:rsidRPr="00386F8B">
        <w:rPr>
          <w:rFonts w:asciiTheme="majorBidi" w:hAnsiTheme="majorBidi" w:cs="Arabic Transparent"/>
          <w:b/>
          <w:bCs/>
          <w:sz w:val="28"/>
          <w:szCs w:val="28"/>
          <w:vertAlign w:val="superscript"/>
          <w:rtl/>
          <w:lang w:bidi="ar-DZ"/>
        </w:rPr>
        <w:t>(1)</w:t>
      </w:r>
      <w:r w:rsidRPr="00386F8B">
        <w:rPr>
          <w:rFonts w:asciiTheme="majorBidi" w:hAnsiTheme="majorBidi" w:cs="Arabic Transparent"/>
          <w:sz w:val="28"/>
          <w:szCs w:val="28"/>
          <w:rtl/>
          <w:lang w:bidi="ar-DZ"/>
        </w:rPr>
        <w:t>. وانطلاقا من هذا التعريف</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يمكن الاستنتاج أن الشروط الواجب </w:t>
      </w:r>
      <w:r w:rsidR="007E1747" w:rsidRPr="00386F8B">
        <w:rPr>
          <w:rFonts w:asciiTheme="majorBidi" w:hAnsiTheme="majorBidi" w:cs="Arabic Transparent"/>
          <w:sz w:val="28"/>
          <w:szCs w:val="28"/>
          <w:rtl/>
          <w:lang w:bidi="ar-DZ"/>
        </w:rPr>
        <w:t>توفرها في الشخص ليصنف بطالا</w:t>
      </w:r>
      <w:r w:rsidR="005A16A9">
        <w:rPr>
          <w:rFonts w:asciiTheme="majorBidi" w:hAnsiTheme="majorBidi" w:cs="Arabic Transparent" w:hint="cs"/>
          <w:sz w:val="28"/>
          <w:szCs w:val="28"/>
          <w:rtl/>
          <w:lang w:bidi="ar-DZ"/>
        </w:rPr>
        <w:t>،</w:t>
      </w:r>
      <w:r w:rsidR="007E1747" w:rsidRPr="00386F8B">
        <w:rPr>
          <w:rFonts w:asciiTheme="majorBidi" w:hAnsiTheme="majorBidi" w:cs="Arabic Transparent"/>
          <w:sz w:val="28"/>
          <w:szCs w:val="28"/>
          <w:rtl/>
          <w:lang w:bidi="ar-DZ"/>
        </w:rPr>
        <w:t xml:space="preserve"> هي القدرة على العمل سواء كانت بدنية أو عقلية</w:t>
      </w:r>
      <w:r w:rsidR="005A16A9">
        <w:rPr>
          <w:rFonts w:asciiTheme="majorBidi" w:hAnsiTheme="majorBidi" w:cs="Arabic Transparent" w:hint="cs"/>
          <w:sz w:val="28"/>
          <w:szCs w:val="28"/>
          <w:rtl/>
          <w:lang w:bidi="ar-DZ"/>
        </w:rPr>
        <w:t>،</w:t>
      </w:r>
      <w:r w:rsidR="007E1747" w:rsidRPr="00386F8B">
        <w:rPr>
          <w:rFonts w:asciiTheme="majorBidi" w:hAnsiTheme="majorBidi" w:cs="Arabic Transparent"/>
          <w:sz w:val="28"/>
          <w:szCs w:val="28"/>
          <w:rtl/>
          <w:lang w:bidi="ar-DZ"/>
        </w:rPr>
        <w:t xml:space="preserve"> حيث لا يمكن تصنيف المعوقين بنسب عالية</w:t>
      </w:r>
      <w:r w:rsidR="005A16A9">
        <w:rPr>
          <w:rFonts w:asciiTheme="majorBidi" w:hAnsiTheme="majorBidi" w:cs="Arabic Transparent" w:hint="cs"/>
          <w:sz w:val="28"/>
          <w:szCs w:val="28"/>
          <w:rtl/>
          <w:lang w:bidi="ar-DZ"/>
        </w:rPr>
        <w:t>،</w:t>
      </w:r>
      <w:r w:rsidR="007E1747" w:rsidRPr="00386F8B">
        <w:rPr>
          <w:rFonts w:asciiTheme="majorBidi" w:hAnsiTheme="majorBidi" w:cs="Arabic Transparent"/>
          <w:sz w:val="28"/>
          <w:szCs w:val="28"/>
          <w:rtl/>
          <w:lang w:bidi="ar-DZ"/>
        </w:rPr>
        <w:t xml:space="preserve"> أو فاقدي الأهلية العقلية في فئة البطالين. كما يجب على الشخص أن يبدي رغبة في العمل</w:t>
      </w:r>
      <w:r w:rsidR="005A16A9">
        <w:rPr>
          <w:rFonts w:asciiTheme="majorBidi" w:hAnsiTheme="majorBidi" w:cs="Arabic Transparent" w:hint="cs"/>
          <w:sz w:val="28"/>
          <w:szCs w:val="28"/>
          <w:rtl/>
          <w:lang w:bidi="ar-DZ"/>
        </w:rPr>
        <w:t>،</w:t>
      </w:r>
      <w:r w:rsidR="007E1747" w:rsidRPr="00386F8B">
        <w:rPr>
          <w:rFonts w:asciiTheme="majorBidi" w:hAnsiTheme="majorBidi" w:cs="Arabic Transparent"/>
          <w:sz w:val="28"/>
          <w:szCs w:val="28"/>
          <w:rtl/>
          <w:lang w:bidi="ar-DZ"/>
        </w:rPr>
        <w:t xml:space="preserve"> عن طريق </w:t>
      </w:r>
      <w:r w:rsidR="005A16A9">
        <w:rPr>
          <w:rFonts w:asciiTheme="majorBidi" w:hAnsiTheme="majorBidi" w:cs="Arabic Transparent"/>
          <w:sz w:val="28"/>
          <w:szCs w:val="28"/>
          <w:rtl/>
          <w:lang w:bidi="ar-DZ"/>
        </w:rPr>
        <w:t xml:space="preserve">البحث عنه بالطرق المتاحة </w:t>
      </w:r>
      <w:proofErr w:type="spellStart"/>
      <w:r w:rsidR="005A16A9">
        <w:rPr>
          <w:rFonts w:asciiTheme="majorBidi" w:hAnsiTheme="majorBidi" w:cs="Arabic Transparent"/>
          <w:sz w:val="28"/>
          <w:szCs w:val="28"/>
          <w:rtl/>
          <w:lang w:bidi="ar-DZ"/>
        </w:rPr>
        <w:t>كالت</w:t>
      </w:r>
      <w:r w:rsidR="005A16A9">
        <w:rPr>
          <w:rFonts w:asciiTheme="majorBidi" w:hAnsiTheme="majorBidi" w:cs="Arabic Transparent" w:hint="cs"/>
          <w:sz w:val="28"/>
          <w:szCs w:val="28"/>
          <w:rtl/>
          <w:lang w:bidi="ar-DZ"/>
        </w:rPr>
        <w:t>سجيل</w:t>
      </w:r>
      <w:r w:rsidR="007E1747" w:rsidRPr="00386F8B">
        <w:rPr>
          <w:rFonts w:asciiTheme="majorBidi" w:hAnsiTheme="majorBidi" w:cs="Arabic Transparent"/>
          <w:sz w:val="28"/>
          <w:szCs w:val="28"/>
          <w:rtl/>
          <w:lang w:bidi="ar-DZ"/>
        </w:rPr>
        <w:t>ل</w:t>
      </w:r>
      <w:proofErr w:type="spellEnd"/>
      <w:r w:rsidR="007E1747" w:rsidRPr="00386F8B">
        <w:rPr>
          <w:rFonts w:asciiTheme="majorBidi" w:hAnsiTheme="majorBidi" w:cs="Arabic Transparent"/>
          <w:sz w:val="28"/>
          <w:szCs w:val="28"/>
          <w:rtl/>
          <w:lang w:bidi="ar-DZ"/>
        </w:rPr>
        <w:t xml:space="preserve"> في وكالات التشغيل ونحوها. كما يجب عليه أن يقبل بالعمل عند حدود مستوى الأجر السائد</w:t>
      </w:r>
      <w:r w:rsidR="005A16A9">
        <w:rPr>
          <w:rFonts w:asciiTheme="majorBidi" w:hAnsiTheme="majorBidi" w:cs="Arabic Transparent" w:hint="cs"/>
          <w:sz w:val="28"/>
          <w:szCs w:val="28"/>
          <w:rtl/>
          <w:lang w:bidi="ar-DZ"/>
        </w:rPr>
        <w:t>،</w:t>
      </w:r>
      <w:r w:rsidR="007E1747" w:rsidRPr="00386F8B">
        <w:rPr>
          <w:rFonts w:asciiTheme="majorBidi" w:hAnsiTheme="majorBidi" w:cs="Arabic Transparent"/>
          <w:sz w:val="28"/>
          <w:szCs w:val="28"/>
          <w:rtl/>
          <w:lang w:bidi="ar-DZ"/>
        </w:rPr>
        <w:t xml:space="preserve"> بدون مبالغة في المطالبة براتب</w:t>
      </w:r>
      <w:r w:rsidR="005A16A9">
        <w:rPr>
          <w:rFonts w:asciiTheme="majorBidi" w:hAnsiTheme="majorBidi" w:cs="Arabic Transparent" w:hint="cs"/>
          <w:sz w:val="28"/>
          <w:szCs w:val="28"/>
          <w:rtl/>
          <w:lang w:bidi="ar-DZ"/>
        </w:rPr>
        <w:t>،</w:t>
      </w:r>
      <w:r w:rsidR="007E1747" w:rsidRPr="00386F8B">
        <w:rPr>
          <w:rFonts w:asciiTheme="majorBidi" w:hAnsiTheme="majorBidi" w:cs="Arabic Transparent"/>
          <w:sz w:val="28"/>
          <w:szCs w:val="28"/>
          <w:rtl/>
          <w:lang w:bidi="ar-DZ"/>
        </w:rPr>
        <w:t xml:space="preserve"> أو أجر مرتفع.</w:t>
      </w:r>
    </w:p>
    <w:p w:rsidR="005A16A9" w:rsidRPr="00386F8B" w:rsidRDefault="005A16A9" w:rsidP="005A16A9">
      <w:pPr>
        <w:pStyle w:val="Paragraphedeliste"/>
        <w:bidi/>
        <w:spacing w:line="360" w:lineRule="auto"/>
        <w:ind w:left="283"/>
        <w:jc w:val="both"/>
        <w:rPr>
          <w:rFonts w:asciiTheme="majorBidi" w:hAnsiTheme="majorBidi" w:cs="Arabic Transparent"/>
          <w:sz w:val="28"/>
          <w:szCs w:val="28"/>
          <w:lang w:bidi="ar-DZ"/>
        </w:rPr>
      </w:pPr>
    </w:p>
    <w:p w:rsidR="007E1747" w:rsidRPr="00386F8B" w:rsidRDefault="007E1747" w:rsidP="008C6491">
      <w:pPr>
        <w:pStyle w:val="Paragraphedeliste"/>
        <w:numPr>
          <w:ilvl w:val="0"/>
          <w:numId w:val="2"/>
        </w:numPr>
        <w:bidi/>
        <w:spacing w:line="360" w:lineRule="auto"/>
        <w:ind w:left="283" w:firstLine="0"/>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أنواع البطالة:</w:t>
      </w:r>
      <w:r w:rsidRPr="00386F8B">
        <w:rPr>
          <w:rFonts w:asciiTheme="majorBidi" w:hAnsiTheme="majorBidi" w:cs="Arabic Transparent"/>
          <w:sz w:val="28"/>
          <w:szCs w:val="28"/>
          <w:rtl/>
          <w:lang w:bidi="ar-DZ"/>
        </w:rPr>
        <w:t xml:space="preserve"> هناك أنواع متعددة من البطالة تختلف باختلاف طبيعة النظر إليها، ويمكن عموما إيجازها في النقاط التالية</w:t>
      </w:r>
      <w:r w:rsidRPr="00386F8B">
        <w:rPr>
          <w:rFonts w:asciiTheme="majorBidi" w:hAnsiTheme="majorBidi" w:cs="Arabic Transparent"/>
          <w:b/>
          <w:bCs/>
          <w:sz w:val="28"/>
          <w:szCs w:val="28"/>
          <w:vertAlign w:val="superscript"/>
          <w:rtl/>
          <w:lang w:bidi="ar-DZ"/>
        </w:rPr>
        <w:t xml:space="preserve"> (2)</w:t>
      </w:r>
      <w:r w:rsidRPr="00386F8B">
        <w:rPr>
          <w:rFonts w:asciiTheme="majorBidi" w:hAnsiTheme="majorBidi" w:cs="Arabic Transparent"/>
          <w:sz w:val="28"/>
          <w:szCs w:val="28"/>
          <w:rtl/>
          <w:lang w:bidi="ar-DZ"/>
        </w:rPr>
        <w:t>:</w:t>
      </w:r>
    </w:p>
    <w:p w:rsidR="00A11CE6" w:rsidRPr="00386F8B" w:rsidRDefault="007E1747" w:rsidP="008C6491">
      <w:pPr>
        <w:pStyle w:val="Paragraphedeliste"/>
        <w:numPr>
          <w:ilvl w:val="0"/>
          <w:numId w:val="4"/>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b/>
          <w:bCs/>
          <w:sz w:val="28"/>
          <w:szCs w:val="28"/>
          <w:u w:val="single"/>
          <w:rtl/>
          <w:lang w:bidi="ar-DZ"/>
        </w:rPr>
        <w:t>البطالة الهيكلية:</w:t>
      </w:r>
      <w:r w:rsidRPr="00386F8B">
        <w:rPr>
          <w:rFonts w:asciiTheme="majorBidi" w:hAnsiTheme="majorBidi" w:cs="Arabic Transparent"/>
          <w:sz w:val="28"/>
          <w:szCs w:val="28"/>
          <w:rtl/>
          <w:lang w:bidi="ar-DZ"/>
        </w:rPr>
        <w:t xml:space="preserve"> </w:t>
      </w:r>
      <w:r w:rsidR="00414485" w:rsidRPr="00386F8B">
        <w:rPr>
          <w:rFonts w:asciiTheme="majorBidi" w:hAnsiTheme="majorBidi" w:cs="Arabic Transparent"/>
          <w:sz w:val="28"/>
          <w:szCs w:val="28"/>
          <w:rtl/>
          <w:lang w:bidi="ar-DZ"/>
        </w:rPr>
        <w:t>تنتج بسبب التغيرات الهيكلية في تنظيم الاقتصاد الوطني</w:t>
      </w:r>
      <w:r w:rsidR="005A16A9">
        <w:rPr>
          <w:rFonts w:asciiTheme="majorBidi" w:hAnsiTheme="majorBidi" w:cs="Arabic Transparent" w:hint="cs"/>
          <w:sz w:val="28"/>
          <w:szCs w:val="28"/>
          <w:rtl/>
          <w:lang w:bidi="ar-DZ"/>
        </w:rPr>
        <w:t>،</w:t>
      </w:r>
      <w:r w:rsidR="00414485" w:rsidRPr="00386F8B">
        <w:rPr>
          <w:rFonts w:asciiTheme="majorBidi" w:hAnsiTheme="majorBidi" w:cs="Arabic Transparent"/>
          <w:sz w:val="28"/>
          <w:szCs w:val="28"/>
          <w:rtl/>
          <w:lang w:bidi="ar-DZ"/>
        </w:rPr>
        <w:t xml:space="preserve"> وعدم التوافق بين فرص العمل المتاحة</w:t>
      </w:r>
      <w:r w:rsidR="005A16A9">
        <w:rPr>
          <w:rFonts w:asciiTheme="majorBidi" w:hAnsiTheme="majorBidi" w:cs="Arabic Transparent" w:hint="cs"/>
          <w:sz w:val="28"/>
          <w:szCs w:val="28"/>
          <w:rtl/>
          <w:lang w:bidi="ar-DZ"/>
        </w:rPr>
        <w:t>،</w:t>
      </w:r>
      <w:r w:rsidR="00414485" w:rsidRPr="00386F8B">
        <w:rPr>
          <w:rFonts w:asciiTheme="majorBidi" w:hAnsiTheme="majorBidi" w:cs="Arabic Transparent"/>
          <w:sz w:val="28"/>
          <w:szCs w:val="28"/>
          <w:rtl/>
          <w:lang w:bidi="ar-DZ"/>
        </w:rPr>
        <w:t xml:space="preserve"> والمؤهلات</w:t>
      </w:r>
      <w:r w:rsidR="005A16A9">
        <w:rPr>
          <w:rFonts w:asciiTheme="majorBidi" w:hAnsiTheme="majorBidi" w:cs="Arabic Transparent" w:hint="cs"/>
          <w:sz w:val="28"/>
          <w:szCs w:val="28"/>
          <w:rtl/>
          <w:lang w:bidi="ar-DZ"/>
        </w:rPr>
        <w:t>،</w:t>
      </w:r>
      <w:r w:rsidR="00414485" w:rsidRPr="00386F8B">
        <w:rPr>
          <w:rFonts w:asciiTheme="majorBidi" w:hAnsiTheme="majorBidi" w:cs="Arabic Transparent"/>
          <w:sz w:val="28"/>
          <w:szCs w:val="28"/>
          <w:rtl/>
          <w:lang w:bidi="ar-DZ"/>
        </w:rPr>
        <w:t xml:space="preserve"> وخبرات الأفراد الراغبين في العمل</w:t>
      </w:r>
      <w:r w:rsidR="005A16A9">
        <w:rPr>
          <w:rFonts w:asciiTheme="majorBidi" w:hAnsiTheme="majorBidi" w:cs="Arabic Transparent" w:hint="cs"/>
          <w:sz w:val="28"/>
          <w:szCs w:val="28"/>
          <w:rtl/>
          <w:lang w:bidi="ar-DZ"/>
        </w:rPr>
        <w:t>،</w:t>
      </w:r>
      <w:r w:rsidR="00414485" w:rsidRPr="00386F8B">
        <w:rPr>
          <w:rFonts w:asciiTheme="majorBidi" w:hAnsiTheme="majorBidi" w:cs="Arabic Transparent"/>
          <w:sz w:val="28"/>
          <w:szCs w:val="28"/>
          <w:rtl/>
          <w:lang w:bidi="ar-DZ"/>
        </w:rPr>
        <w:t xml:space="preserve"> والباحثين عنه.</w:t>
      </w:r>
    </w:p>
    <w:p w:rsidR="00BA35A7" w:rsidRPr="00386F8B" w:rsidRDefault="00414485" w:rsidP="009930B6">
      <w:pPr>
        <w:pStyle w:val="Paragraphedeliste"/>
        <w:numPr>
          <w:ilvl w:val="0"/>
          <w:numId w:val="4"/>
        </w:numPr>
        <w:bidi/>
        <w:spacing w:line="360" w:lineRule="auto"/>
        <w:ind w:left="283" w:firstLine="284"/>
        <w:jc w:val="both"/>
        <w:rPr>
          <w:rFonts w:asciiTheme="majorBidi" w:hAnsiTheme="majorBidi" w:cs="Arabic Transparent"/>
          <w:b/>
          <w:bCs/>
          <w:sz w:val="28"/>
          <w:szCs w:val="28"/>
          <w:u w:val="single"/>
          <w:rtl/>
          <w:lang w:bidi="ar-DZ"/>
        </w:rPr>
      </w:pPr>
      <w:r w:rsidRPr="00386F8B">
        <w:rPr>
          <w:rFonts w:asciiTheme="majorBidi" w:hAnsiTheme="majorBidi" w:cs="Arabic Transparent"/>
          <w:b/>
          <w:bCs/>
          <w:sz w:val="28"/>
          <w:szCs w:val="28"/>
          <w:u w:val="single"/>
          <w:rtl/>
          <w:lang w:bidi="ar-DZ"/>
        </w:rPr>
        <w:t>البطالة الاحتكاكية:</w:t>
      </w:r>
      <w:r w:rsidRPr="00386F8B">
        <w:rPr>
          <w:rFonts w:asciiTheme="majorBidi" w:hAnsiTheme="majorBidi" w:cs="Arabic Transparent"/>
          <w:sz w:val="28"/>
          <w:szCs w:val="28"/>
          <w:rtl/>
          <w:lang w:bidi="ar-DZ"/>
        </w:rPr>
        <w:t xml:space="preserve"> تنتج عن نقص المعلومات لدى الباحث عن العمل</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ولدى أصحاب الأعمال الذين تتوفر لديهم فرص عمل.</w:t>
      </w:r>
    </w:p>
    <w:p w:rsidR="0045023A" w:rsidRPr="00386F8B" w:rsidRDefault="00414485" w:rsidP="008C6491">
      <w:pPr>
        <w:pStyle w:val="Paragraphedeliste"/>
        <w:numPr>
          <w:ilvl w:val="0"/>
          <w:numId w:val="4"/>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b/>
          <w:bCs/>
          <w:sz w:val="28"/>
          <w:szCs w:val="28"/>
          <w:u w:val="single"/>
          <w:rtl/>
          <w:lang w:bidi="ar-DZ"/>
        </w:rPr>
        <w:t>البطالة الدورية:</w:t>
      </w:r>
      <w:r w:rsidRPr="00386F8B">
        <w:rPr>
          <w:rFonts w:asciiTheme="majorBidi" w:hAnsiTheme="majorBidi" w:cs="Arabic Transparent"/>
          <w:sz w:val="28"/>
          <w:szCs w:val="28"/>
          <w:rtl/>
          <w:lang w:bidi="ar-DZ"/>
        </w:rPr>
        <w:t xml:space="preserve"> وتسمى أيضا البطالة الظرفية</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وهي البطالة الناتجة عن الظروف والأزمات الاقتصادية والتي تنشئ نتيجة دخول الاقتصاد الوطني في دائرة الانكماش</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بعد رواج كبير </w:t>
      </w:r>
      <w:r w:rsidR="0045023A" w:rsidRPr="00386F8B">
        <w:rPr>
          <w:rFonts w:asciiTheme="majorBidi" w:hAnsiTheme="majorBidi" w:cs="Arabic Transparent"/>
          <w:sz w:val="28"/>
          <w:szCs w:val="28"/>
          <w:rtl/>
          <w:lang w:bidi="ar-DZ"/>
        </w:rPr>
        <w:t>تصل فيه العمالة إلى الذروة في التشغيل.</w:t>
      </w:r>
    </w:p>
    <w:p w:rsidR="007E5F32" w:rsidRPr="00386F8B" w:rsidRDefault="0045023A" w:rsidP="008C6491">
      <w:pPr>
        <w:pStyle w:val="Paragraphedeliste"/>
        <w:numPr>
          <w:ilvl w:val="0"/>
          <w:numId w:val="4"/>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b/>
          <w:bCs/>
          <w:sz w:val="28"/>
          <w:szCs w:val="28"/>
          <w:u w:val="single"/>
          <w:rtl/>
          <w:lang w:bidi="ar-DZ"/>
        </w:rPr>
        <w:t>البطالة المـقنعة:</w:t>
      </w:r>
      <w:r w:rsidR="00D00418" w:rsidRPr="00386F8B">
        <w:rPr>
          <w:rFonts w:asciiTheme="majorBidi" w:hAnsiTheme="majorBidi" w:cs="Arabic Transparent"/>
          <w:sz w:val="28"/>
          <w:szCs w:val="28"/>
          <w:rtl/>
          <w:lang w:bidi="ar-DZ"/>
        </w:rPr>
        <w:t xml:space="preserve"> وتنتج في حال ما إذا كان الفرد يؤدي عملا ثانويا</w:t>
      </w:r>
      <w:r w:rsidR="005A16A9">
        <w:rPr>
          <w:rFonts w:asciiTheme="majorBidi" w:hAnsiTheme="majorBidi" w:cs="Arabic Transparent" w:hint="cs"/>
          <w:sz w:val="28"/>
          <w:szCs w:val="28"/>
          <w:rtl/>
          <w:lang w:bidi="ar-DZ"/>
        </w:rPr>
        <w:t>،</w:t>
      </w:r>
      <w:r w:rsidR="00D00418" w:rsidRPr="00386F8B">
        <w:rPr>
          <w:rFonts w:asciiTheme="majorBidi" w:hAnsiTheme="majorBidi" w:cs="Arabic Transparent"/>
          <w:sz w:val="28"/>
          <w:szCs w:val="28"/>
          <w:rtl/>
          <w:lang w:bidi="ar-DZ"/>
        </w:rPr>
        <w:t xml:space="preserve"> لا يوفر له كفايته من سبل العيش، أو أن أكثر من فرد يؤدون سويا عمل  يمكن أن </w:t>
      </w:r>
      <w:r w:rsidR="002D5077" w:rsidRPr="00386F8B">
        <w:rPr>
          <w:rFonts w:asciiTheme="majorBidi" w:hAnsiTheme="majorBidi" w:cs="Arabic Transparent"/>
          <w:sz w:val="28"/>
          <w:szCs w:val="28"/>
          <w:rtl/>
          <w:lang w:bidi="ar-DZ"/>
        </w:rPr>
        <w:t>يؤديه فرد واحد، وفي كلا الحالتين لا يؤدي الشخص عملا يتناسب مع ما</w:t>
      </w:r>
      <w:r w:rsidR="00AA27F9" w:rsidRPr="00386F8B">
        <w:rPr>
          <w:rFonts w:asciiTheme="majorBidi" w:hAnsiTheme="majorBidi" w:cs="Arabic Transparent"/>
          <w:sz w:val="28"/>
          <w:szCs w:val="28"/>
          <w:rtl/>
          <w:lang w:bidi="ar-DZ"/>
        </w:rPr>
        <w:t xml:space="preserve"> </w:t>
      </w:r>
      <w:r w:rsidR="002D5077" w:rsidRPr="00386F8B">
        <w:rPr>
          <w:rFonts w:asciiTheme="majorBidi" w:hAnsiTheme="majorBidi" w:cs="Arabic Transparent"/>
          <w:sz w:val="28"/>
          <w:szCs w:val="28"/>
          <w:rtl/>
          <w:lang w:bidi="ar-DZ"/>
        </w:rPr>
        <w:t>لديه من قدرات</w:t>
      </w:r>
      <w:r w:rsidR="005A16A9">
        <w:rPr>
          <w:rFonts w:asciiTheme="majorBidi" w:hAnsiTheme="majorBidi" w:cs="Arabic Transparent" w:hint="cs"/>
          <w:sz w:val="28"/>
          <w:szCs w:val="28"/>
          <w:rtl/>
          <w:lang w:bidi="ar-DZ"/>
        </w:rPr>
        <w:t>،</w:t>
      </w:r>
      <w:r w:rsidR="002D5077" w:rsidRPr="00386F8B">
        <w:rPr>
          <w:rFonts w:asciiTheme="majorBidi" w:hAnsiTheme="majorBidi" w:cs="Arabic Transparent"/>
          <w:sz w:val="28"/>
          <w:szCs w:val="28"/>
          <w:rtl/>
          <w:lang w:bidi="ar-DZ"/>
        </w:rPr>
        <w:t xml:space="preserve"> وطاقة للعمل.</w:t>
      </w:r>
    </w:p>
    <w:p w:rsidR="00AA27F9" w:rsidRDefault="00AA27F9" w:rsidP="008C6491">
      <w:pPr>
        <w:pStyle w:val="Paragraphedeliste"/>
        <w:bidi/>
        <w:spacing w:line="360" w:lineRule="auto"/>
        <w:ind w:left="283" w:firstLine="425"/>
        <w:jc w:val="both"/>
        <w:rPr>
          <w:rFonts w:asciiTheme="majorBidi" w:hAnsiTheme="majorBidi" w:cs="Arabic Transparent"/>
          <w:sz w:val="28"/>
          <w:szCs w:val="28"/>
          <w:rtl/>
          <w:lang w:bidi="ar-DZ"/>
        </w:rPr>
      </w:pPr>
      <w:r w:rsidRPr="00386F8B">
        <w:rPr>
          <w:rFonts w:asciiTheme="majorBidi" w:hAnsiTheme="majorBidi" w:cs="Arabic Transparent"/>
          <w:sz w:val="28"/>
          <w:szCs w:val="28"/>
          <w:rtl/>
          <w:lang w:bidi="ar-DZ"/>
        </w:rPr>
        <w:t>ولمواجهة هذه الأنواع المختلفة من البطالة تعمد الحكومات إلى تبني سياسة تشغيل تتلاءم مع نوع البطالة السائد في البلد.</w:t>
      </w:r>
    </w:p>
    <w:p w:rsidR="005A16A9" w:rsidRPr="00386F8B" w:rsidRDefault="005A16A9" w:rsidP="005A16A9">
      <w:pPr>
        <w:pStyle w:val="Paragraphedeliste"/>
        <w:bidi/>
        <w:spacing w:line="360" w:lineRule="auto"/>
        <w:ind w:left="283" w:firstLine="425"/>
        <w:jc w:val="both"/>
        <w:rPr>
          <w:rFonts w:asciiTheme="majorBidi" w:hAnsiTheme="majorBidi" w:cs="Arabic Transparent"/>
          <w:sz w:val="28"/>
          <w:szCs w:val="28"/>
          <w:rtl/>
          <w:lang w:bidi="ar-DZ"/>
        </w:rPr>
      </w:pPr>
    </w:p>
    <w:p w:rsidR="009D286A" w:rsidRPr="00386F8B" w:rsidRDefault="00AA27F9" w:rsidP="008C6491">
      <w:pPr>
        <w:pStyle w:val="Paragraphedeliste"/>
        <w:numPr>
          <w:ilvl w:val="0"/>
          <w:numId w:val="2"/>
        </w:numPr>
        <w:bidi/>
        <w:spacing w:line="360" w:lineRule="auto"/>
        <w:ind w:left="283" w:firstLine="0"/>
        <w:jc w:val="both"/>
        <w:rPr>
          <w:rFonts w:asciiTheme="majorBidi" w:hAnsiTheme="majorBidi" w:cs="Arabic Transparent"/>
          <w:b/>
          <w:bCs/>
          <w:sz w:val="28"/>
          <w:szCs w:val="28"/>
          <w:u w:val="single"/>
          <w:lang w:bidi="ar-DZ"/>
        </w:rPr>
      </w:pPr>
      <w:r w:rsidRPr="00386F8B">
        <w:rPr>
          <w:rFonts w:asciiTheme="majorBidi" w:hAnsiTheme="majorBidi" w:cs="Arabic Transparent"/>
          <w:b/>
          <w:bCs/>
          <w:sz w:val="28"/>
          <w:szCs w:val="28"/>
          <w:u w:val="single"/>
          <w:rtl/>
          <w:lang w:bidi="ar-DZ"/>
        </w:rPr>
        <w:t>مفهوم سياسة التشغيل:</w:t>
      </w:r>
    </w:p>
    <w:p w:rsidR="003E44C1" w:rsidRPr="00386F8B" w:rsidRDefault="00AA27F9" w:rsidP="008C6491">
      <w:pPr>
        <w:pStyle w:val="Paragraphedeliste"/>
        <w:bidi/>
        <w:spacing w:line="360" w:lineRule="auto"/>
        <w:ind w:left="283" w:firstLine="425"/>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 xml:space="preserve"> سياسة التشغيل هي مجموعة الإجراءات الموضوعة حيز التنفيذ من قبل الإدارة العمومية</w:t>
      </w:r>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بهدف خلق مناصب شغل للعاطلين عن العمل وخفض نسبة البطالة</w:t>
      </w:r>
      <w:r w:rsidRPr="00386F8B">
        <w:rPr>
          <w:rFonts w:asciiTheme="majorBidi" w:hAnsiTheme="majorBidi" w:cs="Arabic Transparent"/>
          <w:b/>
          <w:bCs/>
          <w:sz w:val="28"/>
          <w:szCs w:val="28"/>
          <w:vertAlign w:val="superscript"/>
          <w:rtl/>
          <w:lang w:bidi="ar-DZ"/>
        </w:rPr>
        <w:t xml:space="preserve">(3) </w:t>
      </w:r>
      <w:r w:rsidRPr="00386F8B">
        <w:rPr>
          <w:rFonts w:asciiTheme="majorBidi" w:hAnsiTheme="majorBidi" w:cs="Arabic Transparent"/>
          <w:sz w:val="28"/>
          <w:szCs w:val="28"/>
          <w:rtl/>
          <w:lang w:bidi="ar-DZ"/>
        </w:rPr>
        <w:t xml:space="preserve">، ولبناء سياسة تشغيل توجد مقاربتان اقتصاديتان. الأولى تعتمد على المقاربة </w:t>
      </w:r>
      <w:proofErr w:type="spellStart"/>
      <w:r w:rsidRPr="00386F8B">
        <w:rPr>
          <w:rFonts w:asciiTheme="majorBidi" w:hAnsiTheme="majorBidi" w:cs="Arabic Transparent"/>
          <w:sz w:val="28"/>
          <w:szCs w:val="28"/>
          <w:rtl/>
          <w:lang w:bidi="ar-DZ"/>
        </w:rPr>
        <w:t>الكينزية</w:t>
      </w:r>
      <w:proofErr w:type="spellEnd"/>
      <w:r w:rsidR="005A16A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القائمة على تدعيم الطلب عن طريق إجراءات تحفيزية </w:t>
      </w:r>
      <w:r w:rsidRPr="00386F8B">
        <w:rPr>
          <w:rFonts w:asciiTheme="majorBidi" w:hAnsiTheme="majorBidi" w:cs="Arabic Transparent"/>
          <w:sz w:val="28"/>
          <w:szCs w:val="28"/>
          <w:rtl/>
          <w:lang w:bidi="ar-DZ"/>
        </w:rPr>
        <w:lastRenderedPageBreak/>
        <w:t>للاستهلاك</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ما يساعد المؤسسات الإنتاجية على مضاعفة الإنتاج</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بغرض تلبية هذا الطلب</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ومنه خلق فرص عمل جديدة. في حين أن المقاربة الثانية تقوم على أساس تحسين عرض العمل</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بمعنى أن تتوجه السياسة الحكومية لتطوير نوعية عرض العمل</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وذلك من خلال تحسين المستوى التعليمي للأفراد</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وتبني سياسة صحية مساعدة </w:t>
      </w:r>
      <w:r w:rsidR="00FD1744" w:rsidRPr="00386F8B">
        <w:rPr>
          <w:rFonts w:asciiTheme="majorBidi" w:hAnsiTheme="majorBidi" w:cs="Arabic Transparent"/>
          <w:sz w:val="28"/>
          <w:szCs w:val="28"/>
          <w:rtl/>
          <w:lang w:bidi="ar-DZ"/>
        </w:rPr>
        <w:t xml:space="preserve">على بناء مجتمع سليم صحيا. بغرض توفير مجتمع قادر على العمل بصورة جيدة مما يساعد رؤوس الأموال على الانخراط في سياسات اقتصادية تنموية محددة الأهداف. وانطلاقا مما سبق يمكن </w:t>
      </w:r>
      <w:r w:rsidR="003E44C1" w:rsidRPr="00386F8B">
        <w:rPr>
          <w:rFonts w:asciiTheme="majorBidi" w:hAnsiTheme="majorBidi" w:cs="Arabic Transparent"/>
          <w:sz w:val="28"/>
          <w:szCs w:val="28"/>
          <w:rtl/>
          <w:lang w:bidi="ar-DZ"/>
        </w:rPr>
        <w:t>تحديد أهداف السياسة التشغيلية في النقاط التالية</w:t>
      </w:r>
      <w:r w:rsidR="003E44C1" w:rsidRPr="00386F8B">
        <w:rPr>
          <w:rFonts w:asciiTheme="majorBidi" w:hAnsiTheme="majorBidi" w:cs="Arabic Transparent"/>
          <w:b/>
          <w:bCs/>
          <w:sz w:val="28"/>
          <w:szCs w:val="28"/>
          <w:vertAlign w:val="superscript"/>
          <w:rtl/>
          <w:lang w:bidi="ar-DZ"/>
        </w:rPr>
        <w:t>(4)</w:t>
      </w:r>
      <w:r w:rsidR="003E44C1" w:rsidRPr="00386F8B">
        <w:rPr>
          <w:rFonts w:asciiTheme="majorBidi" w:hAnsiTheme="majorBidi" w:cs="Arabic Transparent"/>
          <w:sz w:val="28"/>
          <w:szCs w:val="28"/>
          <w:rtl/>
          <w:lang w:bidi="ar-DZ"/>
        </w:rPr>
        <w:t>:</w:t>
      </w:r>
    </w:p>
    <w:p w:rsidR="00414485" w:rsidRPr="00386F8B" w:rsidRDefault="003E44C1" w:rsidP="008C6491">
      <w:pPr>
        <w:pStyle w:val="Paragraphedeliste"/>
        <w:numPr>
          <w:ilvl w:val="0"/>
          <w:numId w:val="5"/>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مكافحة البطالة من خلال مقاربة اقتصادية واضحة.</w:t>
      </w:r>
    </w:p>
    <w:p w:rsidR="003E44C1" w:rsidRPr="00386F8B" w:rsidRDefault="003E44C1" w:rsidP="008C6491">
      <w:pPr>
        <w:pStyle w:val="Paragraphedeliste"/>
        <w:numPr>
          <w:ilvl w:val="0"/>
          <w:numId w:val="5"/>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تحسين اليد العاملة الوطنية لاسيما في التخصصات الغير متوفرة في السوق.</w:t>
      </w:r>
    </w:p>
    <w:p w:rsidR="003E44C1" w:rsidRPr="00386F8B" w:rsidRDefault="003E44C1" w:rsidP="008C6491">
      <w:pPr>
        <w:pStyle w:val="Paragraphedeliste"/>
        <w:numPr>
          <w:ilvl w:val="0"/>
          <w:numId w:val="5"/>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تنمية ثقافة المقاولة.</w:t>
      </w:r>
    </w:p>
    <w:p w:rsidR="003E44C1" w:rsidRPr="00386F8B" w:rsidRDefault="003E44C1" w:rsidP="008C6491">
      <w:pPr>
        <w:pStyle w:val="Paragraphedeliste"/>
        <w:numPr>
          <w:ilvl w:val="0"/>
          <w:numId w:val="5"/>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 xml:space="preserve">تكييف مخرجات التعليم والتكوين مع متطلبات سوق العمل.  </w:t>
      </w:r>
    </w:p>
    <w:p w:rsidR="006E2543" w:rsidRPr="00386F8B" w:rsidRDefault="006E2543" w:rsidP="008C6491">
      <w:pPr>
        <w:pStyle w:val="Paragraphedeliste"/>
        <w:numPr>
          <w:ilvl w:val="0"/>
          <w:numId w:val="5"/>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تحسين وتعزيز آليات الوساطة في سوق العمل.</w:t>
      </w:r>
    </w:p>
    <w:p w:rsidR="00930500" w:rsidRPr="00386F8B" w:rsidRDefault="006E2543" w:rsidP="008C6491">
      <w:pPr>
        <w:pStyle w:val="Paragraphedeliste"/>
        <w:numPr>
          <w:ilvl w:val="0"/>
          <w:numId w:val="5"/>
        </w:numPr>
        <w:bidi/>
        <w:spacing w:line="360" w:lineRule="auto"/>
        <w:ind w:left="283" w:firstLine="284"/>
        <w:jc w:val="both"/>
        <w:rPr>
          <w:rFonts w:asciiTheme="majorBidi" w:hAnsiTheme="majorBidi" w:cs="Arabic Transparent"/>
          <w:b/>
          <w:bCs/>
          <w:sz w:val="28"/>
          <w:szCs w:val="28"/>
          <w:u w:val="single"/>
          <w:lang w:bidi="ar-DZ"/>
        </w:rPr>
      </w:pPr>
      <w:r w:rsidRPr="00386F8B">
        <w:rPr>
          <w:rFonts w:asciiTheme="majorBidi" w:hAnsiTheme="majorBidi" w:cs="Arabic Transparent"/>
          <w:sz w:val="28"/>
          <w:szCs w:val="28"/>
          <w:rtl/>
          <w:lang w:bidi="ar-DZ"/>
        </w:rPr>
        <w:t>تدعيم الاستثمار المولد لمناصب الشغل.</w:t>
      </w:r>
    </w:p>
    <w:p w:rsidR="009930B6" w:rsidRPr="00386F8B" w:rsidRDefault="006E2543" w:rsidP="00C83972">
      <w:pPr>
        <w:pStyle w:val="Paragraphedeliste"/>
        <w:numPr>
          <w:ilvl w:val="0"/>
          <w:numId w:val="5"/>
        </w:numPr>
        <w:bidi/>
        <w:spacing w:line="360" w:lineRule="auto"/>
        <w:ind w:left="283" w:firstLine="284"/>
        <w:jc w:val="both"/>
        <w:rPr>
          <w:rFonts w:asciiTheme="majorBidi" w:hAnsiTheme="majorBidi" w:cs="Arabic Transparent"/>
          <w:b/>
          <w:bCs/>
          <w:sz w:val="28"/>
          <w:szCs w:val="28"/>
          <w:u w:val="single"/>
          <w:rtl/>
          <w:lang w:bidi="ar-DZ"/>
        </w:rPr>
      </w:pPr>
      <w:proofErr w:type="spellStart"/>
      <w:r w:rsidRPr="00386F8B">
        <w:rPr>
          <w:rFonts w:asciiTheme="majorBidi" w:hAnsiTheme="majorBidi" w:cs="Arabic Transparent"/>
          <w:sz w:val="28"/>
          <w:szCs w:val="28"/>
          <w:rtl/>
          <w:lang w:bidi="ar-DZ"/>
        </w:rPr>
        <w:t>عصرنة</w:t>
      </w:r>
      <w:proofErr w:type="spellEnd"/>
      <w:r w:rsidRPr="00386F8B">
        <w:rPr>
          <w:rFonts w:asciiTheme="majorBidi" w:hAnsiTheme="majorBidi" w:cs="Arabic Transparent"/>
          <w:sz w:val="28"/>
          <w:szCs w:val="28"/>
          <w:rtl/>
          <w:lang w:bidi="ar-DZ"/>
        </w:rPr>
        <w:t xml:space="preserve"> آليات المتابعة والمراقبة والتقييم.</w:t>
      </w:r>
    </w:p>
    <w:p w:rsidR="0095029E" w:rsidRPr="00386F8B" w:rsidRDefault="00D6250A" w:rsidP="008C6491">
      <w:pPr>
        <w:pStyle w:val="Paragraphedeliste"/>
        <w:bidi/>
        <w:spacing w:line="360" w:lineRule="auto"/>
        <w:ind w:left="283" w:firstLine="284"/>
        <w:jc w:val="both"/>
        <w:rPr>
          <w:rFonts w:asciiTheme="majorBidi" w:hAnsiTheme="majorBidi" w:cs="Arabic Transparent"/>
          <w:sz w:val="28"/>
          <w:szCs w:val="28"/>
          <w:lang w:bidi="ar-DZ"/>
        </w:rPr>
      </w:pPr>
      <w:r w:rsidRPr="00386F8B">
        <w:rPr>
          <w:rFonts w:asciiTheme="majorBidi" w:hAnsiTheme="majorBidi" w:cs="Arabic Transparent"/>
          <w:sz w:val="28"/>
          <w:szCs w:val="28"/>
          <w:rtl/>
          <w:lang w:bidi="ar-DZ"/>
        </w:rPr>
        <w:t xml:space="preserve">و انطلاقا مما سبق سنعتمد في هذه الورقة على تبني المقاربة </w:t>
      </w:r>
      <w:proofErr w:type="spellStart"/>
      <w:r w:rsidRPr="00386F8B">
        <w:rPr>
          <w:rFonts w:asciiTheme="majorBidi" w:hAnsiTheme="majorBidi" w:cs="Arabic Transparent"/>
          <w:sz w:val="28"/>
          <w:szCs w:val="28"/>
          <w:rtl/>
          <w:lang w:bidi="ar-DZ"/>
        </w:rPr>
        <w:t>الكينزية</w:t>
      </w:r>
      <w:proofErr w:type="spellEnd"/>
      <w:r w:rsidRPr="00386F8B">
        <w:rPr>
          <w:rFonts w:asciiTheme="majorBidi" w:hAnsiTheme="majorBidi" w:cs="Arabic Transparent"/>
          <w:sz w:val="28"/>
          <w:szCs w:val="28"/>
          <w:rtl/>
          <w:lang w:bidi="ar-DZ"/>
        </w:rPr>
        <w:t xml:space="preserve"> القائمة على توسيع الطلب وزيادة الاستهلاك بغرض تشجيع الإنتاج، وباعتبار أن </w:t>
      </w:r>
      <w:r w:rsidR="001174A9" w:rsidRPr="00386F8B">
        <w:rPr>
          <w:rFonts w:asciiTheme="majorBidi" w:hAnsiTheme="majorBidi" w:cs="Arabic Transparent"/>
          <w:sz w:val="28"/>
          <w:szCs w:val="28"/>
          <w:rtl/>
          <w:lang w:bidi="ar-DZ"/>
        </w:rPr>
        <w:t>الإنفاق</w:t>
      </w:r>
      <w:r w:rsidRPr="00386F8B">
        <w:rPr>
          <w:rFonts w:asciiTheme="majorBidi" w:hAnsiTheme="majorBidi" w:cs="Arabic Transparent"/>
          <w:sz w:val="28"/>
          <w:szCs w:val="28"/>
          <w:rtl/>
          <w:lang w:bidi="ar-DZ"/>
        </w:rPr>
        <w:t xml:space="preserve"> الحكومي هو جزء من الطلب الإجمالي. فإن زيادة </w:t>
      </w:r>
      <w:r w:rsidR="001174A9" w:rsidRPr="00386F8B">
        <w:rPr>
          <w:rFonts w:asciiTheme="majorBidi" w:hAnsiTheme="majorBidi" w:cs="Arabic Transparent"/>
          <w:sz w:val="28"/>
          <w:szCs w:val="28"/>
          <w:rtl/>
          <w:lang w:bidi="ar-DZ"/>
        </w:rPr>
        <w:t>الإنفاق</w:t>
      </w:r>
      <w:r w:rsidRPr="00386F8B">
        <w:rPr>
          <w:rFonts w:asciiTheme="majorBidi" w:hAnsiTheme="majorBidi" w:cs="Arabic Transparent"/>
          <w:sz w:val="28"/>
          <w:szCs w:val="28"/>
          <w:rtl/>
          <w:lang w:bidi="ar-DZ"/>
        </w:rPr>
        <w:t xml:space="preserve"> الحكومي سيؤدي إلى زيادة الطلب الإجمالي</w:t>
      </w:r>
      <w:r w:rsidR="00116650">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ومن ثمة نحقق الغاية الأولى لهذه المقاربة.</w:t>
      </w:r>
    </w:p>
    <w:p w:rsidR="00C83972" w:rsidRPr="00386F8B" w:rsidRDefault="00C83972" w:rsidP="00C83972">
      <w:pPr>
        <w:pStyle w:val="Paragraphedeliste"/>
        <w:bidi/>
        <w:spacing w:line="360" w:lineRule="auto"/>
        <w:ind w:left="283" w:firstLine="284"/>
        <w:jc w:val="both"/>
        <w:rPr>
          <w:rFonts w:asciiTheme="majorBidi" w:hAnsiTheme="majorBidi" w:cs="Arabic Transparent"/>
          <w:sz w:val="28"/>
          <w:szCs w:val="28"/>
          <w:rtl/>
          <w:lang w:bidi="ar-DZ"/>
        </w:rPr>
      </w:pPr>
    </w:p>
    <w:p w:rsidR="00C83972" w:rsidRDefault="00D6250A" w:rsidP="00C83972">
      <w:pPr>
        <w:pStyle w:val="Paragraphedeliste"/>
        <w:bidi/>
        <w:spacing w:line="360" w:lineRule="auto"/>
        <w:ind w:left="283" w:firstLine="284"/>
        <w:jc w:val="both"/>
        <w:rPr>
          <w:rFonts w:asciiTheme="majorBidi" w:hAnsiTheme="majorBidi" w:cs="Arabic Transparent"/>
          <w:b/>
          <w:bCs/>
          <w:sz w:val="28"/>
          <w:szCs w:val="28"/>
          <w:u w:val="single"/>
          <w:rtl/>
          <w:lang w:bidi="ar-DZ"/>
        </w:rPr>
      </w:pPr>
      <w:r w:rsidRPr="00386F8B">
        <w:rPr>
          <w:rFonts w:asciiTheme="majorBidi" w:hAnsiTheme="majorBidi" w:cs="Arabic Transparent"/>
          <w:sz w:val="28"/>
          <w:szCs w:val="28"/>
          <w:rtl/>
          <w:lang w:bidi="ar-DZ"/>
        </w:rPr>
        <w:t xml:space="preserve"> </w:t>
      </w:r>
      <w:r w:rsidRPr="00386F8B">
        <w:rPr>
          <w:rFonts w:asciiTheme="majorBidi" w:hAnsiTheme="majorBidi" w:cs="Arabic Transparent"/>
          <w:b/>
          <w:bCs/>
          <w:sz w:val="28"/>
          <w:szCs w:val="28"/>
          <w:u w:val="single"/>
          <w:rtl/>
          <w:lang w:bidi="ar-DZ"/>
        </w:rPr>
        <w:t xml:space="preserve">المطلب الثاني: دور </w:t>
      </w:r>
      <w:r w:rsidR="001174A9" w:rsidRPr="00386F8B">
        <w:rPr>
          <w:rFonts w:asciiTheme="majorBidi" w:hAnsiTheme="majorBidi" w:cs="Arabic Transparent"/>
          <w:b/>
          <w:bCs/>
          <w:sz w:val="28"/>
          <w:szCs w:val="28"/>
          <w:u w:val="single"/>
          <w:rtl/>
          <w:lang w:bidi="ar-DZ"/>
        </w:rPr>
        <w:t>الإنفاق</w:t>
      </w:r>
      <w:r w:rsidRPr="00386F8B">
        <w:rPr>
          <w:rFonts w:asciiTheme="majorBidi" w:hAnsiTheme="majorBidi" w:cs="Arabic Transparent"/>
          <w:b/>
          <w:bCs/>
          <w:sz w:val="28"/>
          <w:szCs w:val="28"/>
          <w:u w:val="single"/>
          <w:rtl/>
          <w:lang w:bidi="ar-DZ"/>
        </w:rPr>
        <w:t xml:space="preserve"> الحكومي في تدعيم قطاع التشغيل:</w:t>
      </w:r>
    </w:p>
    <w:p w:rsidR="006A0BC9" w:rsidRPr="00386F8B" w:rsidRDefault="006A0BC9" w:rsidP="006A0BC9">
      <w:pPr>
        <w:pStyle w:val="Paragraphedeliste"/>
        <w:bidi/>
        <w:spacing w:line="360" w:lineRule="auto"/>
        <w:ind w:left="283" w:firstLine="284"/>
        <w:jc w:val="both"/>
        <w:rPr>
          <w:rFonts w:asciiTheme="majorBidi" w:hAnsiTheme="majorBidi" w:cs="Arabic Transparent"/>
          <w:b/>
          <w:bCs/>
          <w:sz w:val="28"/>
          <w:szCs w:val="28"/>
          <w:u w:val="single"/>
          <w:rtl/>
          <w:lang w:bidi="ar-DZ"/>
        </w:rPr>
      </w:pPr>
    </w:p>
    <w:p w:rsidR="005F6A79" w:rsidRPr="00386F8B" w:rsidRDefault="00BC6FFF" w:rsidP="008C6491">
      <w:pPr>
        <w:pStyle w:val="Paragraphedeliste"/>
        <w:bidi/>
        <w:spacing w:before="240" w:line="360" w:lineRule="auto"/>
        <w:ind w:left="283"/>
        <w:jc w:val="both"/>
        <w:rPr>
          <w:rFonts w:asciiTheme="majorBidi" w:hAnsiTheme="majorBidi" w:cs="Arabic Transparent"/>
          <w:sz w:val="28"/>
          <w:szCs w:val="28"/>
          <w:rtl/>
          <w:lang w:bidi="ar-DZ"/>
        </w:rPr>
      </w:pPr>
      <w:r w:rsidRPr="00386F8B">
        <w:rPr>
          <w:rFonts w:asciiTheme="majorBidi" w:hAnsiTheme="majorBidi" w:cs="Arabic Transparent"/>
          <w:sz w:val="28"/>
          <w:szCs w:val="28"/>
          <w:rtl/>
          <w:lang w:bidi="ar-DZ"/>
        </w:rPr>
        <w:tab/>
        <w:t>تتعرض نظرية</w:t>
      </w:r>
      <w:r w:rsidR="001775E8" w:rsidRPr="00386F8B">
        <w:rPr>
          <w:rFonts w:asciiTheme="majorBidi" w:hAnsiTheme="majorBidi" w:cs="Arabic Transparent"/>
          <w:sz w:val="28"/>
          <w:szCs w:val="28"/>
          <w:rtl/>
          <w:lang w:bidi="ar-DZ"/>
        </w:rPr>
        <w:t xml:space="preserve"> </w:t>
      </w:r>
      <w:proofErr w:type="spellStart"/>
      <w:r w:rsidR="001775E8" w:rsidRPr="00386F8B">
        <w:rPr>
          <w:rFonts w:asciiTheme="majorBidi" w:hAnsiTheme="majorBidi" w:cs="Arabic Transparent"/>
          <w:sz w:val="28"/>
          <w:szCs w:val="28"/>
          <w:rtl/>
          <w:lang w:bidi="ar-DZ"/>
        </w:rPr>
        <w:t>كينز</w:t>
      </w:r>
      <w:proofErr w:type="spellEnd"/>
      <w:r w:rsidR="001775E8" w:rsidRPr="00386F8B">
        <w:rPr>
          <w:rFonts w:asciiTheme="majorBidi" w:hAnsiTheme="majorBidi" w:cs="Arabic Transparent"/>
          <w:sz w:val="28"/>
          <w:szCs w:val="28"/>
          <w:rtl/>
          <w:lang w:bidi="ar-DZ"/>
        </w:rPr>
        <w:t xml:space="preserve"> لتحليل مشاكل الدول في مجال مكافحة البطالة. ويرى </w:t>
      </w:r>
      <w:proofErr w:type="spellStart"/>
      <w:r w:rsidR="001775E8" w:rsidRPr="00386F8B">
        <w:rPr>
          <w:rFonts w:asciiTheme="majorBidi" w:hAnsiTheme="majorBidi" w:cs="Arabic Transparent"/>
          <w:sz w:val="28"/>
          <w:szCs w:val="28"/>
          <w:rtl/>
          <w:lang w:bidi="ar-DZ"/>
        </w:rPr>
        <w:t>كينز</w:t>
      </w:r>
      <w:proofErr w:type="spellEnd"/>
      <w:r w:rsidR="001775E8" w:rsidRPr="00386F8B">
        <w:rPr>
          <w:rFonts w:asciiTheme="majorBidi" w:hAnsiTheme="majorBidi" w:cs="Arabic Transparent"/>
          <w:sz w:val="28"/>
          <w:szCs w:val="28"/>
          <w:rtl/>
          <w:lang w:bidi="ar-DZ"/>
        </w:rPr>
        <w:t xml:space="preserve"> أن الدخل الكلي يعتبر دالة في مستوى </w:t>
      </w:r>
      <w:r w:rsidR="005F6A79" w:rsidRPr="00386F8B">
        <w:rPr>
          <w:rFonts w:asciiTheme="majorBidi" w:hAnsiTheme="majorBidi" w:cs="Arabic Transparent"/>
          <w:sz w:val="28"/>
          <w:szCs w:val="28"/>
          <w:rtl/>
          <w:lang w:bidi="ar-DZ"/>
        </w:rPr>
        <w:t xml:space="preserve">التشغيل. في أي دولة فكلما زاد حجم التشغيل زاد حجم الدخل الكلي، لكن هذه المقاربة تعتمد على الأدوات التالية </w:t>
      </w:r>
      <w:r w:rsidR="005F6A79" w:rsidRPr="00386F8B">
        <w:rPr>
          <w:rFonts w:asciiTheme="majorBidi" w:hAnsiTheme="majorBidi" w:cs="Arabic Transparent"/>
          <w:b/>
          <w:bCs/>
          <w:sz w:val="28"/>
          <w:szCs w:val="28"/>
          <w:vertAlign w:val="superscript"/>
          <w:rtl/>
          <w:lang w:bidi="ar-DZ"/>
        </w:rPr>
        <w:t>(5)</w:t>
      </w:r>
      <w:r w:rsidR="005F6A79" w:rsidRPr="00386F8B">
        <w:rPr>
          <w:rFonts w:asciiTheme="majorBidi" w:hAnsiTheme="majorBidi" w:cs="Arabic Transparent"/>
          <w:sz w:val="28"/>
          <w:szCs w:val="28"/>
          <w:rtl/>
          <w:lang w:bidi="ar-DZ"/>
        </w:rPr>
        <w:t>:</w:t>
      </w:r>
    </w:p>
    <w:p w:rsidR="005F6A79" w:rsidRPr="00386F8B" w:rsidRDefault="005F6A79" w:rsidP="00C83972">
      <w:pPr>
        <w:pStyle w:val="Paragraphedeliste"/>
        <w:numPr>
          <w:ilvl w:val="0"/>
          <w:numId w:val="6"/>
        </w:numPr>
        <w:bidi/>
        <w:spacing w:line="360" w:lineRule="auto"/>
        <w:ind w:lef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الطلب الفعال:</w:t>
      </w:r>
      <w:r w:rsidRPr="00386F8B">
        <w:rPr>
          <w:rFonts w:asciiTheme="majorBidi" w:hAnsiTheme="majorBidi" w:cs="Arabic Transparent"/>
          <w:sz w:val="28"/>
          <w:szCs w:val="28"/>
          <w:rtl/>
          <w:lang w:bidi="ar-DZ"/>
        </w:rPr>
        <w:t xml:space="preserve"> وفقا </w:t>
      </w:r>
      <w:proofErr w:type="spellStart"/>
      <w:r w:rsidRPr="00386F8B">
        <w:rPr>
          <w:rFonts w:asciiTheme="majorBidi" w:hAnsiTheme="majorBidi" w:cs="Arabic Transparent"/>
          <w:sz w:val="28"/>
          <w:szCs w:val="28"/>
          <w:rtl/>
          <w:lang w:bidi="ar-DZ"/>
        </w:rPr>
        <w:t>لكينز</w:t>
      </w:r>
      <w:proofErr w:type="spellEnd"/>
      <w:r w:rsidRPr="00386F8B">
        <w:rPr>
          <w:rFonts w:asciiTheme="majorBidi" w:hAnsiTheme="majorBidi" w:cs="Arabic Transparent"/>
          <w:sz w:val="28"/>
          <w:szCs w:val="28"/>
          <w:rtl/>
          <w:lang w:bidi="ar-DZ"/>
        </w:rPr>
        <w:t xml:space="preserve"> فإن البطالة تحدث بسبب نقص الطلب الفعال</w:t>
      </w:r>
      <w:r w:rsidR="006A0BC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وللتخلص منها يقترح </w:t>
      </w:r>
      <w:proofErr w:type="spellStart"/>
      <w:r w:rsidRPr="00386F8B">
        <w:rPr>
          <w:rFonts w:asciiTheme="majorBidi" w:hAnsiTheme="majorBidi" w:cs="Arabic Transparent"/>
          <w:sz w:val="28"/>
          <w:szCs w:val="28"/>
          <w:rtl/>
          <w:lang w:bidi="ar-DZ"/>
        </w:rPr>
        <w:t>كينز</w:t>
      </w:r>
      <w:proofErr w:type="spellEnd"/>
      <w:r w:rsidRPr="00386F8B">
        <w:rPr>
          <w:rFonts w:asciiTheme="majorBidi" w:hAnsiTheme="majorBidi" w:cs="Arabic Transparent"/>
          <w:sz w:val="28"/>
          <w:szCs w:val="28"/>
          <w:rtl/>
          <w:lang w:bidi="ar-DZ"/>
        </w:rPr>
        <w:t xml:space="preserve"> حدوث زيادة في الإنفاق سواء على الاستهلاك</w:t>
      </w:r>
      <w:r w:rsidR="006A0BC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أو الاستثمار.</w:t>
      </w:r>
    </w:p>
    <w:p w:rsidR="00582CDD" w:rsidRPr="00386F8B" w:rsidRDefault="005F6A79" w:rsidP="00C83972">
      <w:pPr>
        <w:pStyle w:val="Paragraphedeliste"/>
        <w:numPr>
          <w:ilvl w:val="0"/>
          <w:numId w:val="6"/>
        </w:numPr>
        <w:bidi/>
        <w:spacing w:line="360" w:lineRule="auto"/>
        <w:ind w:lef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الكفاية الحدية لرأس المال:</w:t>
      </w:r>
      <w:r w:rsidRPr="00386F8B">
        <w:rPr>
          <w:rFonts w:asciiTheme="majorBidi" w:hAnsiTheme="majorBidi" w:cs="Arabic Transparent"/>
          <w:sz w:val="28"/>
          <w:szCs w:val="28"/>
          <w:rtl/>
          <w:lang w:bidi="ar-DZ"/>
        </w:rPr>
        <w:t xml:space="preserve"> يرى </w:t>
      </w:r>
      <w:proofErr w:type="spellStart"/>
      <w:r w:rsidRPr="00386F8B">
        <w:rPr>
          <w:rFonts w:asciiTheme="majorBidi" w:hAnsiTheme="majorBidi" w:cs="Arabic Transparent"/>
          <w:sz w:val="28"/>
          <w:szCs w:val="28"/>
          <w:rtl/>
          <w:lang w:bidi="ar-DZ"/>
        </w:rPr>
        <w:t>كينز</w:t>
      </w:r>
      <w:proofErr w:type="spellEnd"/>
      <w:r w:rsidRPr="00386F8B">
        <w:rPr>
          <w:rFonts w:asciiTheme="majorBidi" w:hAnsiTheme="majorBidi" w:cs="Arabic Transparent"/>
          <w:sz w:val="28"/>
          <w:szCs w:val="28"/>
          <w:rtl/>
          <w:lang w:bidi="ar-DZ"/>
        </w:rPr>
        <w:t xml:space="preserve"> أن الكفاية </w:t>
      </w:r>
      <w:r w:rsidR="002C3C67" w:rsidRPr="00386F8B">
        <w:rPr>
          <w:rFonts w:asciiTheme="majorBidi" w:hAnsiTheme="majorBidi" w:cs="Arabic Transparent"/>
          <w:sz w:val="28"/>
          <w:szCs w:val="28"/>
          <w:rtl/>
          <w:lang w:bidi="ar-DZ"/>
        </w:rPr>
        <w:t>الحدية لرأس المال تمثل أحد المحددات الرئيسية لمعدل الاستثمار، حيث توجد علاقة عكسية بين الاستثمار والكفاية الحدية لرأس المال.</w:t>
      </w:r>
    </w:p>
    <w:p w:rsidR="00216F89" w:rsidRPr="00386F8B" w:rsidRDefault="00582CDD" w:rsidP="00C83972">
      <w:pPr>
        <w:pStyle w:val="Paragraphedeliste"/>
        <w:numPr>
          <w:ilvl w:val="0"/>
          <w:numId w:val="6"/>
        </w:numPr>
        <w:bidi/>
        <w:spacing w:line="360" w:lineRule="auto"/>
        <w:ind w:lef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سعر الفائدة:</w:t>
      </w:r>
      <w:r w:rsidRPr="00386F8B">
        <w:rPr>
          <w:rFonts w:asciiTheme="majorBidi" w:hAnsiTheme="majorBidi" w:cs="Arabic Transparent"/>
          <w:sz w:val="28"/>
          <w:szCs w:val="28"/>
          <w:rtl/>
          <w:lang w:bidi="ar-DZ"/>
        </w:rPr>
        <w:t xml:space="preserve"> يمثل سعر الفائدة العنصر الثاني المحدد للاستثمار بجانب</w:t>
      </w:r>
      <w:r w:rsidR="00216F89" w:rsidRPr="00386F8B">
        <w:rPr>
          <w:rFonts w:asciiTheme="majorBidi" w:hAnsiTheme="majorBidi" w:cs="Arabic Transparent"/>
          <w:sz w:val="28"/>
          <w:szCs w:val="28"/>
          <w:rtl/>
          <w:lang w:bidi="ar-DZ"/>
        </w:rPr>
        <w:t xml:space="preserve"> الكفاية الحدية لرأس المال في النموذج </w:t>
      </w:r>
      <w:proofErr w:type="spellStart"/>
      <w:r w:rsidR="00216F89" w:rsidRPr="00386F8B">
        <w:rPr>
          <w:rFonts w:asciiTheme="majorBidi" w:hAnsiTheme="majorBidi" w:cs="Arabic Transparent"/>
          <w:sz w:val="28"/>
          <w:szCs w:val="28"/>
          <w:rtl/>
          <w:lang w:bidi="ar-DZ"/>
        </w:rPr>
        <w:t>الكينزي</w:t>
      </w:r>
      <w:proofErr w:type="spellEnd"/>
      <w:r w:rsidR="00216F89" w:rsidRPr="00386F8B">
        <w:rPr>
          <w:rFonts w:asciiTheme="majorBidi" w:hAnsiTheme="majorBidi" w:cs="Arabic Transparent"/>
          <w:sz w:val="28"/>
          <w:szCs w:val="28"/>
          <w:rtl/>
          <w:lang w:bidi="ar-DZ"/>
        </w:rPr>
        <w:t>، ويتحدد سعر الفائدة بدوره تبعا لمؤشر عرض النقود.</w:t>
      </w:r>
    </w:p>
    <w:p w:rsidR="00A97F4F" w:rsidRPr="00386F8B" w:rsidRDefault="00216F89" w:rsidP="00C83972">
      <w:pPr>
        <w:pStyle w:val="Paragraphedeliste"/>
        <w:numPr>
          <w:ilvl w:val="0"/>
          <w:numId w:val="6"/>
        </w:numPr>
        <w:bidi/>
        <w:spacing w:line="360" w:lineRule="auto"/>
        <w:ind w:lef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lastRenderedPageBreak/>
        <w:t>المضاعف:</w:t>
      </w:r>
      <w:r w:rsidRPr="00386F8B">
        <w:rPr>
          <w:rFonts w:asciiTheme="majorBidi" w:hAnsiTheme="majorBidi" w:cs="Arabic Transparent"/>
          <w:sz w:val="28"/>
          <w:szCs w:val="28"/>
          <w:rtl/>
          <w:lang w:bidi="ar-DZ"/>
        </w:rPr>
        <w:t xml:space="preserve"> إن المضاعف </w:t>
      </w:r>
      <w:proofErr w:type="spellStart"/>
      <w:r w:rsidRPr="00386F8B">
        <w:rPr>
          <w:rFonts w:asciiTheme="majorBidi" w:hAnsiTheme="majorBidi" w:cs="Arabic Transparent"/>
          <w:sz w:val="28"/>
          <w:szCs w:val="28"/>
          <w:rtl/>
          <w:lang w:bidi="ar-DZ"/>
        </w:rPr>
        <w:t>الكينزي</w:t>
      </w:r>
      <w:proofErr w:type="spellEnd"/>
      <w:r w:rsidRPr="00386F8B">
        <w:rPr>
          <w:rFonts w:asciiTheme="majorBidi" w:hAnsiTheme="majorBidi" w:cs="Arabic Transparent"/>
          <w:sz w:val="28"/>
          <w:szCs w:val="28"/>
          <w:rtl/>
          <w:lang w:bidi="ar-DZ"/>
        </w:rPr>
        <w:t xml:space="preserve"> يقوم على أربعة فروض هي: وجود بطالة لا إرادية، اقتصاد صناعي، وجود فائض في الطاقة الإنتاجية للسلع </w:t>
      </w:r>
      <w:r w:rsidR="00222D0E" w:rsidRPr="00386F8B">
        <w:rPr>
          <w:rFonts w:asciiTheme="majorBidi" w:hAnsiTheme="majorBidi" w:cs="Arabic Transparent"/>
          <w:sz w:val="28"/>
          <w:szCs w:val="28"/>
          <w:rtl/>
          <w:lang w:bidi="ar-DZ"/>
        </w:rPr>
        <w:t xml:space="preserve">الاستهلاكية، توفر سلع رأس المال اللازمة لزيادة </w:t>
      </w:r>
      <w:r w:rsidR="009D286A" w:rsidRPr="00386F8B">
        <w:rPr>
          <w:rFonts w:asciiTheme="majorBidi" w:hAnsiTheme="majorBidi" w:cs="Arabic Transparent" w:hint="cs"/>
          <w:sz w:val="28"/>
          <w:szCs w:val="28"/>
          <w:rtl/>
          <w:lang w:bidi="ar-DZ"/>
        </w:rPr>
        <w:t>الإنتاج</w:t>
      </w:r>
      <w:r w:rsidR="00222D0E" w:rsidRPr="00386F8B">
        <w:rPr>
          <w:rFonts w:asciiTheme="majorBidi" w:hAnsiTheme="majorBidi" w:cs="Arabic Transparent"/>
          <w:sz w:val="28"/>
          <w:szCs w:val="28"/>
          <w:rtl/>
          <w:lang w:bidi="ar-DZ"/>
        </w:rPr>
        <w:t>.</w:t>
      </w:r>
    </w:p>
    <w:p w:rsidR="00A97F4F" w:rsidRPr="00386F8B" w:rsidRDefault="00A97F4F" w:rsidP="008C6491">
      <w:pPr>
        <w:bidi/>
        <w:spacing w:line="360" w:lineRule="auto"/>
        <w:ind w:left="283" w:firstLine="360"/>
        <w:jc w:val="both"/>
        <w:rPr>
          <w:rFonts w:asciiTheme="majorBidi" w:hAnsiTheme="majorBidi" w:cs="Arabic Transparent"/>
          <w:sz w:val="28"/>
          <w:szCs w:val="28"/>
          <w:rtl/>
          <w:lang w:bidi="ar-DZ"/>
        </w:rPr>
      </w:pPr>
      <w:r w:rsidRPr="00386F8B">
        <w:rPr>
          <w:rFonts w:asciiTheme="majorBidi" w:hAnsiTheme="majorBidi" w:cs="Arabic Transparent"/>
          <w:sz w:val="28"/>
          <w:szCs w:val="28"/>
          <w:rtl/>
          <w:lang w:bidi="ar-DZ"/>
        </w:rPr>
        <w:t xml:space="preserve">إضافة إلى ما سبق فإن المناخ الاستثماري في أي بلد يتأثر </w:t>
      </w:r>
      <w:proofErr w:type="spellStart"/>
      <w:r w:rsidRPr="00386F8B">
        <w:rPr>
          <w:rFonts w:asciiTheme="majorBidi" w:hAnsiTheme="majorBidi" w:cs="Arabic Transparent"/>
          <w:sz w:val="28"/>
          <w:szCs w:val="28"/>
          <w:rtl/>
          <w:lang w:bidi="ar-DZ"/>
        </w:rPr>
        <w:t>بالاختلالات</w:t>
      </w:r>
      <w:proofErr w:type="spellEnd"/>
      <w:r w:rsidRPr="00386F8B">
        <w:rPr>
          <w:rFonts w:asciiTheme="majorBidi" w:hAnsiTheme="majorBidi" w:cs="Arabic Transparent"/>
          <w:sz w:val="28"/>
          <w:szCs w:val="28"/>
          <w:rtl/>
          <w:lang w:bidi="ar-DZ"/>
        </w:rPr>
        <w:t xml:space="preserve"> </w:t>
      </w:r>
      <w:proofErr w:type="spellStart"/>
      <w:r w:rsidRPr="00386F8B">
        <w:rPr>
          <w:rFonts w:asciiTheme="majorBidi" w:hAnsiTheme="majorBidi" w:cs="Arabic Transparent"/>
          <w:sz w:val="28"/>
          <w:szCs w:val="28"/>
          <w:rtl/>
          <w:lang w:bidi="ar-DZ"/>
        </w:rPr>
        <w:t>الماكرو</w:t>
      </w:r>
      <w:proofErr w:type="spellEnd"/>
      <w:r w:rsidRPr="00386F8B">
        <w:rPr>
          <w:rFonts w:asciiTheme="majorBidi" w:hAnsiTheme="majorBidi" w:cs="Arabic Transparent"/>
          <w:sz w:val="28"/>
          <w:szCs w:val="28"/>
          <w:rtl/>
          <w:lang w:bidi="ar-DZ"/>
        </w:rPr>
        <w:t xml:space="preserve"> اقتصادية خاصة ما تعلق بالتضخم وتقلبات سعر الصرف. إذ أن من شأن هذه المتغيرات أن تؤثر عكسيا على الاستثمارات</w:t>
      </w:r>
      <w:r w:rsidRPr="00386F8B">
        <w:rPr>
          <w:rFonts w:asciiTheme="majorBidi" w:hAnsiTheme="majorBidi" w:cs="Arabic Transparent"/>
          <w:b/>
          <w:bCs/>
          <w:sz w:val="28"/>
          <w:szCs w:val="28"/>
          <w:vertAlign w:val="superscript"/>
          <w:rtl/>
          <w:lang w:bidi="ar-DZ"/>
        </w:rPr>
        <w:t>(6)</w:t>
      </w:r>
      <w:r w:rsidRPr="00386F8B">
        <w:rPr>
          <w:rFonts w:asciiTheme="majorBidi" w:hAnsiTheme="majorBidi" w:cs="Arabic Transparent"/>
          <w:sz w:val="28"/>
          <w:szCs w:val="28"/>
          <w:rtl/>
          <w:lang w:bidi="ar-DZ"/>
        </w:rPr>
        <w:t>.</w:t>
      </w:r>
    </w:p>
    <w:p w:rsidR="009930B6" w:rsidRPr="00386F8B" w:rsidRDefault="00A97F4F" w:rsidP="00C83972">
      <w:pPr>
        <w:bidi/>
        <w:spacing w:line="360" w:lineRule="auto"/>
        <w:ind w:left="283" w:firstLine="360"/>
        <w:jc w:val="both"/>
        <w:rPr>
          <w:rFonts w:asciiTheme="majorBidi" w:hAnsiTheme="majorBidi" w:cs="Arabic Transparent"/>
          <w:sz w:val="28"/>
          <w:szCs w:val="28"/>
          <w:lang w:bidi="ar-DZ"/>
        </w:rPr>
      </w:pPr>
      <w:r w:rsidRPr="00386F8B">
        <w:rPr>
          <w:rFonts w:asciiTheme="majorBidi" w:hAnsiTheme="majorBidi" w:cs="Arabic Transparent"/>
          <w:sz w:val="28"/>
          <w:szCs w:val="28"/>
          <w:rtl/>
          <w:lang w:bidi="ar-DZ"/>
        </w:rPr>
        <w:t>وانطلاقا من هذه النظرية</w:t>
      </w:r>
      <w:r w:rsidR="006A0BC9">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يمكن الاعتماد على زيادة </w:t>
      </w:r>
      <w:r w:rsidR="001174A9" w:rsidRPr="00386F8B">
        <w:rPr>
          <w:rFonts w:asciiTheme="majorBidi" w:hAnsiTheme="majorBidi" w:cs="Arabic Transparent"/>
          <w:sz w:val="28"/>
          <w:szCs w:val="28"/>
          <w:rtl/>
          <w:lang w:bidi="ar-DZ"/>
        </w:rPr>
        <w:t>الإنفاق</w:t>
      </w:r>
      <w:r w:rsidRPr="00386F8B">
        <w:rPr>
          <w:rFonts w:asciiTheme="majorBidi" w:hAnsiTheme="majorBidi" w:cs="Arabic Transparent"/>
          <w:sz w:val="28"/>
          <w:szCs w:val="28"/>
          <w:rtl/>
          <w:lang w:bidi="ar-DZ"/>
        </w:rPr>
        <w:t xml:space="preserve"> الحكومي لتحفيز الطلب</w:t>
      </w:r>
      <w:r w:rsidR="000C660E" w:rsidRPr="00386F8B">
        <w:rPr>
          <w:rFonts w:asciiTheme="majorBidi" w:hAnsiTheme="majorBidi" w:cs="Arabic Transparent"/>
          <w:sz w:val="28"/>
          <w:szCs w:val="28"/>
          <w:rtl/>
          <w:lang w:bidi="ar-DZ"/>
        </w:rPr>
        <w:t xml:space="preserve"> الد</w:t>
      </w:r>
      <w:r w:rsidR="006A0BC9">
        <w:rPr>
          <w:rFonts w:asciiTheme="majorBidi" w:hAnsiTheme="majorBidi" w:cs="Arabic Transparent" w:hint="cs"/>
          <w:sz w:val="28"/>
          <w:szCs w:val="28"/>
          <w:rtl/>
          <w:lang w:bidi="ar-DZ"/>
        </w:rPr>
        <w:t>ا</w:t>
      </w:r>
      <w:r w:rsidR="000C660E" w:rsidRPr="00386F8B">
        <w:rPr>
          <w:rFonts w:asciiTheme="majorBidi" w:hAnsiTheme="majorBidi" w:cs="Arabic Transparent"/>
          <w:sz w:val="28"/>
          <w:szCs w:val="28"/>
          <w:rtl/>
          <w:lang w:bidi="ar-DZ"/>
        </w:rPr>
        <w:t>خلي</w:t>
      </w:r>
      <w:r w:rsidR="006A0BC9">
        <w:rPr>
          <w:rFonts w:asciiTheme="majorBidi" w:hAnsiTheme="majorBidi" w:cs="Arabic Transparent" w:hint="cs"/>
          <w:sz w:val="28"/>
          <w:szCs w:val="28"/>
          <w:rtl/>
          <w:lang w:bidi="ar-DZ"/>
        </w:rPr>
        <w:t>،</w:t>
      </w:r>
      <w:r w:rsidR="000C660E" w:rsidRPr="00386F8B">
        <w:rPr>
          <w:rFonts w:asciiTheme="majorBidi" w:hAnsiTheme="majorBidi" w:cs="Arabic Transparent"/>
          <w:sz w:val="28"/>
          <w:szCs w:val="28"/>
          <w:rtl/>
          <w:lang w:bidi="ar-DZ"/>
        </w:rPr>
        <w:t xml:space="preserve"> بغرض الوصول إلى زيادة معدلات التشغيل</w:t>
      </w:r>
      <w:r w:rsidR="00534907">
        <w:rPr>
          <w:rFonts w:asciiTheme="majorBidi" w:hAnsiTheme="majorBidi" w:cs="Arabic Transparent" w:hint="cs"/>
          <w:sz w:val="28"/>
          <w:szCs w:val="28"/>
          <w:rtl/>
          <w:lang w:bidi="ar-DZ"/>
        </w:rPr>
        <w:t>،</w:t>
      </w:r>
      <w:r w:rsidR="000C660E" w:rsidRPr="00386F8B">
        <w:rPr>
          <w:rFonts w:asciiTheme="majorBidi" w:hAnsiTheme="majorBidi" w:cs="Arabic Transparent"/>
          <w:sz w:val="28"/>
          <w:szCs w:val="28"/>
          <w:rtl/>
          <w:lang w:bidi="ar-DZ"/>
        </w:rPr>
        <w:t xml:space="preserve"> وذلك كما هو موضح في الشكل الموالي:</w:t>
      </w:r>
    </w:p>
    <w:p w:rsidR="009930B6" w:rsidRPr="00386F8B" w:rsidRDefault="000C660E" w:rsidP="009930B6">
      <w:pPr>
        <w:bidi/>
        <w:spacing w:line="360" w:lineRule="auto"/>
        <w:ind w:left="283" w:firstLine="360"/>
        <w:jc w:val="center"/>
        <w:rPr>
          <w:rFonts w:asciiTheme="majorBidi" w:hAnsiTheme="majorBidi" w:cs="Arabic Transparent"/>
          <w:b/>
          <w:bCs/>
          <w:sz w:val="28"/>
          <w:szCs w:val="28"/>
          <w:rtl/>
          <w:lang w:bidi="ar-DZ"/>
        </w:rPr>
      </w:pPr>
      <w:r w:rsidRPr="00386F8B">
        <w:rPr>
          <w:rFonts w:asciiTheme="majorBidi" w:hAnsiTheme="majorBidi" w:cs="Arabic Transparent"/>
          <w:b/>
          <w:bCs/>
          <w:sz w:val="28"/>
          <w:szCs w:val="28"/>
          <w:rtl/>
          <w:lang w:bidi="ar-DZ"/>
        </w:rPr>
        <w:t>الشكل</w:t>
      </w:r>
      <w:r w:rsidR="009930B6" w:rsidRPr="00386F8B">
        <w:rPr>
          <w:rFonts w:asciiTheme="majorBidi" w:hAnsiTheme="majorBidi" w:cs="Arabic Transparent" w:hint="cs"/>
          <w:b/>
          <w:bCs/>
          <w:sz w:val="28"/>
          <w:szCs w:val="28"/>
          <w:rtl/>
          <w:lang w:bidi="ar-DZ"/>
        </w:rPr>
        <w:t xml:space="preserve"> رقم</w:t>
      </w:r>
      <w:r w:rsidRPr="00386F8B">
        <w:rPr>
          <w:rFonts w:asciiTheme="majorBidi" w:hAnsiTheme="majorBidi" w:cs="Arabic Transparent"/>
          <w:b/>
          <w:bCs/>
          <w:sz w:val="28"/>
          <w:szCs w:val="28"/>
          <w:rtl/>
          <w:lang w:bidi="ar-DZ"/>
        </w:rPr>
        <w:t xml:space="preserve"> -1-</w:t>
      </w:r>
    </w:p>
    <w:p w:rsidR="00A97F4F" w:rsidRPr="00386F8B" w:rsidRDefault="000C660E" w:rsidP="009930B6">
      <w:pPr>
        <w:bidi/>
        <w:spacing w:line="360" w:lineRule="auto"/>
        <w:ind w:left="283" w:firstLine="360"/>
        <w:jc w:val="center"/>
        <w:rPr>
          <w:rFonts w:asciiTheme="majorBidi" w:hAnsiTheme="majorBidi" w:cs="Arabic Transparent"/>
          <w:b/>
          <w:bCs/>
          <w:sz w:val="28"/>
          <w:szCs w:val="28"/>
          <w:rtl/>
          <w:lang w:bidi="ar-DZ"/>
        </w:rPr>
      </w:pPr>
      <w:r w:rsidRPr="00386F8B">
        <w:rPr>
          <w:rFonts w:asciiTheme="majorBidi" w:hAnsiTheme="majorBidi" w:cs="Arabic Transparent"/>
          <w:b/>
          <w:bCs/>
          <w:sz w:val="28"/>
          <w:szCs w:val="28"/>
          <w:rtl/>
          <w:lang w:bidi="ar-DZ"/>
        </w:rPr>
        <w:t xml:space="preserve">سياسة النمو عن طريق الطلب (نظرية </w:t>
      </w:r>
      <w:proofErr w:type="spellStart"/>
      <w:r w:rsidRPr="00386F8B">
        <w:rPr>
          <w:rFonts w:asciiTheme="majorBidi" w:hAnsiTheme="majorBidi" w:cs="Arabic Transparent"/>
          <w:b/>
          <w:bCs/>
          <w:sz w:val="28"/>
          <w:szCs w:val="28"/>
          <w:rtl/>
          <w:lang w:bidi="ar-DZ"/>
        </w:rPr>
        <w:t>كينز</w:t>
      </w:r>
      <w:proofErr w:type="spellEnd"/>
      <w:r w:rsidRPr="00386F8B">
        <w:rPr>
          <w:rFonts w:asciiTheme="majorBidi" w:hAnsiTheme="majorBidi" w:cs="Arabic Transparent"/>
          <w:b/>
          <w:bCs/>
          <w:sz w:val="28"/>
          <w:szCs w:val="28"/>
          <w:rtl/>
          <w:lang w:bidi="ar-DZ"/>
        </w:rPr>
        <w:t>).</w:t>
      </w:r>
    </w:p>
    <w:p w:rsidR="005F6A79" w:rsidRPr="00386F8B" w:rsidRDefault="00AB106F" w:rsidP="008C6491">
      <w:pPr>
        <w:bidi/>
        <w:spacing w:line="360" w:lineRule="auto"/>
        <w:ind w:left="643"/>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group id="_x0000_s1046" style="position:absolute;left:0;text-align:left;margin-left:7.9pt;margin-top:5.3pt;width:452.25pt;height:129.75pt;z-index:251676672" coordorigin="855,11775" coordsize="9045,2595">
            <v:roundrect id="_x0000_s1030" style="position:absolute;left:855;top:12555;width:1785;height:1110" arcsize="10923f">
              <v:textbox>
                <w:txbxContent>
                  <w:p w:rsidR="00E54F16" w:rsidRDefault="00E54F16" w:rsidP="009577C5">
                    <w:pPr>
                      <w:spacing w:after="0"/>
                      <w:jc w:val="center"/>
                      <w:rPr>
                        <w:sz w:val="28"/>
                        <w:szCs w:val="28"/>
                        <w:rtl/>
                        <w:lang w:bidi="ar-DZ"/>
                      </w:rPr>
                    </w:pPr>
                    <w:r>
                      <w:rPr>
                        <w:rFonts w:hint="cs"/>
                        <w:sz w:val="28"/>
                        <w:szCs w:val="28"/>
                        <w:rtl/>
                        <w:lang w:bidi="ar-DZ"/>
                      </w:rPr>
                      <w:t xml:space="preserve">معدل </w:t>
                    </w:r>
                  </w:p>
                  <w:p w:rsidR="00E54F16" w:rsidRPr="009577C5" w:rsidRDefault="00E54F16" w:rsidP="009577C5">
                    <w:pPr>
                      <w:spacing w:after="0"/>
                      <w:jc w:val="center"/>
                      <w:rPr>
                        <w:sz w:val="28"/>
                        <w:szCs w:val="28"/>
                        <w:lang w:bidi="ar-DZ"/>
                      </w:rPr>
                    </w:pPr>
                    <w:r>
                      <w:rPr>
                        <w:rFonts w:hint="cs"/>
                        <w:sz w:val="28"/>
                        <w:szCs w:val="28"/>
                        <w:rtl/>
                        <w:lang w:bidi="ar-DZ"/>
                      </w:rPr>
                      <w:t>التشغيل</w:t>
                    </w:r>
                  </w:p>
                </w:txbxContent>
              </v:textbox>
            </v:roundrect>
            <v:roundrect id="_x0000_s1035" style="position:absolute;left:3165;top:12570;width:1785;height:1110" arcsize="10923f">
              <v:textbox>
                <w:txbxContent>
                  <w:p w:rsidR="00E54F16" w:rsidRDefault="00E54F16" w:rsidP="009577C5">
                    <w:pPr>
                      <w:spacing w:after="0"/>
                      <w:jc w:val="center"/>
                      <w:rPr>
                        <w:sz w:val="28"/>
                        <w:szCs w:val="28"/>
                        <w:rtl/>
                        <w:lang w:bidi="ar-DZ"/>
                      </w:rPr>
                    </w:pPr>
                    <w:r>
                      <w:rPr>
                        <w:rFonts w:hint="cs"/>
                        <w:sz w:val="28"/>
                        <w:szCs w:val="28"/>
                        <w:rtl/>
                        <w:lang w:bidi="ar-DZ"/>
                      </w:rPr>
                      <w:t>معدل</w:t>
                    </w:r>
                  </w:p>
                  <w:p w:rsidR="00E54F16" w:rsidRPr="009577C5" w:rsidRDefault="00E54F16" w:rsidP="009577C5">
                    <w:pPr>
                      <w:spacing w:after="0"/>
                      <w:jc w:val="center"/>
                      <w:rPr>
                        <w:sz w:val="28"/>
                        <w:szCs w:val="28"/>
                        <w:lang w:bidi="ar-DZ"/>
                      </w:rPr>
                    </w:pPr>
                    <w:r>
                      <w:rPr>
                        <w:rFonts w:hint="cs"/>
                        <w:sz w:val="28"/>
                        <w:szCs w:val="28"/>
                        <w:rtl/>
                        <w:lang w:bidi="ar-DZ"/>
                      </w:rPr>
                      <w:t xml:space="preserve"> الإنتاج </w:t>
                    </w:r>
                  </w:p>
                </w:txbxContent>
              </v:textbox>
            </v:roundrect>
            <v:roundrect id="_x0000_s1036" style="position:absolute;left:5490;top:12555;width:1785;height:1110" arcsize="10923f">
              <v:textbox>
                <w:txbxContent>
                  <w:p w:rsidR="00E54F16" w:rsidRPr="009577C5" w:rsidRDefault="00E54F16" w:rsidP="009577C5">
                    <w:pPr>
                      <w:jc w:val="center"/>
                      <w:rPr>
                        <w:sz w:val="28"/>
                        <w:szCs w:val="28"/>
                        <w:lang w:bidi="ar-DZ"/>
                      </w:rPr>
                    </w:pPr>
                    <w:r w:rsidRPr="009577C5">
                      <w:rPr>
                        <w:rFonts w:hint="cs"/>
                        <w:sz w:val="28"/>
                        <w:szCs w:val="28"/>
                        <w:rtl/>
                        <w:lang w:bidi="ar-DZ"/>
                      </w:rPr>
                      <w:t xml:space="preserve">معدل الطلب </w:t>
                    </w:r>
                    <w:r w:rsidRPr="004C7C14">
                      <w:rPr>
                        <w:rFonts w:cs="Arabic Transparent" w:hint="cs"/>
                        <w:sz w:val="28"/>
                        <w:szCs w:val="28"/>
                        <w:rtl/>
                        <w:lang w:bidi="ar-DZ"/>
                      </w:rPr>
                      <w:t>الفعال</w:t>
                    </w:r>
                  </w:p>
                </w:txbxContent>
              </v:textbox>
            </v:roundrect>
            <v:roundrect id="_x0000_s1037" style="position:absolute;left:8100;top:11775;width:1785;height:1110" arcsize="10923f">
              <v:textbox>
                <w:txbxContent>
                  <w:p w:rsidR="00E54F16" w:rsidRPr="00485210" w:rsidRDefault="00E54F16" w:rsidP="00485210">
                    <w:pPr>
                      <w:jc w:val="center"/>
                      <w:rPr>
                        <w:sz w:val="28"/>
                        <w:szCs w:val="28"/>
                        <w:lang w:bidi="ar-DZ"/>
                      </w:rPr>
                    </w:pPr>
                    <w:r>
                      <w:rPr>
                        <w:rFonts w:hint="cs"/>
                        <w:sz w:val="28"/>
                        <w:szCs w:val="28"/>
                        <w:rtl/>
                        <w:lang w:bidi="ar-DZ"/>
                      </w:rPr>
                      <w:t>معدل الطلب للاستهلاك</w:t>
                    </w:r>
                  </w:p>
                </w:txbxContent>
              </v:textbox>
            </v:roundrect>
            <v:roundrect id="_x0000_s1038" style="position:absolute;left:8115;top:13260;width:1785;height:1110" arcsize="10923f">
              <v:textbox>
                <w:txbxContent>
                  <w:p w:rsidR="00E54F16" w:rsidRPr="00485210" w:rsidRDefault="00E54F16" w:rsidP="00485210">
                    <w:pPr>
                      <w:jc w:val="center"/>
                      <w:rPr>
                        <w:sz w:val="28"/>
                        <w:szCs w:val="28"/>
                        <w:lang w:bidi="ar-DZ"/>
                      </w:rPr>
                    </w:pPr>
                    <w:r>
                      <w:rPr>
                        <w:rFonts w:hint="cs"/>
                        <w:sz w:val="28"/>
                        <w:szCs w:val="28"/>
                        <w:rtl/>
                        <w:lang w:bidi="ar-DZ"/>
                      </w:rPr>
                      <w:t>معدل الطلب للاستثمار</w:t>
                    </w:r>
                  </w:p>
                </w:txbxContent>
              </v:textbox>
            </v:roundrect>
            <v:shapetype id="_x0000_t32" coordsize="21600,21600" o:spt="32" o:oned="t" path="m,l21600,21600e" filled="f">
              <v:path arrowok="t" fillok="f" o:connecttype="none"/>
              <o:lock v:ext="edit" shapetype="t"/>
            </v:shapetype>
            <v:shape id="_x0000_s1039" type="#_x0000_t32" style="position:absolute;left:7275;top:12345;width:825;height:780;flip:x" o:connectortype="straight" strokeweight="2.25pt">
              <v:stroke endarrow="block"/>
            </v:shape>
            <v:shape id="_x0000_s1042" type="#_x0000_t32" style="position:absolute;left:2610;top:13125;width:567;height:0;flip:x" o:connectortype="straight" strokeweight="2.25pt">
              <v:stroke endarrow="block"/>
            </v:shape>
            <v:shape id="_x0000_s1044" type="#_x0000_t32" style="position:absolute;left:4935;top:13125;width:567;height:0;flip:x" o:connectortype="straight" strokeweight="2.25pt">
              <v:stroke endarrow="block"/>
            </v:shape>
            <v:shape id="_x0000_s1045" type="#_x0000_t32" style="position:absolute;left:7275;top:13157;width:828;height:782;flip:x y" o:connectortype="straight" strokeweight="2.25pt">
              <v:stroke endarrow="block"/>
            </v:shape>
          </v:group>
        </w:pict>
      </w:r>
      <w:r w:rsidR="00A97F4F" w:rsidRPr="00386F8B">
        <w:rPr>
          <w:rFonts w:asciiTheme="majorBidi" w:hAnsiTheme="majorBidi" w:cs="Arabic Transparent"/>
          <w:sz w:val="28"/>
          <w:szCs w:val="28"/>
          <w:rtl/>
          <w:lang w:bidi="ar-DZ"/>
        </w:rPr>
        <w:tab/>
        <w:t xml:space="preserve">  </w:t>
      </w:r>
      <w:r w:rsidR="00216F89" w:rsidRPr="00386F8B">
        <w:rPr>
          <w:rFonts w:asciiTheme="majorBidi" w:hAnsiTheme="majorBidi" w:cs="Arabic Transparent"/>
          <w:sz w:val="28"/>
          <w:szCs w:val="28"/>
          <w:rtl/>
          <w:lang w:bidi="ar-DZ"/>
        </w:rPr>
        <w:t xml:space="preserve"> </w:t>
      </w:r>
      <w:r w:rsidR="005F6A79" w:rsidRPr="00386F8B">
        <w:rPr>
          <w:rFonts w:asciiTheme="majorBidi" w:hAnsiTheme="majorBidi" w:cs="Arabic Transparent"/>
          <w:sz w:val="28"/>
          <w:szCs w:val="28"/>
          <w:rtl/>
          <w:lang w:bidi="ar-DZ"/>
        </w:rPr>
        <w:t xml:space="preserve"> </w:t>
      </w:r>
    </w:p>
    <w:p w:rsidR="00BF509C" w:rsidRPr="00386F8B" w:rsidRDefault="00BC6FFF" w:rsidP="008C6491">
      <w:pPr>
        <w:pStyle w:val="Paragraphedeliste"/>
        <w:bidi/>
        <w:spacing w:line="360" w:lineRule="auto"/>
        <w:ind w:left="283"/>
        <w:jc w:val="both"/>
        <w:rPr>
          <w:rFonts w:asciiTheme="majorBidi" w:hAnsiTheme="majorBidi" w:cs="Arabic Transparent"/>
          <w:b/>
          <w:bCs/>
          <w:sz w:val="28"/>
          <w:szCs w:val="28"/>
          <w:u w:val="single"/>
          <w:rtl/>
          <w:lang w:bidi="ar-DZ"/>
        </w:rPr>
      </w:pPr>
      <w:r w:rsidRPr="00386F8B">
        <w:rPr>
          <w:rFonts w:asciiTheme="majorBidi" w:hAnsiTheme="majorBidi" w:cs="Arabic Transparent"/>
          <w:sz w:val="28"/>
          <w:szCs w:val="28"/>
          <w:rtl/>
          <w:lang w:bidi="ar-DZ"/>
        </w:rPr>
        <w:t xml:space="preserve"> </w:t>
      </w:r>
    </w:p>
    <w:p w:rsidR="00BF509C" w:rsidRPr="00386F8B" w:rsidRDefault="00BF509C" w:rsidP="008C6491">
      <w:pPr>
        <w:spacing w:line="360" w:lineRule="auto"/>
        <w:jc w:val="both"/>
        <w:rPr>
          <w:rFonts w:asciiTheme="majorBidi" w:hAnsiTheme="majorBidi" w:cs="Arabic Transparent"/>
          <w:sz w:val="28"/>
          <w:szCs w:val="28"/>
          <w:rtl/>
          <w:lang w:bidi="ar-DZ"/>
        </w:rPr>
      </w:pPr>
    </w:p>
    <w:p w:rsidR="00BF509C" w:rsidRPr="00386F8B" w:rsidRDefault="00BF509C" w:rsidP="008C6491">
      <w:pPr>
        <w:spacing w:line="360" w:lineRule="auto"/>
        <w:jc w:val="both"/>
        <w:rPr>
          <w:rFonts w:asciiTheme="majorBidi" w:hAnsiTheme="majorBidi" w:cs="Arabic Transparent"/>
          <w:sz w:val="28"/>
          <w:szCs w:val="28"/>
          <w:rtl/>
          <w:lang w:bidi="ar-DZ"/>
        </w:rPr>
      </w:pPr>
    </w:p>
    <w:p w:rsidR="00BF509C" w:rsidRPr="00307CDC" w:rsidRDefault="00BF509C" w:rsidP="008C6491">
      <w:pPr>
        <w:spacing w:line="360" w:lineRule="auto"/>
        <w:ind w:right="283"/>
        <w:jc w:val="right"/>
        <w:rPr>
          <w:rFonts w:asciiTheme="majorBidi" w:hAnsiTheme="majorBidi" w:cs="Arabic Transparent"/>
          <w:b/>
          <w:bCs/>
          <w:sz w:val="20"/>
          <w:szCs w:val="20"/>
          <w:rtl/>
          <w:lang w:bidi="ar-DZ"/>
        </w:rPr>
      </w:pPr>
      <w:r w:rsidRPr="00307CDC">
        <w:rPr>
          <w:rFonts w:asciiTheme="majorBidi" w:hAnsiTheme="majorBidi" w:cs="Arabic Transparent"/>
          <w:b/>
          <w:bCs/>
          <w:sz w:val="20"/>
          <w:szCs w:val="20"/>
          <w:rtl/>
          <w:lang w:bidi="ar-DZ"/>
        </w:rPr>
        <w:t>المصدر: من إعداد الباحث</w:t>
      </w:r>
      <w:r w:rsidR="009930B6" w:rsidRPr="00307CDC">
        <w:rPr>
          <w:rFonts w:asciiTheme="majorBidi" w:hAnsiTheme="majorBidi" w:cs="Arabic Transparent" w:hint="cs"/>
          <w:b/>
          <w:bCs/>
          <w:sz w:val="20"/>
          <w:szCs w:val="20"/>
          <w:rtl/>
          <w:lang w:bidi="ar-DZ"/>
        </w:rPr>
        <w:t>ين</w:t>
      </w:r>
      <w:r w:rsidRPr="00307CDC">
        <w:rPr>
          <w:rFonts w:asciiTheme="majorBidi" w:hAnsiTheme="majorBidi" w:cs="Arabic Transparent"/>
          <w:b/>
          <w:bCs/>
          <w:sz w:val="20"/>
          <w:szCs w:val="20"/>
          <w:rtl/>
          <w:lang w:bidi="ar-DZ"/>
        </w:rPr>
        <w:t xml:space="preserve"> اعتمادا على نظرية </w:t>
      </w:r>
      <w:proofErr w:type="spellStart"/>
      <w:r w:rsidRPr="00307CDC">
        <w:rPr>
          <w:rFonts w:asciiTheme="majorBidi" w:hAnsiTheme="majorBidi" w:cs="Arabic Transparent"/>
          <w:b/>
          <w:bCs/>
          <w:sz w:val="20"/>
          <w:szCs w:val="20"/>
          <w:rtl/>
          <w:lang w:bidi="ar-DZ"/>
        </w:rPr>
        <w:t>كينز</w:t>
      </w:r>
      <w:proofErr w:type="spellEnd"/>
      <w:r w:rsidRPr="00307CDC">
        <w:rPr>
          <w:rFonts w:asciiTheme="majorBidi" w:hAnsiTheme="majorBidi" w:cs="Arabic Transparent"/>
          <w:b/>
          <w:bCs/>
          <w:sz w:val="20"/>
          <w:szCs w:val="20"/>
          <w:rtl/>
          <w:lang w:bidi="ar-DZ"/>
        </w:rPr>
        <w:t xml:space="preserve"> للطلب.</w:t>
      </w:r>
    </w:p>
    <w:p w:rsidR="00C83972" w:rsidRPr="00386F8B" w:rsidRDefault="005B6259" w:rsidP="00371350">
      <w:pPr>
        <w:tabs>
          <w:tab w:val="right" w:pos="283"/>
        </w:tabs>
        <w:bidi/>
        <w:spacing w:line="360" w:lineRule="auto"/>
        <w:ind w:left="283" w:right="283"/>
        <w:jc w:val="both"/>
        <w:rPr>
          <w:rFonts w:asciiTheme="majorBidi" w:hAnsiTheme="majorBidi" w:cs="Arabic Transparent"/>
          <w:sz w:val="28"/>
          <w:szCs w:val="28"/>
          <w:rtl/>
          <w:lang w:bidi="ar-DZ"/>
        </w:rPr>
      </w:pPr>
      <w:r w:rsidRPr="00386F8B">
        <w:rPr>
          <w:rFonts w:asciiTheme="majorBidi" w:hAnsiTheme="majorBidi" w:cs="Arabic Transparent"/>
          <w:sz w:val="28"/>
          <w:szCs w:val="28"/>
          <w:rtl/>
          <w:lang w:bidi="ar-DZ"/>
        </w:rPr>
        <w:tab/>
      </w:r>
      <w:r w:rsidR="00BF509C" w:rsidRPr="00386F8B">
        <w:rPr>
          <w:rFonts w:asciiTheme="majorBidi" w:hAnsiTheme="majorBidi" w:cs="Arabic Transparent"/>
          <w:sz w:val="28"/>
          <w:szCs w:val="28"/>
          <w:rtl/>
          <w:lang w:bidi="ar-DZ"/>
        </w:rPr>
        <w:t>اعتمادا على الشكل الأعلى</w:t>
      </w:r>
      <w:r w:rsidR="00534907">
        <w:rPr>
          <w:rFonts w:asciiTheme="majorBidi" w:hAnsiTheme="majorBidi" w:cs="Arabic Transparent" w:hint="cs"/>
          <w:sz w:val="28"/>
          <w:szCs w:val="28"/>
          <w:rtl/>
          <w:lang w:bidi="ar-DZ"/>
        </w:rPr>
        <w:t>،</w:t>
      </w:r>
      <w:r w:rsidR="00BF509C" w:rsidRPr="00386F8B">
        <w:rPr>
          <w:rFonts w:asciiTheme="majorBidi" w:hAnsiTheme="majorBidi" w:cs="Arabic Transparent"/>
          <w:sz w:val="28"/>
          <w:szCs w:val="28"/>
          <w:rtl/>
          <w:lang w:bidi="ar-DZ"/>
        </w:rPr>
        <w:t xml:space="preserve"> فإن الاقتصاد يضمن بشكل تلقائي</w:t>
      </w:r>
      <w:r w:rsidR="008F157D" w:rsidRPr="00386F8B">
        <w:rPr>
          <w:rFonts w:asciiTheme="majorBidi" w:hAnsiTheme="majorBidi" w:cs="Arabic Transparent"/>
          <w:sz w:val="28"/>
          <w:szCs w:val="28"/>
          <w:rtl/>
          <w:lang w:bidi="ar-DZ"/>
        </w:rPr>
        <w:t xml:space="preserve"> توفير معدلات تشغيل معينة</w:t>
      </w:r>
      <w:r w:rsidR="00534907">
        <w:rPr>
          <w:rFonts w:asciiTheme="majorBidi" w:hAnsiTheme="majorBidi" w:cs="Arabic Transparent" w:hint="cs"/>
          <w:sz w:val="28"/>
          <w:szCs w:val="28"/>
          <w:rtl/>
          <w:lang w:bidi="ar-DZ"/>
        </w:rPr>
        <w:t>،</w:t>
      </w:r>
      <w:r w:rsidR="008F157D" w:rsidRPr="00386F8B">
        <w:rPr>
          <w:rFonts w:asciiTheme="majorBidi" w:hAnsiTheme="majorBidi" w:cs="Arabic Transparent"/>
          <w:sz w:val="28"/>
          <w:szCs w:val="28"/>
          <w:rtl/>
          <w:lang w:bidi="ar-DZ"/>
        </w:rPr>
        <w:t xml:space="preserve"> اعتبارا من أن أي اقتصاد يجب أن يتوفر على معدل طلب للاستهلاك </w:t>
      </w:r>
      <w:r w:rsidRPr="00386F8B">
        <w:rPr>
          <w:rFonts w:asciiTheme="majorBidi" w:hAnsiTheme="majorBidi" w:cs="Arabic Transparent"/>
          <w:sz w:val="28"/>
          <w:szCs w:val="28"/>
          <w:rtl/>
          <w:lang w:bidi="ar-DZ"/>
        </w:rPr>
        <w:t>يخلقه المجتمع</w:t>
      </w:r>
      <w:r w:rsidR="00534907">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نتيجة ضروريات الحياة إضافة إلى معدل طلب للاستثمار توفره النشاطات الاقتصادية داخل البلاد. لكن وإن حدث هناك خلل في توازن سوق التشغيل</w:t>
      </w:r>
      <w:r w:rsidR="00534907">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بسبب عجز الاستهلاك والاستثمار عن توفير معدلات التشغيل الكافية</w:t>
      </w:r>
      <w:r w:rsidR="00534907">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يجب على الدولة بصفتها المنظم للحياة الاقتصادية التدخل عن طريق إحدى السياسات التالية</w:t>
      </w:r>
      <w:r w:rsidRPr="00386F8B">
        <w:rPr>
          <w:rFonts w:asciiTheme="majorBidi" w:hAnsiTheme="majorBidi" w:cs="Arabic Transparent"/>
          <w:b/>
          <w:bCs/>
          <w:sz w:val="28"/>
          <w:szCs w:val="28"/>
          <w:vertAlign w:val="superscript"/>
          <w:rtl/>
          <w:lang w:bidi="ar-DZ"/>
        </w:rPr>
        <w:t>(7)</w:t>
      </w:r>
      <w:r w:rsidRPr="00386F8B">
        <w:rPr>
          <w:rFonts w:asciiTheme="majorBidi" w:hAnsiTheme="majorBidi" w:cs="Arabic Transparent"/>
          <w:sz w:val="28"/>
          <w:szCs w:val="28"/>
          <w:rtl/>
          <w:lang w:bidi="ar-DZ"/>
        </w:rPr>
        <w:t>:</w:t>
      </w:r>
    </w:p>
    <w:p w:rsidR="0081082E" w:rsidRPr="00386F8B" w:rsidRDefault="005B6259" w:rsidP="008C6491">
      <w:pPr>
        <w:pStyle w:val="Paragraphedeliste"/>
        <w:numPr>
          <w:ilvl w:val="0"/>
          <w:numId w:val="8"/>
        </w:numPr>
        <w:tabs>
          <w:tab w:val="right" w:pos="283"/>
        </w:tabs>
        <w:bidi/>
        <w:spacing w:line="360" w:lineRule="auto"/>
        <w:ind w:left="283" w:righ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السياسة النقدية:</w:t>
      </w:r>
      <w:r w:rsidR="0081082E" w:rsidRPr="00386F8B">
        <w:rPr>
          <w:rFonts w:asciiTheme="majorBidi" w:hAnsiTheme="majorBidi" w:cs="Arabic Transparent"/>
          <w:sz w:val="28"/>
          <w:szCs w:val="28"/>
          <w:rtl/>
          <w:lang w:bidi="ar-DZ"/>
        </w:rPr>
        <w:t>عن طريق تخفيض معدلات الفائدة.</w:t>
      </w:r>
    </w:p>
    <w:p w:rsidR="0081082E" w:rsidRPr="00386F8B" w:rsidRDefault="0081082E" w:rsidP="008C6491">
      <w:pPr>
        <w:pStyle w:val="Paragraphedeliste"/>
        <w:numPr>
          <w:ilvl w:val="0"/>
          <w:numId w:val="8"/>
        </w:numPr>
        <w:tabs>
          <w:tab w:val="right" w:pos="283"/>
        </w:tabs>
        <w:bidi/>
        <w:spacing w:line="360" w:lineRule="auto"/>
        <w:ind w:left="283" w:righ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سياسة الميزانية:</w:t>
      </w:r>
      <w:r w:rsidRPr="00386F8B">
        <w:rPr>
          <w:rFonts w:asciiTheme="majorBidi" w:hAnsiTheme="majorBidi" w:cs="Arabic Transparent"/>
          <w:sz w:val="28"/>
          <w:szCs w:val="28"/>
          <w:rtl/>
          <w:lang w:bidi="ar-DZ"/>
        </w:rPr>
        <w:t xml:space="preserve"> عن طريق رفع معدلات الإنفاق الحكومي (سياسة المشاريع الكبرى).</w:t>
      </w:r>
    </w:p>
    <w:p w:rsidR="0081082E" w:rsidRPr="00386F8B" w:rsidRDefault="0081082E" w:rsidP="008C6491">
      <w:pPr>
        <w:pStyle w:val="Paragraphedeliste"/>
        <w:numPr>
          <w:ilvl w:val="0"/>
          <w:numId w:val="8"/>
        </w:numPr>
        <w:tabs>
          <w:tab w:val="right" w:pos="283"/>
        </w:tabs>
        <w:bidi/>
        <w:spacing w:line="360" w:lineRule="auto"/>
        <w:ind w:left="283" w:righ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 xml:space="preserve">السياسة </w:t>
      </w:r>
      <w:proofErr w:type="spellStart"/>
      <w:r w:rsidRPr="00386F8B">
        <w:rPr>
          <w:rFonts w:asciiTheme="majorBidi" w:hAnsiTheme="majorBidi" w:cs="Arabic Transparent"/>
          <w:b/>
          <w:bCs/>
          <w:sz w:val="28"/>
          <w:szCs w:val="28"/>
          <w:u w:val="single"/>
          <w:rtl/>
          <w:lang w:bidi="ar-DZ"/>
        </w:rPr>
        <w:t>الجبائية</w:t>
      </w:r>
      <w:proofErr w:type="spellEnd"/>
      <w:r w:rsidRPr="00386F8B">
        <w:rPr>
          <w:rFonts w:asciiTheme="majorBidi" w:hAnsiTheme="majorBidi" w:cs="Arabic Transparent"/>
          <w:b/>
          <w:bCs/>
          <w:sz w:val="28"/>
          <w:szCs w:val="28"/>
          <w:u w:val="single"/>
          <w:rtl/>
          <w:lang w:bidi="ar-DZ"/>
        </w:rPr>
        <w:t>:</w:t>
      </w:r>
      <w:r w:rsidRPr="00386F8B">
        <w:rPr>
          <w:rFonts w:asciiTheme="majorBidi" w:hAnsiTheme="majorBidi" w:cs="Arabic Transparent"/>
          <w:sz w:val="28"/>
          <w:szCs w:val="28"/>
          <w:rtl/>
          <w:lang w:bidi="ar-DZ"/>
        </w:rPr>
        <w:t xml:space="preserve"> خفض معدلات الضرائب على الأنشطة المولدة لمناصب الشغل.</w:t>
      </w:r>
    </w:p>
    <w:p w:rsidR="0081082E" w:rsidRPr="00386F8B" w:rsidRDefault="0081082E" w:rsidP="00C83972">
      <w:pPr>
        <w:pStyle w:val="Paragraphedeliste"/>
        <w:numPr>
          <w:ilvl w:val="0"/>
          <w:numId w:val="8"/>
        </w:numPr>
        <w:tabs>
          <w:tab w:val="right" w:pos="283"/>
        </w:tabs>
        <w:bidi/>
        <w:spacing w:line="360" w:lineRule="auto"/>
        <w:ind w:left="283" w:right="283" w:firstLine="284"/>
        <w:jc w:val="both"/>
        <w:rPr>
          <w:rFonts w:asciiTheme="majorBidi" w:hAnsiTheme="majorBidi" w:cs="Arabic Transparent"/>
          <w:sz w:val="28"/>
          <w:szCs w:val="28"/>
          <w:lang w:bidi="ar-DZ"/>
        </w:rPr>
      </w:pPr>
      <w:r w:rsidRPr="00386F8B">
        <w:rPr>
          <w:rFonts w:asciiTheme="majorBidi" w:hAnsiTheme="majorBidi" w:cs="Arabic Transparent"/>
          <w:b/>
          <w:bCs/>
          <w:sz w:val="28"/>
          <w:szCs w:val="28"/>
          <w:u w:val="single"/>
          <w:rtl/>
          <w:lang w:bidi="ar-DZ"/>
        </w:rPr>
        <w:t>سياسة الدخل:</w:t>
      </w:r>
      <w:r w:rsidRPr="00386F8B">
        <w:rPr>
          <w:rFonts w:asciiTheme="majorBidi" w:hAnsiTheme="majorBidi" w:cs="Arabic Transparent"/>
          <w:sz w:val="28"/>
          <w:szCs w:val="28"/>
          <w:rtl/>
          <w:lang w:bidi="ar-DZ"/>
        </w:rPr>
        <w:t xml:space="preserve"> عن طريق زيادة التحويلات الاجتماعية لفائدة </w:t>
      </w:r>
      <w:proofErr w:type="spellStart"/>
      <w:r w:rsidR="00C83972" w:rsidRPr="00386F8B">
        <w:rPr>
          <w:rFonts w:asciiTheme="majorBidi" w:hAnsiTheme="majorBidi" w:cs="Arabic Transparent" w:hint="cs"/>
          <w:sz w:val="28"/>
          <w:szCs w:val="28"/>
          <w:rtl/>
        </w:rPr>
        <w:t>ال</w:t>
      </w:r>
      <w:proofErr w:type="spellEnd"/>
      <w:r w:rsidRPr="00386F8B">
        <w:rPr>
          <w:rFonts w:asciiTheme="majorBidi" w:hAnsiTheme="majorBidi" w:cs="Arabic Transparent"/>
          <w:sz w:val="28"/>
          <w:szCs w:val="28"/>
          <w:rtl/>
          <w:lang w:bidi="ar-DZ"/>
        </w:rPr>
        <w:t>أفراد لتشجيع الاستهلاك.</w:t>
      </w:r>
    </w:p>
    <w:p w:rsidR="00534907" w:rsidRDefault="00847FF9" w:rsidP="004762E1">
      <w:pPr>
        <w:tabs>
          <w:tab w:val="right" w:pos="283"/>
        </w:tabs>
        <w:bidi/>
        <w:spacing w:line="360" w:lineRule="auto"/>
        <w:ind w:left="283" w:right="283"/>
        <w:jc w:val="both"/>
        <w:rPr>
          <w:rFonts w:asciiTheme="majorBidi" w:hAnsiTheme="majorBidi" w:cs="Arabic Transparent"/>
          <w:sz w:val="28"/>
          <w:szCs w:val="28"/>
          <w:lang w:bidi="ar-DZ"/>
        </w:rPr>
      </w:pPr>
      <w:r w:rsidRPr="00386F8B">
        <w:rPr>
          <w:rFonts w:asciiTheme="majorBidi" w:hAnsiTheme="majorBidi" w:cs="Arabic Transparent"/>
          <w:sz w:val="28"/>
          <w:szCs w:val="28"/>
          <w:rtl/>
          <w:lang w:bidi="ar-DZ"/>
        </w:rPr>
        <w:lastRenderedPageBreak/>
        <w:tab/>
        <w:t>حيث يمكن للحكومة</w:t>
      </w:r>
      <w:r w:rsidR="00534907">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الاعتماد على إحدى السياسات السابقة لتحفيز الطلب الداخلي</w:t>
      </w:r>
      <w:r w:rsidR="00534907">
        <w:rPr>
          <w:rFonts w:asciiTheme="majorBidi" w:hAnsiTheme="majorBidi" w:cs="Arabic Transparent" w:hint="cs"/>
          <w:sz w:val="28"/>
          <w:szCs w:val="28"/>
          <w:rtl/>
          <w:lang w:bidi="ar-DZ"/>
        </w:rPr>
        <w:t>،</w:t>
      </w:r>
      <w:r w:rsidRPr="00386F8B">
        <w:rPr>
          <w:rFonts w:asciiTheme="majorBidi" w:hAnsiTheme="majorBidi" w:cs="Arabic Transparent"/>
          <w:sz w:val="28"/>
          <w:szCs w:val="28"/>
          <w:rtl/>
          <w:lang w:bidi="ar-DZ"/>
        </w:rPr>
        <w:t xml:space="preserve"> أو المزاوجة </w:t>
      </w:r>
      <w:r w:rsidR="00BB77B3" w:rsidRPr="00386F8B">
        <w:rPr>
          <w:rFonts w:asciiTheme="majorBidi" w:hAnsiTheme="majorBidi" w:cs="Arabic Transparent"/>
          <w:sz w:val="28"/>
          <w:szCs w:val="28"/>
          <w:rtl/>
          <w:lang w:bidi="ar-DZ"/>
        </w:rPr>
        <w:t xml:space="preserve">بين سياستين أو أكثر. لكن تبقى أكثر السياسات </w:t>
      </w:r>
      <w:proofErr w:type="spellStart"/>
      <w:r w:rsidR="00BB77B3" w:rsidRPr="00386F8B">
        <w:rPr>
          <w:rFonts w:asciiTheme="majorBidi" w:hAnsiTheme="majorBidi" w:cs="Arabic Transparent"/>
          <w:sz w:val="28"/>
          <w:szCs w:val="28"/>
          <w:rtl/>
          <w:lang w:bidi="ar-DZ"/>
        </w:rPr>
        <w:t>نجاعة</w:t>
      </w:r>
      <w:proofErr w:type="spellEnd"/>
      <w:r w:rsidR="00BB77B3" w:rsidRPr="00386F8B">
        <w:rPr>
          <w:rFonts w:asciiTheme="majorBidi" w:hAnsiTheme="majorBidi" w:cs="Arabic Transparent"/>
          <w:sz w:val="28"/>
          <w:szCs w:val="28"/>
          <w:rtl/>
          <w:lang w:bidi="ar-DZ"/>
        </w:rPr>
        <w:t xml:space="preserve"> هي سياسة الميزانية</w:t>
      </w:r>
      <w:r w:rsidR="00534907">
        <w:rPr>
          <w:rFonts w:asciiTheme="majorBidi" w:hAnsiTheme="majorBidi" w:cs="Arabic Transparent" w:hint="cs"/>
          <w:sz w:val="28"/>
          <w:szCs w:val="28"/>
          <w:rtl/>
          <w:lang w:bidi="ar-DZ"/>
        </w:rPr>
        <w:t>،</w:t>
      </w:r>
      <w:r w:rsidR="00BB77B3" w:rsidRPr="00386F8B">
        <w:rPr>
          <w:rFonts w:asciiTheme="majorBidi" w:hAnsiTheme="majorBidi" w:cs="Arabic Transparent"/>
          <w:sz w:val="28"/>
          <w:szCs w:val="28"/>
          <w:rtl/>
          <w:lang w:bidi="ar-DZ"/>
        </w:rPr>
        <w:t xml:space="preserve"> عن طريق رفع معدلات الإنفاق الحكومي والانخراط في سياسة موسعة للأشغال</w:t>
      </w:r>
      <w:r w:rsidR="00534907">
        <w:rPr>
          <w:rFonts w:asciiTheme="majorBidi" w:hAnsiTheme="majorBidi" w:cs="Arabic Transparent" w:hint="cs"/>
          <w:sz w:val="28"/>
          <w:szCs w:val="28"/>
          <w:rtl/>
          <w:lang w:bidi="ar-DZ"/>
        </w:rPr>
        <w:t>،</w:t>
      </w:r>
      <w:r w:rsidR="00BB77B3" w:rsidRPr="00386F8B">
        <w:rPr>
          <w:rFonts w:asciiTheme="majorBidi" w:hAnsiTheme="majorBidi" w:cs="Arabic Transparent"/>
          <w:sz w:val="28"/>
          <w:szCs w:val="28"/>
          <w:rtl/>
          <w:lang w:bidi="ar-DZ"/>
        </w:rPr>
        <w:t xml:space="preserve"> والمشاريع الكبرى. مما يخلق حجم طلب داخلي إضافي</w:t>
      </w:r>
      <w:r w:rsidR="00534907">
        <w:rPr>
          <w:rFonts w:asciiTheme="majorBidi" w:hAnsiTheme="majorBidi" w:cs="Arabic Transparent" w:hint="cs"/>
          <w:sz w:val="28"/>
          <w:szCs w:val="28"/>
          <w:rtl/>
          <w:lang w:bidi="ar-DZ"/>
        </w:rPr>
        <w:t>،</w:t>
      </w:r>
      <w:r w:rsidR="00BB77B3" w:rsidRPr="00386F8B">
        <w:rPr>
          <w:rFonts w:asciiTheme="majorBidi" w:hAnsiTheme="majorBidi" w:cs="Arabic Transparent"/>
          <w:sz w:val="28"/>
          <w:szCs w:val="28"/>
          <w:rtl/>
          <w:lang w:bidi="ar-DZ"/>
        </w:rPr>
        <w:t xml:space="preserve"> يؤدي إلى ارتفاع معدلات التشغيل لتلبية هذا الطلب. حيث يمكن تتبع مراحل تأثير الإنفاق الحكومي في معدلات التشغيل وفق الشكل الموالي: </w:t>
      </w:r>
    </w:p>
    <w:p w:rsidR="004762E1" w:rsidRPr="00386F8B" w:rsidRDefault="004762E1" w:rsidP="004762E1">
      <w:pPr>
        <w:tabs>
          <w:tab w:val="right" w:pos="283"/>
        </w:tabs>
        <w:bidi/>
        <w:spacing w:line="360" w:lineRule="auto"/>
        <w:ind w:left="283" w:right="283"/>
        <w:jc w:val="both"/>
        <w:rPr>
          <w:rFonts w:asciiTheme="majorBidi" w:hAnsiTheme="majorBidi" w:cs="Arabic Transparent"/>
          <w:sz w:val="28"/>
          <w:szCs w:val="28"/>
          <w:lang w:bidi="ar-DZ"/>
        </w:rPr>
      </w:pPr>
    </w:p>
    <w:p w:rsidR="009930B6" w:rsidRPr="00386F8B" w:rsidRDefault="00C73F09" w:rsidP="009930B6">
      <w:pPr>
        <w:tabs>
          <w:tab w:val="right" w:pos="283"/>
        </w:tabs>
        <w:bidi/>
        <w:spacing w:line="360" w:lineRule="auto"/>
        <w:ind w:left="283" w:right="283"/>
        <w:jc w:val="center"/>
        <w:rPr>
          <w:rFonts w:asciiTheme="majorBidi" w:hAnsiTheme="majorBidi" w:cs="Arabic Transparent"/>
          <w:b/>
          <w:bCs/>
          <w:sz w:val="28"/>
          <w:szCs w:val="28"/>
          <w:rtl/>
          <w:lang w:bidi="ar-DZ"/>
        </w:rPr>
      </w:pPr>
      <w:r w:rsidRPr="00386F8B">
        <w:rPr>
          <w:rFonts w:asciiTheme="majorBidi" w:hAnsiTheme="majorBidi" w:cs="Arabic Transparent"/>
          <w:b/>
          <w:bCs/>
          <w:sz w:val="28"/>
          <w:szCs w:val="28"/>
          <w:rtl/>
          <w:lang w:bidi="ar-DZ"/>
        </w:rPr>
        <w:t xml:space="preserve">الشكل </w:t>
      </w:r>
      <w:r w:rsidR="009930B6" w:rsidRPr="00386F8B">
        <w:rPr>
          <w:rFonts w:asciiTheme="majorBidi" w:hAnsiTheme="majorBidi" w:cs="Arabic Transparent" w:hint="cs"/>
          <w:b/>
          <w:bCs/>
          <w:sz w:val="28"/>
          <w:szCs w:val="28"/>
          <w:rtl/>
          <w:lang w:bidi="ar-DZ"/>
        </w:rPr>
        <w:t>رقم</w:t>
      </w:r>
      <w:r w:rsidRPr="00386F8B">
        <w:rPr>
          <w:rFonts w:asciiTheme="majorBidi" w:hAnsiTheme="majorBidi" w:cs="Arabic Transparent"/>
          <w:b/>
          <w:bCs/>
          <w:sz w:val="28"/>
          <w:szCs w:val="28"/>
          <w:rtl/>
          <w:lang w:bidi="ar-DZ"/>
        </w:rPr>
        <w:t>-2-</w:t>
      </w:r>
    </w:p>
    <w:p w:rsidR="00C83972" w:rsidRPr="00386F8B" w:rsidRDefault="00C73F09" w:rsidP="00C83972">
      <w:pPr>
        <w:tabs>
          <w:tab w:val="right" w:pos="283"/>
        </w:tabs>
        <w:bidi/>
        <w:spacing w:line="360" w:lineRule="auto"/>
        <w:ind w:left="283" w:right="283"/>
        <w:jc w:val="center"/>
        <w:rPr>
          <w:rFonts w:asciiTheme="majorBidi" w:hAnsiTheme="majorBidi" w:cs="Arabic Transparent"/>
          <w:b/>
          <w:bCs/>
          <w:sz w:val="28"/>
          <w:szCs w:val="28"/>
          <w:rtl/>
          <w:lang w:bidi="ar-DZ"/>
        </w:rPr>
      </w:pPr>
      <w:r w:rsidRPr="00386F8B">
        <w:rPr>
          <w:rFonts w:asciiTheme="majorBidi" w:hAnsiTheme="majorBidi" w:cs="Arabic Transparent"/>
          <w:b/>
          <w:bCs/>
          <w:sz w:val="28"/>
          <w:szCs w:val="28"/>
          <w:rtl/>
          <w:lang w:bidi="ar-DZ"/>
        </w:rPr>
        <w:t>أثر الإنفاق الحكومي على معدل البطالة.</w:t>
      </w:r>
    </w:p>
    <w:p w:rsidR="002E7138" w:rsidRPr="00386F8B" w:rsidRDefault="00AB106F" w:rsidP="00C83972">
      <w:pPr>
        <w:tabs>
          <w:tab w:val="right" w:pos="283"/>
        </w:tabs>
        <w:bidi/>
        <w:spacing w:line="360" w:lineRule="auto"/>
        <w:ind w:left="283" w:right="283"/>
        <w:jc w:val="center"/>
        <w:rPr>
          <w:rFonts w:asciiTheme="majorBidi" w:hAnsiTheme="majorBidi" w:cs="Arabic Transparent"/>
          <w:b/>
          <w:bCs/>
          <w:sz w:val="28"/>
          <w:szCs w:val="28"/>
          <w:rtl/>
          <w:lang w:bidi="ar-DZ"/>
        </w:rPr>
      </w:pPr>
      <w:r w:rsidRPr="00AB106F">
        <w:rPr>
          <w:rFonts w:asciiTheme="majorBidi" w:hAnsiTheme="majorBidi" w:cs="Arabic Transparent"/>
          <w:noProof/>
          <w:sz w:val="28"/>
          <w:szCs w:val="28"/>
          <w:rtl/>
          <w:lang w:eastAsia="fr-FR"/>
        </w:rPr>
        <w:pict>
          <v:roundrect id="_x0000_s1048" style="position:absolute;left:0;text-align:left;margin-left:158.65pt;margin-top:12pt;width:129.75pt;height:31.1pt;z-index:251705344" arcsize="10923f" o:regroupid="1">
            <v:textbox style="mso-next-textbox:#_x0000_s1048">
              <w:txbxContent>
                <w:p w:rsidR="00E54F16" w:rsidRPr="00E27DFA" w:rsidRDefault="00E54F16" w:rsidP="00A30927">
                  <w:pPr>
                    <w:jc w:val="center"/>
                    <w:rPr>
                      <w:rFonts w:asciiTheme="majorBidi" w:hAnsiTheme="majorBidi" w:cstheme="majorBidi"/>
                      <w:sz w:val="28"/>
                      <w:szCs w:val="28"/>
                      <w:lang w:bidi="ar-DZ"/>
                    </w:rPr>
                  </w:pPr>
                  <w:r w:rsidRPr="00E27DFA">
                    <w:rPr>
                      <w:rFonts w:asciiTheme="majorBidi" w:hAnsiTheme="majorBidi" w:cstheme="majorBidi"/>
                      <w:sz w:val="28"/>
                      <w:szCs w:val="28"/>
                      <w:rtl/>
                      <w:lang w:bidi="ar-DZ"/>
                    </w:rPr>
                    <w:t xml:space="preserve">ارتفاع </w:t>
                  </w:r>
                  <w:r w:rsidRPr="004C7C14">
                    <w:rPr>
                      <w:rFonts w:asciiTheme="majorBidi" w:hAnsiTheme="majorBidi" w:cs="Arabic Transparent"/>
                      <w:sz w:val="28"/>
                      <w:szCs w:val="28"/>
                      <w:rtl/>
                      <w:lang w:bidi="ar-DZ"/>
                    </w:rPr>
                    <w:t>الإنفاق</w:t>
                  </w:r>
                  <w:r w:rsidRPr="00E27DFA">
                    <w:rPr>
                      <w:rFonts w:asciiTheme="majorBidi" w:hAnsiTheme="majorBidi" w:cstheme="majorBidi"/>
                      <w:sz w:val="28"/>
                      <w:szCs w:val="28"/>
                      <w:rtl/>
                      <w:lang w:bidi="ar-DZ"/>
                    </w:rPr>
                    <w:t xml:space="preserve"> الحكومي</w:t>
                  </w:r>
                </w:p>
              </w:txbxContent>
            </v:textbox>
          </v:roundrect>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shape id="_x0000_s1057" type="#_x0000_t32" style="position:absolute;left:0;text-align:left;margin-left:224.65pt;margin-top:9pt;width:0;height:13.4pt;z-index:251714560" o:connectortype="straight" o:regroupid="1" strokeweight="1.5pt">
            <v:stroke endarrow="block"/>
          </v:shape>
        </w:pict>
      </w:r>
      <w:r>
        <w:rPr>
          <w:rFonts w:asciiTheme="majorBidi" w:hAnsiTheme="majorBidi" w:cs="Arabic Transparent"/>
          <w:noProof/>
          <w:sz w:val="28"/>
          <w:szCs w:val="28"/>
          <w:rtl/>
          <w:lang w:eastAsia="fr-FR"/>
        </w:rPr>
        <w:pict>
          <v:roundrect id="_x0000_s1049" style="position:absolute;left:0;text-align:left;margin-left:159.4pt;margin-top:22.4pt;width:129.75pt;height:31.05pt;z-index:251706368" arcsize="10923f" o:regroupid="1">
            <v:textbox style="mso-next-textbox:#_x0000_s1049">
              <w:txbxContent>
                <w:p w:rsidR="00E54F16" w:rsidRPr="00E27DFA" w:rsidRDefault="00E54F16" w:rsidP="00A30927">
                  <w:pPr>
                    <w:jc w:val="center"/>
                    <w:rPr>
                      <w:rFonts w:asciiTheme="majorBidi" w:hAnsiTheme="majorBidi" w:cstheme="majorBidi"/>
                      <w:sz w:val="28"/>
                      <w:szCs w:val="28"/>
                      <w:lang w:bidi="ar-DZ"/>
                    </w:rPr>
                  </w:pPr>
                  <w:r w:rsidRPr="004C7C14">
                    <w:rPr>
                      <w:rFonts w:asciiTheme="majorBidi" w:hAnsiTheme="majorBidi" w:cs="Arabic Transparent"/>
                      <w:sz w:val="28"/>
                      <w:szCs w:val="28"/>
                      <w:rtl/>
                      <w:lang w:bidi="ar-DZ"/>
                    </w:rPr>
                    <w:t>ارتفاع</w:t>
                  </w:r>
                  <w:r w:rsidRPr="00E27DFA">
                    <w:rPr>
                      <w:rFonts w:asciiTheme="majorBidi" w:hAnsiTheme="majorBidi" w:cstheme="majorBidi"/>
                      <w:sz w:val="28"/>
                      <w:szCs w:val="28"/>
                      <w:rtl/>
                      <w:lang w:bidi="ar-DZ"/>
                    </w:rPr>
                    <w:t xml:space="preserve"> الطلب الداخلي</w:t>
                  </w:r>
                </w:p>
              </w:txbxContent>
            </v:textbox>
          </v:roundrect>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shape id="_x0000_s1058" type="#_x0000_t32" style="position:absolute;left:0;text-align:left;margin-left:224.65pt;margin-top:18.7pt;width:0;height:13.4pt;z-index:251715584" o:connectortype="straight" o:regroupid="1" strokeweight="1.5pt">
            <v:stroke endarrow="block"/>
          </v:shape>
        </w:pict>
      </w:r>
      <w:r>
        <w:rPr>
          <w:rFonts w:asciiTheme="majorBidi" w:hAnsiTheme="majorBidi" w:cs="Arabic Transparent"/>
          <w:noProof/>
          <w:sz w:val="28"/>
          <w:szCs w:val="28"/>
          <w:rtl/>
          <w:lang w:eastAsia="fr-FR"/>
        </w:rPr>
        <w:pict>
          <v:roundrect id="_x0000_s1050" style="position:absolute;left:0;text-align:left;margin-left:160.15pt;margin-top:31.5pt;width:129.75pt;height:31.1pt;z-index:251707392" arcsize="10923f" o:regroupid="1">
            <v:textbox style="mso-next-textbox:#_x0000_s1050">
              <w:txbxContent>
                <w:p w:rsidR="00E54F16" w:rsidRPr="00E27DFA" w:rsidRDefault="00E54F16" w:rsidP="00E27DFA">
                  <w:pPr>
                    <w:jc w:val="center"/>
                    <w:rPr>
                      <w:rFonts w:asciiTheme="majorBidi" w:hAnsiTheme="majorBidi" w:cstheme="majorBidi"/>
                      <w:sz w:val="28"/>
                      <w:szCs w:val="28"/>
                      <w:lang w:bidi="ar-DZ"/>
                    </w:rPr>
                  </w:pPr>
                  <w:r w:rsidRPr="004C7C14">
                    <w:rPr>
                      <w:rFonts w:asciiTheme="majorBidi" w:hAnsiTheme="majorBidi" w:cs="Arabic Transparent" w:hint="cs"/>
                      <w:sz w:val="28"/>
                      <w:szCs w:val="28"/>
                      <w:rtl/>
                      <w:lang w:bidi="ar-DZ"/>
                    </w:rPr>
                    <w:t>ارتفاع</w:t>
                  </w:r>
                  <w:r>
                    <w:rPr>
                      <w:rFonts w:asciiTheme="majorBidi" w:hAnsiTheme="majorBidi" w:cstheme="majorBidi" w:hint="cs"/>
                      <w:sz w:val="28"/>
                      <w:szCs w:val="28"/>
                      <w:rtl/>
                      <w:lang w:bidi="ar-DZ"/>
                    </w:rPr>
                    <w:t xml:space="preserve"> الأسعار</w:t>
                  </w:r>
                </w:p>
              </w:txbxContent>
            </v:textbox>
          </v:roundrect>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shape id="_x0000_s1060" type="#_x0000_t32" style="position:absolute;left:0;text-align:left;margin-left:223.15pt;margin-top:28.45pt;width:0;height:10.35pt;z-index:251717632" o:connectortype="straight" o:regroupid="1" strokeweight="1.5pt"/>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roundrect id="_x0000_s1053" style="position:absolute;left:0;text-align:left;margin-left:306.4pt;margin-top:17.45pt;width:129.75pt;height:31.1pt;z-index:251710464" arcsize="10923f" o:regroupid="1">
            <v:textbox style="mso-next-textbox:#_x0000_s1053">
              <w:txbxContent>
                <w:p w:rsidR="00E54F16" w:rsidRPr="00E27DFA" w:rsidRDefault="00E54F16" w:rsidP="00E27DFA">
                  <w:pPr>
                    <w:jc w:val="center"/>
                    <w:rPr>
                      <w:rFonts w:asciiTheme="majorBidi" w:hAnsiTheme="majorBidi" w:cstheme="majorBidi"/>
                      <w:sz w:val="28"/>
                      <w:szCs w:val="28"/>
                      <w:lang w:bidi="ar-DZ"/>
                    </w:rPr>
                  </w:pPr>
                  <w:r w:rsidRPr="00E27DFA">
                    <w:rPr>
                      <w:rFonts w:asciiTheme="majorBidi" w:hAnsiTheme="majorBidi" w:cstheme="majorBidi"/>
                      <w:sz w:val="28"/>
                      <w:szCs w:val="28"/>
                      <w:rtl/>
                      <w:lang w:bidi="ar-DZ"/>
                    </w:rPr>
                    <w:t xml:space="preserve">ارتفاع معدلات </w:t>
                  </w:r>
                  <w:r w:rsidRPr="004C7C14">
                    <w:rPr>
                      <w:rFonts w:asciiTheme="majorBidi" w:hAnsiTheme="majorBidi" w:cs="Arabic Transparent"/>
                      <w:sz w:val="28"/>
                      <w:szCs w:val="28"/>
                      <w:rtl/>
                      <w:lang w:bidi="ar-DZ"/>
                    </w:rPr>
                    <w:t>التضخم</w:t>
                  </w:r>
                </w:p>
              </w:txbxContent>
            </v:textbox>
          </v:roundrect>
        </w:pict>
      </w:r>
      <w:r>
        <w:rPr>
          <w:rFonts w:asciiTheme="majorBidi" w:hAnsiTheme="majorBidi" w:cs="Arabic Transparent"/>
          <w:noProof/>
          <w:sz w:val="28"/>
          <w:szCs w:val="28"/>
          <w:rtl/>
          <w:lang w:eastAsia="fr-FR"/>
        </w:rPr>
        <w:pict>
          <v:shape id="_x0000_s1061" type="#_x0000_t32" style="position:absolute;left:0;text-align:left;margin-left:372.4pt;margin-top:3.9pt;width:0;height:13.4pt;z-index:251718656" o:connectortype="straight" o:regroupid="1" strokeweight="1.5pt">
            <v:stroke endarrow="block"/>
          </v:shape>
        </w:pict>
      </w:r>
      <w:r>
        <w:rPr>
          <w:rFonts w:asciiTheme="majorBidi" w:hAnsiTheme="majorBidi" w:cs="Arabic Transparent"/>
          <w:noProof/>
          <w:sz w:val="28"/>
          <w:szCs w:val="28"/>
          <w:rtl/>
          <w:lang w:eastAsia="fr-FR"/>
        </w:rPr>
        <w:pict>
          <v:group id="_x0000_s1080" style="position:absolute;left:0;text-align:left;margin-left:19.9pt;margin-top:4.65pt;width:129.75pt;height:89pt;z-index:251720448" coordorigin="1112,10347" coordsize="2595,1780">
            <v:roundrect id="_x0000_s1054" style="position:absolute;left:1112;top:11505;width:2595;height:622" arcsize="10923f" o:regroupid="1">
              <v:textbox style="mso-next-textbox:#_x0000_s1054">
                <w:txbxContent>
                  <w:p w:rsidR="00E54F16" w:rsidRPr="004C7C14" w:rsidRDefault="00E54F16" w:rsidP="00EA3445">
                    <w:pPr>
                      <w:spacing w:after="0"/>
                      <w:jc w:val="center"/>
                      <w:rPr>
                        <w:rFonts w:asciiTheme="majorBidi" w:hAnsiTheme="majorBidi" w:cs="Arabic Transparent"/>
                        <w:sz w:val="28"/>
                        <w:szCs w:val="28"/>
                        <w:lang w:bidi="ar-DZ"/>
                      </w:rPr>
                    </w:pPr>
                    <w:r w:rsidRPr="004C7C14">
                      <w:rPr>
                        <w:rFonts w:asciiTheme="majorBidi" w:hAnsiTheme="majorBidi" w:cs="Arabic Transparent" w:hint="cs"/>
                        <w:sz w:val="28"/>
                        <w:szCs w:val="28"/>
                        <w:rtl/>
                        <w:lang w:bidi="ar-DZ"/>
                      </w:rPr>
                      <w:t>ارتفاع قدرات التشغيل</w:t>
                    </w:r>
                  </w:p>
                </w:txbxContent>
              </v:textbox>
            </v:roundrect>
            <v:roundrect id="_x0000_s1055" style="position:absolute;left:1112;top:10615;width:2595;height:622" arcsize="10923f" o:regroupid="1">
              <v:textbox style="mso-next-textbox:#_x0000_s1055">
                <w:txbxContent>
                  <w:p w:rsidR="00E54F16" w:rsidRPr="004C7C14" w:rsidRDefault="00E54F16" w:rsidP="00E27DFA">
                    <w:pPr>
                      <w:jc w:val="center"/>
                      <w:rPr>
                        <w:rFonts w:asciiTheme="majorBidi" w:hAnsiTheme="majorBidi" w:cs="Arabic Transparent"/>
                        <w:sz w:val="28"/>
                        <w:szCs w:val="28"/>
                        <w:lang w:bidi="ar-DZ"/>
                      </w:rPr>
                    </w:pPr>
                    <w:r w:rsidRPr="004C7C14">
                      <w:rPr>
                        <w:rFonts w:asciiTheme="majorBidi" w:hAnsiTheme="majorBidi" w:cs="Arabic Transparent" w:hint="cs"/>
                        <w:sz w:val="28"/>
                        <w:szCs w:val="28"/>
                        <w:rtl/>
                        <w:lang w:bidi="ar-DZ"/>
                      </w:rPr>
                      <w:t>تشجيع الإنتاج</w:t>
                    </w:r>
                  </w:p>
                </w:txbxContent>
              </v:textbox>
            </v:roundrect>
            <v:shape id="_x0000_s1062" type="#_x0000_t32" style="position:absolute;left:2297;top:10347;width:0;height:268" o:connectortype="straight" o:regroupid="1" strokeweight="1.5pt">
              <v:stroke endarrow="block"/>
            </v:shape>
            <v:shape id="_x0000_s1063" type="#_x0000_t32" style="position:absolute;left:2342;top:11225;width:0;height:268" o:connectortype="straight" o:regroupid="1" strokeweight="1.5pt">
              <v:stroke endarrow="block"/>
            </v:shape>
          </v:group>
        </w:pict>
      </w:r>
      <w:r>
        <w:rPr>
          <w:rFonts w:asciiTheme="majorBidi" w:hAnsiTheme="majorBidi" w:cs="Arabic Transparent"/>
          <w:noProof/>
          <w:sz w:val="28"/>
          <w:szCs w:val="28"/>
          <w:rtl/>
          <w:lang w:eastAsia="fr-FR"/>
        </w:rPr>
        <w:pict>
          <v:shape id="_x0000_s1059" type="#_x0000_t32" style="position:absolute;left:0;text-align:left;margin-left:79.15pt;margin-top:4.65pt;width:291.95pt;height:0;z-index:251716608" o:connectortype="straight" o:regroupid="1" strokecolor="black [3213]" strokeweight="1.5pt"/>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roundrect id="_x0000_s1052" style="position:absolute;left:0;text-align:left;margin-left:307.15pt;margin-top:26.55pt;width:129.75pt;height:31.1pt;z-index:251728896" arcsize="10923f" o:regroupid="2">
            <v:textbox style="mso-next-textbox:#_x0000_s1052">
              <w:txbxContent>
                <w:p w:rsidR="00E54F16" w:rsidRPr="00E27DFA" w:rsidRDefault="00E54F16" w:rsidP="00E27DFA">
                  <w:pPr>
                    <w:jc w:val="center"/>
                    <w:rPr>
                      <w:rFonts w:asciiTheme="majorBidi" w:hAnsiTheme="majorBidi" w:cstheme="majorBidi"/>
                      <w:sz w:val="28"/>
                      <w:szCs w:val="28"/>
                      <w:lang w:bidi="ar-DZ"/>
                    </w:rPr>
                  </w:pPr>
                  <w:r>
                    <w:rPr>
                      <w:rFonts w:asciiTheme="majorBidi" w:hAnsiTheme="majorBidi" w:cstheme="majorBidi" w:hint="cs"/>
                      <w:sz w:val="28"/>
                      <w:szCs w:val="28"/>
                      <w:rtl/>
                      <w:lang w:bidi="ar-DZ"/>
                    </w:rPr>
                    <w:t>ارتفاع معدل الفائدة</w:t>
                  </w:r>
                </w:p>
              </w:txbxContent>
            </v:textbox>
          </v:roundrect>
        </w:pict>
      </w:r>
      <w:r>
        <w:rPr>
          <w:rFonts w:asciiTheme="majorBidi" w:hAnsiTheme="majorBidi" w:cs="Arabic Transparent"/>
          <w:noProof/>
          <w:sz w:val="28"/>
          <w:szCs w:val="28"/>
          <w:rtl/>
          <w:lang w:eastAsia="fr-FR"/>
        </w:rPr>
        <w:pict>
          <v:shape id="_x0000_s1064" type="#_x0000_t32" style="position:absolute;left:0;text-align:left;margin-left:372.4pt;margin-top:13.75pt;width:0;height:13.45pt;z-index:251729920" o:connectortype="straight" o:regroupid="2" strokeweight="1.5pt">
            <v:stroke endarrow="block"/>
          </v:shape>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shape id="_x0000_s1068" type="#_x0000_t32" style="position:absolute;left:0;text-align:left;margin-left:81.4pt;margin-top:25.35pt;width:0;height:50.65pt;z-index:251725824" o:connectortype="straight" o:regroupid="1" strokeweight="1.5pt"/>
        </w:pict>
      </w:r>
      <w:r>
        <w:rPr>
          <w:rFonts w:asciiTheme="majorBidi" w:hAnsiTheme="majorBidi" w:cs="Arabic Transparent"/>
          <w:noProof/>
          <w:sz w:val="28"/>
          <w:szCs w:val="28"/>
          <w:rtl/>
          <w:lang w:eastAsia="fr-FR"/>
        </w:rPr>
        <w:pict>
          <v:shape id="_x0000_s1065" type="#_x0000_t32" style="position:absolute;left:0;text-align:left;margin-left:375pt;margin-top:23.5pt;width:0;height:13.4pt;z-index:251730944" o:connectortype="straight" o:regroupid="2" strokeweight="1.5pt">
            <v:stroke endarrow="block"/>
          </v:shape>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shape id="_x0000_s1067" type="#_x0000_t32" style="position:absolute;left:0;text-align:left;margin-left:372.4pt;margin-top:33.25pt;width:0;height:8.5pt;z-index:251724800" o:connectortype="straight" o:regroupid="1" strokeweight="1.5pt"/>
        </w:pict>
      </w:r>
      <w:r>
        <w:rPr>
          <w:rFonts w:asciiTheme="majorBidi" w:hAnsiTheme="majorBidi" w:cs="Arabic Transparent"/>
          <w:noProof/>
          <w:sz w:val="28"/>
          <w:szCs w:val="28"/>
          <w:rtl/>
          <w:lang w:eastAsia="fr-FR"/>
        </w:rPr>
        <w:pict>
          <v:roundrect id="_x0000_s1051" style="position:absolute;left:0;text-align:left;margin-left:308.65pt;margin-top:2.15pt;width:129.75pt;height:31.1pt;z-index:251727872" arcsize="10923f" o:regroupid="2">
            <v:textbox style="mso-next-textbox:#_x0000_s1051">
              <w:txbxContent>
                <w:p w:rsidR="00E54F16" w:rsidRPr="00E27DFA" w:rsidRDefault="00E54F16" w:rsidP="00E27DFA">
                  <w:pPr>
                    <w:jc w:val="center"/>
                    <w:rPr>
                      <w:rFonts w:asciiTheme="majorBidi" w:hAnsiTheme="majorBidi" w:cstheme="majorBidi"/>
                      <w:sz w:val="28"/>
                      <w:szCs w:val="28"/>
                      <w:lang w:bidi="ar-DZ"/>
                    </w:rPr>
                  </w:pPr>
                  <w:r>
                    <w:rPr>
                      <w:rFonts w:asciiTheme="majorBidi" w:hAnsiTheme="majorBidi" w:cstheme="majorBidi" w:hint="cs"/>
                      <w:sz w:val="28"/>
                      <w:szCs w:val="28"/>
                      <w:rtl/>
                      <w:lang w:bidi="ar-DZ"/>
                    </w:rPr>
                    <w:t xml:space="preserve">تراجع </w:t>
                  </w:r>
                  <w:r w:rsidRPr="004C7C14">
                    <w:rPr>
                      <w:rFonts w:asciiTheme="majorBidi" w:hAnsiTheme="majorBidi" w:cs="Arabic Transparent" w:hint="cs"/>
                      <w:sz w:val="28"/>
                      <w:szCs w:val="28"/>
                      <w:rtl/>
                      <w:lang w:bidi="ar-DZ"/>
                    </w:rPr>
                    <w:t>الاستثمار</w:t>
                  </w:r>
                  <w:r>
                    <w:rPr>
                      <w:rFonts w:asciiTheme="majorBidi" w:hAnsiTheme="majorBidi" w:cstheme="majorBidi" w:hint="cs"/>
                      <w:sz w:val="28"/>
                      <w:szCs w:val="28"/>
                      <w:rtl/>
                      <w:lang w:bidi="ar-DZ"/>
                    </w:rPr>
                    <w:t xml:space="preserve"> الخاص</w:t>
                  </w:r>
                </w:p>
              </w:txbxContent>
            </v:textbox>
          </v:roundrect>
        </w:pict>
      </w:r>
    </w:p>
    <w:p w:rsidR="002E7138" w:rsidRPr="00386F8B" w:rsidRDefault="00AB106F" w:rsidP="008C6491">
      <w:pPr>
        <w:bidi/>
        <w:spacing w:line="360" w:lineRule="auto"/>
        <w:jc w:val="both"/>
        <w:rPr>
          <w:rFonts w:asciiTheme="majorBidi" w:hAnsiTheme="majorBidi" w:cs="Arabic Transparent"/>
          <w:sz w:val="28"/>
          <w:szCs w:val="28"/>
          <w:rtl/>
          <w:lang w:bidi="ar-DZ"/>
        </w:rPr>
      </w:pPr>
      <w:r>
        <w:rPr>
          <w:rFonts w:asciiTheme="majorBidi" w:hAnsiTheme="majorBidi" w:cs="Arabic Transparent"/>
          <w:noProof/>
          <w:sz w:val="28"/>
          <w:szCs w:val="28"/>
          <w:rtl/>
          <w:lang w:eastAsia="fr-FR"/>
        </w:rPr>
        <w:pict>
          <v:shape id="_x0000_s1066" type="#_x0000_t32" style="position:absolute;left:0;text-align:left;margin-left:79.9pt;margin-top:7.6pt;width:291.95pt;height:0;z-index:251723776" o:connectortype="straight" o:regroupid="1" strokeweight="1.5pt"/>
        </w:pict>
      </w:r>
      <w:r>
        <w:rPr>
          <w:rFonts w:asciiTheme="majorBidi" w:hAnsiTheme="majorBidi" w:cs="Arabic Transparent"/>
          <w:noProof/>
          <w:sz w:val="28"/>
          <w:szCs w:val="28"/>
          <w:rtl/>
          <w:lang w:eastAsia="fr-FR"/>
        </w:rPr>
        <w:pict>
          <v:shape id="_x0000_s1069" type="#_x0000_t32" style="position:absolute;left:0;text-align:left;margin-left:230.65pt;margin-top:7.7pt;width:0;height:9.2pt;z-index:251726848" o:connectortype="straight" o:regroupid="1" strokeweight="1.5pt">
            <v:stroke endarrow="block"/>
          </v:shape>
        </w:pict>
      </w:r>
      <w:r>
        <w:rPr>
          <w:rFonts w:asciiTheme="majorBidi" w:hAnsiTheme="majorBidi" w:cs="Arabic Transparent"/>
          <w:noProof/>
          <w:sz w:val="28"/>
          <w:szCs w:val="28"/>
          <w:rtl/>
          <w:lang w:eastAsia="fr-FR"/>
        </w:rPr>
        <w:pict>
          <v:roundrect id="_x0000_s1056" style="position:absolute;left:0;text-align:left;margin-left:167.65pt;margin-top:17.35pt;width:129.75pt;height:31.1pt;z-index:251713536" arcsize="10923f" o:regroupid="1">
            <v:textbox style="mso-next-textbox:#_x0000_s1056">
              <w:txbxContent>
                <w:p w:rsidR="00E54F16" w:rsidRPr="004C7C14" w:rsidRDefault="00E54F16" w:rsidP="007A73AB">
                  <w:pPr>
                    <w:jc w:val="center"/>
                    <w:rPr>
                      <w:rFonts w:asciiTheme="majorBidi" w:hAnsiTheme="majorBidi" w:cs="Arabic Transparent"/>
                      <w:sz w:val="28"/>
                      <w:szCs w:val="28"/>
                      <w:lang w:bidi="ar-DZ"/>
                    </w:rPr>
                  </w:pPr>
                  <w:r w:rsidRPr="004C7C14">
                    <w:rPr>
                      <w:rFonts w:asciiTheme="majorBidi" w:hAnsiTheme="majorBidi" w:cs="Arabic Transparent" w:hint="cs"/>
                      <w:sz w:val="28"/>
                      <w:szCs w:val="28"/>
                      <w:rtl/>
                      <w:lang w:bidi="ar-DZ"/>
                    </w:rPr>
                    <w:t>البطالة</w:t>
                  </w:r>
                </w:p>
              </w:txbxContent>
            </v:textbox>
          </v:roundrect>
        </w:pict>
      </w:r>
      <w:r>
        <w:rPr>
          <w:rFonts w:asciiTheme="majorBidi" w:hAnsiTheme="majorBidi" w:cs="Arabic Transparent"/>
          <w:noProof/>
          <w:sz w:val="28"/>
          <w:szCs w:val="28"/>
          <w:rtl/>
          <w:lang w:eastAsia="fr-FR"/>
        </w:rPr>
        <w:pict>
          <v:shape id="_x0000_s1076" type="#_x0000_t32" style="position:absolute;left:0;text-align:left;margin-left:193.9pt;margin-top:22.15pt;width:18.75pt;height:18pt;z-index:251703296" o:connectortype="straight">
            <v:stroke endarrow="block"/>
          </v:shape>
        </w:pict>
      </w:r>
      <w:r>
        <w:rPr>
          <w:rFonts w:asciiTheme="majorBidi" w:hAnsiTheme="majorBidi" w:cs="Arabic Transparent"/>
          <w:noProof/>
          <w:sz w:val="28"/>
          <w:szCs w:val="28"/>
          <w:rtl/>
          <w:lang w:eastAsia="fr-FR"/>
        </w:rPr>
        <w:pict>
          <v:shape id="_x0000_s1075" type="#_x0000_t32" style="position:absolute;left:0;text-align:left;margin-left:251.65pt;margin-top:22.15pt;width:18pt;height:18pt;flip:y;z-index:251702272" o:connectortype="straight">
            <v:stroke endarrow="block"/>
          </v:shape>
        </w:pict>
      </w:r>
    </w:p>
    <w:p w:rsidR="002E7138" w:rsidRPr="00386F8B" w:rsidRDefault="002E7138" w:rsidP="00C83972">
      <w:pPr>
        <w:bidi/>
        <w:spacing w:line="360" w:lineRule="auto"/>
        <w:jc w:val="both"/>
        <w:rPr>
          <w:rFonts w:asciiTheme="majorBidi" w:hAnsiTheme="majorBidi" w:cs="Arabic Transparent"/>
          <w:sz w:val="28"/>
          <w:szCs w:val="28"/>
          <w:rtl/>
          <w:lang w:bidi="ar-DZ"/>
        </w:rPr>
      </w:pPr>
    </w:p>
    <w:p w:rsidR="002E7138" w:rsidRDefault="002E7138" w:rsidP="008C6491">
      <w:pPr>
        <w:bidi/>
        <w:spacing w:line="360" w:lineRule="auto"/>
        <w:jc w:val="both"/>
        <w:rPr>
          <w:rFonts w:asciiTheme="majorBidi" w:hAnsiTheme="majorBidi" w:cs="Arabic Transparent"/>
          <w:b/>
          <w:bCs/>
          <w:sz w:val="20"/>
          <w:szCs w:val="20"/>
          <w:rtl/>
          <w:lang w:bidi="ar-DZ"/>
        </w:rPr>
      </w:pPr>
      <w:r w:rsidRPr="00307CDC">
        <w:rPr>
          <w:rFonts w:asciiTheme="majorBidi" w:hAnsiTheme="majorBidi" w:cs="Arabic Transparent" w:hint="cs"/>
          <w:b/>
          <w:bCs/>
          <w:sz w:val="20"/>
          <w:szCs w:val="20"/>
          <w:rtl/>
          <w:lang w:bidi="ar-DZ"/>
        </w:rPr>
        <w:t>المصدر: من إعداد الباحث</w:t>
      </w:r>
      <w:r w:rsidR="009930B6" w:rsidRPr="00307CDC">
        <w:rPr>
          <w:rFonts w:asciiTheme="majorBidi" w:hAnsiTheme="majorBidi" w:cs="Arabic Transparent" w:hint="cs"/>
          <w:b/>
          <w:bCs/>
          <w:sz w:val="20"/>
          <w:szCs w:val="20"/>
          <w:rtl/>
          <w:lang w:bidi="ar-DZ"/>
        </w:rPr>
        <w:t>ين</w:t>
      </w:r>
      <w:r w:rsidRPr="00307CDC">
        <w:rPr>
          <w:rFonts w:asciiTheme="majorBidi" w:hAnsiTheme="majorBidi" w:cs="Arabic Transparent" w:hint="cs"/>
          <w:b/>
          <w:bCs/>
          <w:sz w:val="20"/>
          <w:szCs w:val="20"/>
          <w:rtl/>
          <w:lang w:bidi="ar-DZ"/>
        </w:rPr>
        <w:t xml:space="preserve"> انطلاقا من نظرية </w:t>
      </w:r>
      <w:proofErr w:type="spellStart"/>
      <w:r w:rsidRPr="00307CDC">
        <w:rPr>
          <w:rFonts w:asciiTheme="majorBidi" w:hAnsiTheme="majorBidi" w:cs="Arabic Transparent" w:hint="cs"/>
          <w:b/>
          <w:bCs/>
          <w:sz w:val="20"/>
          <w:szCs w:val="20"/>
          <w:rtl/>
          <w:lang w:bidi="ar-DZ"/>
        </w:rPr>
        <w:t>كينز</w:t>
      </w:r>
      <w:proofErr w:type="spellEnd"/>
      <w:r w:rsidRPr="00307CDC">
        <w:rPr>
          <w:rFonts w:asciiTheme="majorBidi" w:hAnsiTheme="majorBidi" w:cs="Arabic Transparent" w:hint="cs"/>
          <w:b/>
          <w:bCs/>
          <w:sz w:val="20"/>
          <w:szCs w:val="20"/>
          <w:rtl/>
          <w:lang w:bidi="ar-DZ"/>
        </w:rPr>
        <w:t xml:space="preserve"> للطلب.</w:t>
      </w:r>
    </w:p>
    <w:p w:rsidR="00534907" w:rsidRPr="00307CDC" w:rsidRDefault="00534907" w:rsidP="00534907">
      <w:pPr>
        <w:bidi/>
        <w:spacing w:line="360" w:lineRule="auto"/>
        <w:jc w:val="both"/>
        <w:rPr>
          <w:rFonts w:asciiTheme="majorBidi" w:hAnsiTheme="majorBidi" w:cs="Arabic Transparent"/>
          <w:b/>
          <w:bCs/>
          <w:sz w:val="20"/>
          <w:szCs w:val="20"/>
          <w:rtl/>
          <w:lang w:bidi="ar-DZ"/>
        </w:rPr>
      </w:pPr>
    </w:p>
    <w:p w:rsidR="009D286A" w:rsidRPr="00386F8B" w:rsidRDefault="00AF2ECD" w:rsidP="00C83972">
      <w:pPr>
        <w:bidi/>
        <w:spacing w:line="360" w:lineRule="auto"/>
        <w:jc w:val="both"/>
        <w:rPr>
          <w:rFonts w:asciiTheme="majorBidi" w:hAnsiTheme="majorBidi" w:cs="Arabic Transparent"/>
          <w:sz w:val="28"/>
          <w:szCs w:val="28"/>
          <w:lang w:bidi="ar-DZ"/>
        </w:rPr>
      </w:pPr>
      <w:r w:rsidRPr="00386F8B">
        <w:rPr>
          <w:rFonts w:asciiTheme="majorBidi" w:hAnsiTheme="majorBidi" w:cs="Arabic Transparent" w:hint="cs"/>
          <w:sz w:val="28"/>
          <w:szCs w:val="28"/>
          <w:rtl/>
          <w:lang w:bidi="ar-DZ"/>
        </w:rPr>
        <w:tab/>
        <w:t>من الشكل السابق</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يتضح أن ارتفاع الإنفاق الحكومي يؤدي حتما إلى زيادة الطلب الداخلي على السلع والخدمات باعتبار أن الإنفاق الحكومي هو جزء من الطلب الداخلي و ارتفاع هذا الأخير يدفع بالمعدل العام للأسعار نحو الارتفاع</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في انتظار تحرك الآلة الإنتاجية لتلبية الطلب الإضافي عن طريق زيادة الإنتاج</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w:t>
      </w:r>
      <w:r w:rsidR="008A08D4" w:rsidRPr="00386F8B">
        <w:rPr>
          <w:rFonts w:asciiTheme="majorBidi" w:hAnsiTheme="majorBidi" w:cs="Arabic Transparent" w:hint="cs"/>
          <w:sz w:val="28"/>
          <w:szCs w:val="28"/>
          <w:rtl/>
          <w:lang w:bidi="ar-DZ"/>
        </w:rPr>
        <w:lastRenderedPageBreak/>
        <w:t>مما يؤدي إلى زيادة الطلب على التشغيل</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وبالتالي انخفاض معدلات البطالة. غير أن هذا </w:t>
      </w:r>
      <w:r w:rsidR="009D286A" w:rsidRPr="00386F8B">
        <w:rPr>
          <w:rFonts w:asciiTheme="majorBidi" w:hAnsiTheme="majorBidi" w:cs="Arabic Transparent" w:hint="cs"/>
          <w:sz w:val="28"/>
          <w:szCs w:val="28"/>
          <w:rtl/>
          <w:lang w:bidi="ar-DZ"/>
        </w:rPr>
        <w:t>الانتظار</w:t>
      </w:r>
      <w:r w:rsidR="008A08D4" w:rsidRPr="00386F8B">
        <w:rPr>
          <w:rFonts w:asciiTheme="majorBidi" w:hAnsiTheme="majorBidi" w:cs="Arabic Transparent" w:hint="cs"/>
          <w:sz w:val="28"/>
          <w:szCs w:val="28"/>
          <w:rtl/>
          <w:lang w:bidi="ar-DZ"/>
        </w:rPr>
        <w:t xml:space="preserve"> يجب أن لا يطول كثيرا لأن ذلك من شأنه أن يدفع بمعدلات التضخم إلى </w:t>
      </w:r>
      <w:r w:rsidR="009D286A" w:rsidRPr="00386F8B">
        <w:rPr>
          <w:rFonts w:asciiTheme="majorBidi" w:hAnsiTheme="majorBidi" w:cs="Arabic Transparent" w:hint="cs"/>
          <w:sz w:val="28"/>
          <w:szCs w:val="28"/>
          <w:rtl/>
          <w:lang w:bidi="ar-DZ"/>
        </w:rPr>
        <w:t>الارتفاع</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ومنه ارتفاع أسعار الفائدة على الإقراض</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وتقلص هامش حركة الاستثمارات الخاصة</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مما يؤدي إلى تباطؤ النمو الاقتصادي</w:t>
      </w:r>
      <w:r w:rsidR="00534907">
        <w:rPr>
          <w:rFonts w:asciiTheme="majorBidi" w:hAnsiTheme="majorBidi" w:cs="Arabic Transparent" w:hint="cs"/>
          <w:sz w:val="28"/>
          <w:szCs w:val="28"/>
          <w:rtl/>
          <w:lang w:bidi="ar-DZ"/>
        </w:rPr>
        <w:t>،</w:t>
      </w:r>
      <w:r w:rsidR="008A08D4" w:rsidRPr="00386F8B">
        <w:rPr>
          <w:rFonts w:asciiTheme="majorBidi" w:hAnsiTheme="majorBidi" w:cs="Arabic Transparent" w:hint="cs"/>
          <w:sz w:val="28"/>
          <w:szCs w:val="28"/>
          <w:rtl/>
          <w:lang w:bidi="ar-DZ"/>
        </w:rPr>
        <w:t xml:space="preserve"> وبالتالي التأثير على معدل البطالة سلبا.</w:t>
      </w:r>
    </w:p>
    <w:p w:rsidR="007E1691" w:rsidRPr="00386F8B" w:rsidRDefault="007E1691" w:rsidP="008C6491">
      <w:pPr>
        <w:bidi/>
        <w:spacing w:line="360" w:lineRule="auto"/>
        <w:ind w:firstLine="708"/>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وعليه فإن الإشكالية المطروحة في سياسة التوسع في الإنفاق الحكومي</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هي مدى الاستجابة السريعة للآلة الإنتاجية المحلية للطلب الإضافي على السلع والخدمات</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الناتج عن زيادة الإنفاق الحكومي. </w:t>
      </w:r>
    </w:p>
    <w:p w:rsidR="002136D0" w:rsidRPr="00386F8B" w:rsidRDefault="007E1691"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ab/>
        <w:t xml:space="preserve">ومن ثمة فإن سياسة </w:t>
      </w:r>
      <w:r w:rsidR="002136D0" w:rsidRPr="00386F8B">
        <w:rPr>
          <w:rFonts w:asciiTheme="majorBidi" w:hAnsiTheme="majorBidi" w:cs="Arabic Transparent" w:hint="cs"/>
          <w:sz w:val="28"/>
          <w:szCs w:val="28"/>
          <w:rtl/>
          <w:lang w:bidi="ar-DZ"/>
        </w:rPr>
        <w:t>التوسع في الإنفاق الحكومي</w:t>
      </w:r>
      <w:r w:rsidR="00534907">
        <w:rPr>
          <w:rFonts w:asciiTheme="majorBidi" w:hAnsiTheme="majorBidi" w:cs="Arabic Transparent" w:hint="cs"/>
          <w:sz w:val="28"/>
          <w:szCs w:val="28"/>
          <w:rtl/>
          <w:lang w:bidi="ar-DZ"/>
        </w:rPr>
        <w:t>،</w:t>
      </w:r>
      <w:r w:rsidR="002136D0" w:rsidRPr="00386F8B">
        <w:rPr>
          <w:rFonts w:asciiTheme="majorBidi" w:hAnsiTheme="majorBidi" w:cs="Arabic Transparent" w:hint="cs"/>
          <w:sz w:val="28"/>
          <w:szCs w:val="28"/>
          <w:rtl/>
          <w:lang w:bidi="ar-DZ"/>
        </w:rPr>
        <w:t xml:space="preserve"> مرتبطة بشكل وثيق بالمضاعف </w:t>
      </w:r>
      <w:proofErr w:type="spellStart"/>
      <w:r w:rsidR="002136D0" w:rsidRPr="00386F8B">
        <w:rPr>
          <w:rFonts w:asciiTheme="majorBidi" w:hAnsiTheme="majorBidi" w:cs="Arabic Transparent" w:hint="cs"/>
          <w:sz w:val="28"/>
          <w:szCs w:val="28"/>
          <w:rtl/>
          <w:lang w:bidi="ar-DZ"/>
        </w:rPr>
        <w:t>الكينزي</w:t>
      </w:r>
      <w:proofErr w:type="spellEnd"/>
      <w:r w:rsidR="00534907">
        <w:rPr>
          <w:rFonts w:asciiTheme="majorBidi" w:hAnsiTheme="majorBidi" w:cs="Arabic Transparent" w:hint="cs"/>
          <w:sz w:val="28"/>
          <w:szCs w:val="28"/>
          <w:rtl/>
          <w:lang w:bidi="ar-DZ"/>
        </w:rPr>
        <w:t>.</w:t>
      </w:r>
      <w:r w:rsidR="002136D0" w:rsidRPr="00386F8B">
        <w:rPr>
          <w:rFonts w:asciiTheme="majorBidi" w:hAnsiTheme="majorBidi" w:cs="Arabic Transparent" w:hint="cs"/>
          <w:sz w:val="28"/>
          <w:szCs w:val="28"/>
          <w:rtl/>
          <w:lang w:bidi="ar-DZ"/>
        </w:rPr>
        <w:t xml:space="preserve"> والذي يعتمد في مقوماته على وجود اقتصاد صناعي داخل البلد</w:t>
      </w:r>
      <w:r w:rsidR="00534907">
        <w:rPr>
          <w:rFonts w:asciiTheme="majorBidi" w:hAnsiTheme="majorBidi" w:cs="Arabic Transparent" w:hint="cs"/>
          <w:sz w:val="28"/>
          <w:szCs w:val="28"/>
          <w:rtl/>
          <w:lang w:bidi="ar-DZ"/>
        </w:rPr>
        <w:t>،</w:t>
      </w:r>
      <w:r w:rsidR="002136D0" w:rsidRPr="00386F8B">
        <w:rPr>
          <w:rFonts w:asciiTheme="majorBidi" w:hAnsiTheme="majorBidi" w:cs="Arabic Transparent" w:hint="cs"/>
          <w:sz w:val="28"/>
          <w:szCs w:val="28"/>
          <w:rtl/>
          <w:lang w:bidi="ar-DZ"/>
        </w:rPr>
        <w:t xml:space="preserve"> يتوفر على فائض في الطاقة الإنتاجية للسلع الاستهلاكية</w:t>
      </w:r>
      <w:r w:rsidR="00534907">
        <w:rPr>
          <w:rFonts w:asciiTheme="majorBidi" w:hAnsiTheme="majorBidi" w:cs="Arabic Transparent" w:hint="cs"/>
          <w:sz w:val="28"/>
          <w:szCs w:val="28"/>
          <w:rtl/>
          <w:lang w:bidi="ar-DZ"/>
        </w:rPr>
        <w:t>،</w:t>
      </w:r>
      <w:r w:rsidR="002136D0" w:rsidRPr="00386F8B">
        <w:rPr>
          <w:rFonts w:asciiTheme="majorBidi" w:hAnsiTheme="majorBidi" w:cs="Arabic Transparent" w:hint="cs"/>
          <w:sz w:val="28"/>
          <w:szCs w:val="28"/>
          <w:rtl/>
          <w:lang w:bidi="ar-DZ"/>
        </w:rPr>
        <w:t xml:space="preserve"> والخدمات المرتبطة </w:t>
      </w:r>
      <w:proofErr w:type="spellStart"/>
      <w:r w:rsidR="002136D0" w:rsidRPr="00386F8B">
        <w:rPr>
          <w:rFonts w:asciiTheme="majorBidi" w:hAnsiTheme="majorBidi" w:cs="Arabic Transparent" w:hint="cs"/>
          <w:sz w:val="28"/>
          <w:szCs w:val="28"/>
          <w:rtl/>
          <w:lang w:bidi="ar-DZ"/>
        </w:rPr>
        <w:t>بها</w:t>
      </w:r>
      <w:proofErr w:type="spellEnd"/>
      <w:r w:rsidR="002136D0" w:rsidRPr="00386F8B">
        <w:rPr>
          <w:rFonts w:asciiTheme="majorBidi" w:hAnsiTheme="majorBidi" w:cs="Arabic Transparent" w:hint="cs"/>
          <w:sz w:val="28"/>
          <w:szCs w:val="28"/>
          <w:rtl/>
          <w:lang w:bidi="ar-DZ"/>
        </w:rPr>
        <w:t xml:space="preserve">. إضافة إلى عدم وجود عوائق أمام السلع الرأسمالية </w:t>
      </w:r>
      <w:proofErr w:type="spellStart"/>
      <w:r w:rsidR="002136D0" w:rsidRPr="00386F8B">
        <w:rPr>
          <w:rFonts w:asciiTheme="majorBidi" w:hAnsiTheme="majorBidi" w:cs="Arabic Transparent" w:hint="cs"/>
          <w:sz w:val="28"/>
          <w:szCs w:val="28"/>
          <w:rtl/>
          <w:lang w:bidi="ar-DZ"/>
        </w:rPr>
        <w:t>والمدخلات</w:t>
      </w:r>
      <w:proofErr w:type="spellEnd"/>
      <w:r w:rsidR="002136D0" w:rsidRPr="00386F8B">
        <w:rPr>
          <w:rFonts w:asciiTheme="majorBidi" w:hAnsiTheme="majorBidi" w:cs="Arabic Transparent" w:hint="cs"/>
          <w:sz w:val="28"/>
          <w:szCs w:val="28"/>
          <w:rtl/>
          <w:lang w:bidi="ar-DZ"/>
        </w:rPr>
        <w:t xml:space="preserve"> اللازمة لزيادة الإنتاج المحلي.</w:t>
      </w:r>
    </w:p>
    <w:p w:rsidR="00964635" w:rsidRPr="00386F8B" w:rsidRDefault="002136D0" w:rsidP="00534907">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ab/>
        <w:t>انطلاقا من كل ما سبق</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سنحاول من خلال المحور الثاني إبراز مدى صحة الاعتماد على المقاربة </w:t>
      </w:r>
      <w:proofErr w:type="spellStart"/>
      <w:r w:rsidRPr="00386F8B">
        <w:rPr>
          <w:rFonts w:asciiTheme="majorBidi" w:hAnsiTheme="majorBidi" w:cs="Arabic Transparent" w:hint="cs"/>
          <w:sz w:val="28"/>
          <w:szCs w:val="28"/>
          <w:rtl/>
          <w:lang w:bidi="ar-DZ"/>
        </w:rPr>
        <w:t>الكينزية</w:t>
      </w:r>
      <w:proofErr w:type="spellEnd"/>
      <w:r w:rsidRPr="00386F8B">
        <w:rPr>
          <w:rFonts w:asciiTheme="majorBidi" w:hAnsiTheme="majorBidi" w:cs="Arabic Transparent" w:hint="cs"/>
          <w:sz w:val="28"/>
          <w:szCs w:val="28"/>
          <w:rtl/>
          <w:lang w:bidi="ar-DZ"/>
        </w:rPr>
        <w:t xml:space="preserve"> لتنشيط سوق العمل عن طريق زيادة الطلب</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من خلال إبراز التجربة الجزائرية التي اعتمدت في السنوات الأخيرة على توسيع الإنفاق الحكومي</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من خلال مخططين لدعم النمو الاقتصادي </w:t>
      </w:r>
      <w:r w:rsidR="00964635" w:rsidRPr="00386F8B">
        <w:rPr>
          <w:rFonts w:asciiTheme="majorBidi" w:hAnsiTheme="majorBidi" w:cs="Arabic Transparent" w:hint="cs"/>
          <w:sz w:val="28"/>
          <w:szCs w:val="28"/>
          <w:rtl/>
          <w:lang w:bidi="ar-DZ"/>
        </w:rPr>
        <w:t>الأول امتد من سنة 2001 إلى غاية 2003 والثاني من سنة 2004 إلى غاية سنة 200</w:t>
      </w:r>
      <w:r w:rsidR="00534907">
        <w:rPr>
          <w:rFonts w:asciiTheme="majorBidi" w:hAnsiTheme="majorBidi" w:cs="Arabic Transparent" w:hint="cs"/>
          <w:sz w:val="28"/>
          <w:szCs w:val="28"/>
          <w:rtl/>
          <w:lang w:bidi="ar-DZ"/>
        </w:rPr>
        <w:t>9</w:t>
      </w:r>
      <w:r w:rsidR="00964635" w:rsidRPr="00386F8B">
        <w:rPr>
          <w:rFonts w:asciiTheme="majorBidi" w:hAnsiTheme="majorBidi" w:cs="Arabic Transparent" w:hint="cs"/>
          <w:sz w:val="28"/>
          <w:szCs w:val="28"/>
          <w:rtl/>
          <w:lang w:bidi="ar-DZ"/>
        </w:rPr>
        <w:t>. والذي اتسم بزيادة مطردة للإنفاق الحكومي</w:t>
      </w:r>
      <w:r w:rsidR="00534907">
        <w:rPr>
          <w:rFonts w:asciiTheme="majorBidi" w:hAnsiTheme="majorBidi" w:cs="Arabic Transparent" w:hint="cs"/>
          <w:sz w:val="28"/>
          <w:szCs w:val="28"/>
          <w:rtl/>
          <w:lang w:bidi="ar-DZ"/>
        </w:rPr>
        <w:t>،</w:t>
      </w:r>
      <w:r w:rsidR="00964635" w:rsidRPr="00386F8B">
        <w:rPr>
          <w:rFonts w:asciiTheme="majorBidi" w:hAnsiTheme="majorBidi" w:cs="Arabic Transparent" w:hint="cs"/>
          <w:sz w:val="28"/>
          <w:szCs w:val="28"/>
          <w:rtl/>
          <w:lang w:bidi="ar-DZ"/>
        </w:rPr>
        <w:t xml:space="preserve"> مع انخراط الجزائر في سياسة المشاريع الكبرى</w:t>
      </w:r>
      <w:r w:rsidR="00534907">
        <w:rPr>
          <w:rFonts w:asciiTheme="majorBidi" w:hAnsiTheme="majorBidi" w:cs="Arabic Transparent" w:hint="cs"/>
          <w:sz w:val="28"/>
          <w:szCs w:val="28"/>
          <w:rtl/>
          <w:lang w:bidi="ar-DZ"/>
        </w:rPr>
        <w:t>.</w:t>
      </w:r>
      <w:r w:rsidR="00964635" w:rsidRPr="00386F8B">
        <w:rPr>
          <w:rFonts w:asciiTheme="majorBidi" w:hAnsiTheme="majorBidi" w:cs="Arabic Transparent" w:hint="cs"/>
          <w:sz w:val="28"/>
          <w:szCs w:val="28"/>
          <w:rtl/>
          <w:lang w:bidi="ar-DZ"/>
        </w:rPr>
        <w:t xml:space="preserve"> والتي مست كل القطاعات الاقتصادية في البلد. حيث سنحاول فيما يلي تقييم هذه التجربة والتأكد من مدى تطابقها مع النظرية </w:t>
      </w:r>
      <w:proofErr w:type="spellStart"/>
      <w:r w:rsidR="00964635" w:rsidRPr="00386F8B">
        <w:rPr>
          <w:rFonts w:asciiTheme="majorBidi" w:hAnsiTheme="majorBidi" w:cs="Arabic Transparent" w:hint="cs"/>
          <w:sz w:val="28"/>
          <w:szCs w:val="28"/>
          <w:rtl/>
          <w:lang w:bidi="ar-DZ"/>
        </w:rPr>
        <w:t>الكينيزية</w:t>
      </w:r>
      <w:proofErr w:type="spellEnd"/>
      <w:r w:rsidR="00964635" w:rsidRPr="00386F8B">
        <w:rPr>
          <w:rFonts w:asciiTheme="majorBidi" w:hAnsiTheme="majorBidi" w:cs="Arabic Transparent" w:hint="cs"/>
          <w:sz w:val="28"/>
          <w:szCs w:val="28"/>
          <w:rtl/>
          <w:lang w:bidi="ar-DZ"/>
        </w:rPr>
        <w:t>.</w:t>
      </w:r>
    </w:p>
    <w:p w:rsidR="00452BB4" w:rsidRPr="00386F8B" w:rsidRDefault="00452BB4" w:rsidP="009930B6">
      <w:pPr>
        <w:bidi/>
        <w:spacing w:line="360" w:lineRule="auto"/>
        <w:jc w:val="both"/>
        <w:rPr>
          <w:rFonts w:asciiTheme="majorBidi" w:hAnsiTheme="majorBidi" w:cs="Arabic Transparent"/>
          <w:b/>
          <w:bCs/>
          <w:sz w:val="28"/>
          <w:szCs w:val="28"/>
          <w:u w:val="single"/>
          <w:rtl/>
          <w:lang w:bidi="ar-DZ"/>
        </w:rPr>
      </w:pPr>
      <w:r w:rsidRPr="00386F8B">
        <w:rPr>
          <w:rFonts w:asciiTheme="majorBidi" w:hAnsiTheme="majorBidi" w:cs="Arabic Transparent" w:hint="cs"/>
          <w:b/>
          <w:bCs/>
          <w:sz w:val="28"/>
          <w:szCs w:val="28"/>
          <w:u w:val="single"/>
          <w:rtl/>
          <w:lang w:bidi="ar-DZ"/>
        </w:rPr>
        <w:t>المحور الثاني: أثر الإنفاق الحكومي على قطاع التشغيل في الجزائر خلال الفترة 2001-20</w:t>
      </w:r>
      <w:r w:rsidR="009930B6" w:rsidRPr="00386F8B">
        <w:rPr>
          <w:rFonts w:asciiTheme="majorBidi" w:hAnsiTheme="majorBidi" w:cs="Arabic Transparent" w:hint="cs"/>
          <w:b/>
          <w:bCs/>
          <w:sz w:val="28"/>
          <w:szCs w:val="28"/>
          <w:u w:val="single"/>
          <w:rtl/>
          <w:lang w:bidi="ar-DZ"/>
        </w:rPr>
        <w:t>10</w:t>
      </w:r>
      <w:r w:rsidRPr="00386F8B">
        <w:rPr>
          <w:rFonts w:asciiTheme="majorBidi" w:hAnsiTheme="majorBidi" w:cs="Arabic Transparent" w:hint="cs"/>
          <w:b/>
          <w:bCs/>
          <w:sz w:val="28"/>
          <w:szCs w:val="28"/>
          <w:u w:val="single"/>
          <w:rtl/>
          <w:lang w:bidi="ar-DZ"/>
        </w:rPr>
        <w:t>.</w:t>
      </w:r>
    </w:p>
    <w:p w:rsidR="009A0E1B" w:rsidRDefault="00025C3D" w:rsidP="00534907">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ab/>
        <w:t>يعتبر الإنفاق الحكومي وكما أشرنا إليه سابقا</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أحد مكونات الطلب ال</w:t>
      </w:r>
      <w:r w:rsidR="00534907">
        <w:rPr>
          <w:rFonts w:asciiTheme="majorBidi" w:hAnsiTheme="majorBidi" w:cs="Arabic Transparent" w:hint="cs"/>
          <w:sz w:val="28"/>
          <w:szCs w:val="28"/>
          <w:rtl/>
          <w:lang w:bidi="ar-DZ"/>
        </w:rPr>
        <w:t>كلي الفعال داخل الاقتصاد الوطني.</w:t>
      </w:r>
      <w:r w:rsidRPr="00386F8B">
        <w:rPr>
          <w:rFonts w:asciiTheme="majorBidi" w:hAnsiTheme="majorBidi" w:cs="Arabic Transparent" w:hint="cs"/>
          <w:sz w:val="28"/>
          <w:szCs w:val="28"/>
          <w:rtl/>
          <w:lang w:bidi="ar-DZ"/>
        </w:rPr>
        <w:t xml:space="preserve"> وانطلاقا من ذلك فإن تأثير الإنفاق الحكومي على قطاع التشغيل</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يعتبر نظريا</w:t>
      </w:r>
      <w:r w:rsidR="009D286A" w:rsidRPr="00386F8B">
        <w:rPr>
          <w:rFonts w:asciiTheme="majorBidi" w:hAnsiTheme="majorBidi" w:cs="Arabic Transparent" w:hint="cs"/>
          <w:sz w:val="28"/>
          <w:szCs w:val="28"/>
          <w:rtl/>
          <w:lang w:bidi="ar-DZ"/>
        </w:rPr>
        <w:t xml:space="preserve"> من المسلمات، ومنه فإن الصفة </w:t>
      </w:r>
      <w:proofErr w:type="spellStart"/>
      <w:r w:rsidR="009D286A" w:rsidRPr="00386F8B">
        <w:rPr>
          <w:rFonts w:asciiTheme="majorBidi" w:hAnsiTheme="majorBidi" w:cs="Arabic Transparent" w:hint="cs"/>
          <w:sz w:val="28"/>
          <w:szCs w:val="28"/>
          <w:rtl/>
          <w:lang w:bidi="ar-DZ"/>
        </w:rPr>
        <w:t>ال</w:t>
      </w:r>
      <w:r w:rsidR="009D286A" w:rsidRPr="00386F8B">
        <w:rPr>
          <w:rFonts w:asciiTheme="majorBidi" w:hAnsiTheme="majorBidi" w:cs="Arabic Transparent" w:hint="cs"/>
          <w:sz w:val="28"/>
          <w:szCs w:val="28"/>
          <w:rtl/>
          <w:lang w:val="en-US" w:bidi="ar-DZ"/>
        </w:rPr>
        <w:t>إ</w:t>
      </w:r>
      <w:r w:rsidRPr="00386F8B">
        <w:rPr>
          <w:rFonts w:asciiTheme="majorBidi" w:hAnsiTheme="majorBidi" w:cs="Arabic Transparent" w:hint="cs"/>
          <w:sz w:val="28"/>
          <w:szCs w:val="28"/>
          <w:rtl/>
          <w:lang w:bidi="ar-DZ"/>
        </w:rPr>
        <w:t>رتباطية</w:t>
      </w:r>
      <w:proofErr w:type="spellEnd"/>
      <w:r w:rsidRPr="00386F8B">
        <w:rPr>
          <w:rFonts w:asciiTheme="majorBidi" w:hAnsiTheme="majorBidi" w:cs="Arabic Transparent" w:hint="cs"/>
          <w:sz w:val="28"/>
          <w:szCs w:val="28"/>
          <w:rtl/>
          <w:lang w:bidi="ar-DZ"/>
        </w:rPr>
        <w:t xml:space="preserve"> بين الإنفاق الحكومي</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ومعدلات التشغيل داخل الاقتصاد</w:t>
      </w:r>
      <w:r w:rsidR="00534907">
        <w:rPr>
          <w:rFonts w:asciiTheme="majorBidi" w:hAnsiTheme="majorBidi" w:cs="Arabic Transparent" w:hint="cs"/>
          <w:sz w:val="28"/>
          <w:szCs w:val="28"/>
          <w:rtl/>
          <w:lang w:bidi="ar-DZ"/>
        </w:rPr>
        <w:t>، تعتبر محل إجماع المحللي</w:t>
      </w:r>
      <w:r w:rsidRPr="00386F8B">
        <w:rPr>
          <w:rFonts w:asciiTheme="majorBidi" w:hAnsiTheme="majorBidi" w:cs="Arabic Transparent" w:hint="cs"/>
          <w:sz w:val="28"/>
          <w:szCs w:val="28"/>
          <w:rtl/>
          <w:lang w:bidi="ar-DZ"/>
        </w:rPr>
        <w:t>ن الاقتصاديين. واعتمادا على هذا الإجماع</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سنحاول من خلال هذا المحور تحليل الارتباط بين الإنفاق الحكومي</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وقطاع التشغيل في الجزائر</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ومدى مساهمة الإنفاق الحكومي في تحريك سوق الشغل في الجزائر</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وذلك من خلال مطلبين. نخصص الأول لاستعراض أهم المعطيات الاقتصادية المرتبطة بنفقات الميزانية العمومية</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ومعدلات البطالة في الفترة 2001-20</w:t>
      </w:r>
      <w:r w:rsidR="00534907">
        <w:rPr>
          <w:rFonts w:asciiTheme="majorBidi" w:hAnsiTheme="majorBidi" w:cs="Arabic Transparent" w:hint="cs"/>
          <w:sz w:val="28"/>
          <w:szCs w:val="28"/>
          <w:rtl/>
          <w:lang w:bidi="ar-DZ"/>
        </w:rPr>
        <w:t>10</w:t>
      </w:r>
      <w:r w:rsidRPr="00386F8B">
        <w:rPr>
          <w:rFonts w:asciiTheme="majorBidi" w:hAnsiTheme="majorBidi" w:cs="Arabic Transparent" w:hint="cs"/>
          <w:sz w:val="28"/>
          <w:szCs w:val="28"/>
          <w:rtl/>
          <w:lang w:bidi="ar-DZ"/>
        </w:rPr>
        <w:t>، باعتبار</w:t>
      </w:r>
      <w:r w:rsidR="00811E55" w:rsidRPr="00386F8B">
        <w:rPr>
          <w:rFonts w:asciiTheme="majorBidi" w:hAnsiTheme="majorBidi" w:cs="Arabic Transparent" w:hint="cs"/>
          <w:sz w:val="28"/>
          <w:szCs w:val="28"/>
          <w:rtl/>
          <w:lang w:bidi="ar-DZ"/>
        </w:rPr>
        <w:t xml:space="preserve"> أن هذه الفترة عرفت توسعا كبيرا في الإنفاق الحكومي</w:t>
      </w:r>
      <w:r w:rsidR="00534907">
        <w:rPr>
          <w:rFonts w:asciiTheme="majorBidi" w:hAnsiTheme="majorBidi" w:cs="Arabic Transparent" w:hint="cs"/>
          <w:sz w:val="28"/>
          <w:szCs w:val="28"/>
          <w:rtl/>
          <w:lang w:bidi="ar-DZ"/>
        </w:rPr>
        <w:t>،</w:t>
      </w:r>
      <w:r w:rsidR="00811E55" w:rsidRPr="00386F8B">
        <w:rPr>
          <w:rFonts w:asciiTheme="majorBidi" w:hAnsiTheme="majorBidi" w:cs="Arabic Transparent" w:hint="cs"/>
          <w:sz w:val="28"/>
          <w:szCs w:val="28"/>
          <w:rtl/>
          <w:lang w:bidi="ar-DZ"/>
        </w:rPr>
        <w:t xml:space="preserve"> بسبب تطبيق مخططين حكوميين للإنعاش الاقتصادي</w:t>
      </w:r>
      <w:r w:rsidR="00534907">
        <w:rPr>
          <w:rFonts w:asciiTheme="majorBidi" w:hAnsiTheme="majorBidi" w:cs="Arabic Transparent" w:hint="cs"/>
          <w:sz w:val="28"/>
          <w:szCs w:val="28"/>
          <w:rtl/>
          <w:lang w:bidi="ar-DZ"/>
        </w:rPr>
        <w:t>، و مباشرة تطبيق المخطط الثالث.</w:t>
      </w:r>
      <w:r w:rsidR="00811E55" w:rsidRPr="00386F8B">
        <w:rPr>
          <w:rFonts w:asciiTheme="majorBidi" w:hAnsiTheme="majorBidi" w:cs="Arabic Transparent" w:hint="cs"/>
          <w:sz w:val="28"/>
          <w:szCs w:val="28"/>
          <w:rtl/>
          <w:lang w:bidi="ar-DZ"/>
        </w:rPr>
        <w:t xml:space="preserve"> وما واكبه من </w:t>
      </w:r>
      <w:r w:rsidR="00C14451" w:rsidRPr="00386F8B">
        <w:rPr>
          <w:rFonts w:asciiTheme="majorBidi" w:hAnsiTheme="majorBidi" w:cs="Arabic Transparent" w:hint="cs"/>
          <w:sz w:val="28"/>
          <w:szCs w:val="28"/>
          <w:rtl/>
          <w:lang w:bidi="ar-DZ"/>
        </w:rPr>
        <w:t>تحسن في المؤشرات العامة للاقتصاد الوطني.</w:t>
      </w:r>
      <w:r w:rsidRPr="00386F8B">
        <w:rPr>
          <w:rFonts w:asciiTheme="majorBidi" w:hAnsiTheme="majorBidi" w:cs="Arabic Transparent" w:hint="cs"/>
          <w:sz w:val="28"/>
          <w:szCs w:val="28"/>
          <w:rtl/>
          <w:lang w:bidi="ar-DZ"/>
        </w:rPr>
        <w:t xml:space="preserve"> </w:t>
      </w:r>
    </w:p>
    <w:p w:rsidR="002E7138" w:rsidRPr="00386F8B" w:rsidRDefault="001174A9" w:rsidP="00534907">
      <w:pPr>
        <w:bidi/>
        <w:spacing w:line="360" w:lineRule="auto"/>
        <w:jc w:val="both"/>
        <w:rPr>
          <w:rFonts w:asciiTheme="majorBidi" w:hAnsiTheme="majorBidi" w:cs="Arabic Transparent"/>
          <w:b/>
          <w:bCs/>
          <w:sz w:val="28"/>
          <w:szCs w:val="28"/>
          <w:u w:val="single"/>
          <w:rtl/>
          <w:lang w:bidi="ar-DZ"/>
        </w:rPr>
      </w:pPr>
      <w:r w:rsidRPr="00386F8B">
        <w:rPr>
          <w:rFonts w:asciiTheme="majorBidi" w:hAnsiTheme="majorBidi" w:cs="Arabic Transparent" w:hint="cs"/>
          <w:b/>
          <w:bCs/>
          <w:sz w:val="28"/>
          <w:szCs w:val="28"/>
          <w:u w:val="single"/>
          <w:rtl/>
          <w:lang w:bidi="ar-DZ"/>
        </w:rPr>
        <w:lastRenderedPageBreak/>
        <w:t>المطلب الأول: معطيات عامة حول الإنفاق الحكومي وقطاع التشغيل في الجزائر 2001-20</w:t>
      </w:r>
      <w:r w:rsidR="00534907">
        <w:rPr>
          <w:rFonts w:asciiTheme="majorBidi" w:hAnsiTheme="majorBidi" w:cs="Arabic Transparent" w:hint="cs"/>
          <w:b/>
          <w:bCs/>
          <w:sz w:val="28"/>
          <w:szCs w:val="28"/>
          <w:u w:val="single"/>
          <w:rtl/>
          <w:lang w:bidi="ar-DZ"/>
        </w:rPr>
        <w:t>10</w:t>
      </w:r>
      <w:r w:rsidR="00F939B3" w:rsidRPr="00386F8B">
        <w:rPr>
          <w:rFonts w:asciiTheme="majorBidi" w:hAnsiTheme="majorBidi" w:cs="Arabic Transparent" w:hint="cs"/>
          <w:b/>
          <w:bCs/>
          <w:sz w:val="28"/>
          <w:szCs w:val="28"/>
          <w:u w:val="single"/>
          <w:rtl/>
          <w:lang w:bidi="ar-DZ"/>
        </w:rPr>
        <w:t>.</w:t>
      </w:r>
    </w:p>
    <w:p w:rsidR="005014A9" w:rsidRPr="00386F8B" w:rsidRDefault="00A80342"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ab/>
        <w:t>تبين المعطيات العامة</w:t>
      </w:r>
      <w:r w:rsidR="00534907">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والمستقاة من مصادر رسمية متعددة التوسع الكبير في الإنفاق الحكومي خلال</w:t>
      </w:r>
      <w:r w:rsidR="000C05D9" w:rsidRPr="000C05D9">
        <w:rPr>
          <w:rFonts w:asciiTheme="majorBidi" w:hAnsiTheme="majorBidi" w:cs="Arabic Transparent" w:hint="cs"/>
          <w:sz w:val="28"/>
          <w:szCs w:val="28"/>
          <w:rtl/>
          <w:lang w:bidi="ar-DZ"/>
        </w:rPr>
        <w:t xml:space="preserve"> </w:t>
      </w:r>
      <w:r w:rsidR="000C05D9" w:rsidRPr="00386F8B">
        <w:rPr>
          <w:rFonts w:asciiTheme="majorBidi" w:hAnsiTheme="majorBidi" w:cs="Arabic Transparent" w:hint="cs"/>
          <w:sz w:val="28"/>
          <w:szCs w:val="28"/>
          <w:rtl/>
          <w:lang w:bidi="ar-DZ"/>
        </w:rPr>
        <w:t>هذه</w:t>
      </w:r>
      <w:r w:rsidR="000C05D9">
        <w:rPr>
          <w:rFonts w:asciiTheme="majorBidi" w:hAnsiTheme="majorBidi" w:cs="Arabic Transparent" w:hint="cs"/>
          <w:sz w:val="28"/>
          <w:szCs w:val="28"/>
          <w:rtl/>
          <w:lang w:bidi="ar-DZ"/>
        </w:rPr>
        <w:t xml:space="preserve"> </w:t>
      </w:r>
      <w:r w:rsidRPr="00386F8B">
        <w:rPr>
          <w:rFonts w:asciiTheme="majorBidi" w:hAnsiTheme="majorBidi" w:cs="Arabic Transparent" w:hint="cs"/>
          <w:sz w:val="28"/>
          <w:szCs w:val="28"/>
          <w:rtl/>
          <w:lang w:bidi="ar-DZ"/>
        </w:rPr>
        <w:t>الفترة</w:t>
      </w:r>
      <w:r w:rsidR="000C05D9">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مع </w:t>
      </w:r>
      <w:r w:rsidR="005014A9" w:rsidRPr="00386F8B">
        <w:rPr>
          <w:rFonts w:asciiTheme="majorBidi" w:hAnsiTheme="majorBidi" w:cs="Arabic Transparent" w:hint="cs"/>
          <w:sz w:val="28"/>
          <w:szCs w:val="28"/>
          <w:rtl/>
          <w:lang w:bidi="ar-DZ"/>
        </w:rPr>
        <w:t>الانخراط</w:t>
      </w:r>
      <w:r w:rsidRPr="00386F8B">
        <w:rPr>
          <w:rFonts w:asciiTheme="majorBidi" w:hAnsiTheme="majorBidi" w:cs="Arabic Transparent" w:hint="cs"/>
          <w:sz w:val="28"/>
          <w:szCs w:val="28"/>
          <w:rtl/>
          <w:lang w:bidi="ar-DZ"/>
        </w:rPr>
        <w:t xml:space="preserve"> الذي اعتمدته الحكومة في سياسة المشاريع الكبرى</w:t>
      </w:r>
      <w:r w:rsidR="000C05D9">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والتي مست عديد الق</w:t>
      </w:r>
      <w:r w:rsidR="00DF57F7" w:rsidRPr="00386F8B">
        <w:rPr>
          <w:rFonts w:asciiTheme="majorBidi" w:hAnsiTheme="majorBidi" w:cs="Arabic Transparent" w:hint="cs"/>
          <w:sz w:val="28"/>
          <w:szCs w:val="28"/>
          <w:rtl/>
          <w:lang w:bidi="ar-DZ"/>
        </w:rPr>
        <w:t>طاعات كالسكن</w:t>
      </w:r>
      <w:r w:rsidR="000C05D9">
        <w:rPr>
          <w:rFonts w:asciiTheme="majorBidi" w:hAnsiTheme="majorBidi" w:cs="Arabic Transparent" w:hint="cs"/>
          <w:sz w:val="28"/>
          <w:szCs w:val="28"/>
          <w:rtl/>
          <w:lang w:bidi="ar-DZ"/>
        </w:rPr>
        <w:t xml:space="preserve">، </w:t>
      </w:r>
      <w:r w:rsidR="00DF57F7" w:rsidRPr="00386F8B">
        <w:rPr>
          <w:rFonts w:asciiTheme="majorBidi" w:hAnsiTheme="majorBidi" w:cs="Arabic Transparent" w:hint="cs"/>
          <w:sz w:val="28"/>
          <w:szCs w:val="28"/>
          <w:rtl/>
          <w:lang w:bidi="ar-DZ"/>
        </w:rPr>
        <w:t xml:space="preserve">البناءات القاعدية، النقل، هياكل التعليم، وغيرها. حيث يظهر جليا أن الحكومة تطبق </w:t>
      </w:r>
      <w:r w:rsidR="005014A9" w:rsidRPr="00386F8B">
        <w:rPr>
          <w:rFonts w:asciiTheme="majorBidi" w:hAnsiTheme="majorBidi" w:cs="Arabic Transparent" w:hint="cs"/>
          <w:sz w:val="28"/>
          <w:szCs w:val="28"/>
          <w:rtl/>
          <w:lang w:bidi="ar-DZ"/>
        </w:rPr>
        <w:t xml:space="preserve">المقاربة </w:t>
      </w:r>
      <w:proofErr w:type="spellStart"/>
      <w:r w:rsidR="005014A9" w:rsidRPr="00386F8B">
        <w:rPr>
          <w:rFonts w:asciiTheme="majorBidi" w:hAnsiTheme="majorBidi" w:cs="Arabic Transparent" w:hint="cs"/>
          <w:sz w:val="28"/>
          <w:szCs w:val="28"/>
          <w:rtl/>
          <w:lang w:bidi="ar-DZ"/>
        </w:rPr>
        <w:t>الكينزية</w:t>
      </w:r>
      <w:proofErr w:type="spellEnd"/>
      <w:r w:rsidR="005014A9" w:rsidRPr="00386F8B">
        <w:rPr>
          <w:rFonts w:asciiTheme="majorBidi" w:hAnsiTheme="majorBidi" w:cs="Arabic Transparent" w:hint="cs"/>
          <w:sz w:val="28"/>
          <w:szCs w:val="28"/>
          <w:rtl/>
          <w:lang w:bidi="ar-DZ"/>
        </w:rPr>
        <w:t xml:space="preserve"> عن طريق الطلب المتنامي</w:t>
      </w:r>
      <w:r w:rsidR="000C05D9">
        <w:rPr>
          <w:rFonts w:asciiTheme="majorBidi" w:hAnsiTheme="majorBidi" w:cs="Arabic Transparent" w:hint="cs"/>
          <w:sz w:val="28"/>
          <w:szCs w:val="28"/>
          <w:rtl/>
          <w:lang w:bidi="ar-DZ"/>
        </w:rPr>
        <w:t>،</w:t>
      </w:r>
      <w:r w:rsidR="005014A9" w:rsidRPr="00386F8B">
        <w:rPr>
          <w:rFonts w:asciiTheme="majorBidi" w:hAnsiTheme="majorBidi" w:cs="Arabic Transparent" w:hint="cs"/>
          <w:sz w:val="28"/>
          <w:szCs w:val="28"/>
          <w:rtl/>
          <w:lang w:bidi="ar-DZ"/>
        </w:rPr>
        <w:t xml:space="preserve"> لتحقيق أهدافها التنموية من خلال سياسة الميزانية التي أشرنا إليها سابقا. والجدول الموالي يوضح المعطيات الخاصة بالنفقات العمومية وقطاع التشغيل خلال هذه الفترة.</w:t>
      </w:r>
    </w:p>
    <w:p w:rsidR="009930B6" w:rsidRPr="00386F8B" w:rsidRDefault="009930B6" w:rsidP="009930B6">
      <w:pPr>
        <w:bidi/>
        <w:spacing w:line="360" w:lineRule="auto"/>
        <w:jc w:val="center"/>
        <w:rPr>
          <w:rFonts w:asciiTheme="majorBidi" w:hAnsiTheme="majorBidi" w:cs="Arabic Transparent"/>
          <w:b/>
          <w:bCs/>
          <w:sz w:val="28"/>
          <w:szCs w:val="28"/>
          <w:rtl/>
          <w:lang w:bidi="ar-DZ"/>
        </w:rPr>
      </w:pPr>
      <w:r w:rsidRPr="00386F8B">
        <w:rPr>
          <w:rFonts w:asciiTheme="majorBidi" w:hAnsiTheme="majorBidi" w:cs="Arabic Transparent" w:hint="cs"/>
          <w:b/>
          <w:bCs/>
          <w:sz w:val="28"/>
          <w:szCs w:val="28"/>
          <w:rtl/>
          <w:lang w:bidi="ar-DZ"/>
        </w:rPr>
        <w:t>جدول رقم-1-</w:t>
      </w:r>
    </w:p>
    <w:p w:rsidR="00F939B3" w:rsidRPr="00386F8B" w:rsidRDefault="00AB106F" w:rsidP="002A5A60">
      <w:pPr>
        <w:bidi/>
        <w:spacing w:after="0" w:line="360" w:lineRule="auto"/>
        <w:jc w:val="center"/>
        <w:rPr>
          <w:rFonts w:asciiTheme="majorBidi" w:hAnsiTheme="majorBidi" w:cs="Arabic Transparent"/>
          <w:b/>
          <w:bCs/>
          <w:sz w:val="28"/>
          <w:szCs w:val="28"/>
          <w:rtl/>
          <w:lang w:bidi="ar-DZ"/>
        </w:rPr>
      </w:pPr>
      <w:r w:rsidRPr="00AB106F">
        <w:rPr>
          <w:rFonts w:asciiTheme="majorBidi" w:hAnsiTheme="majorBidi" w:cs="Arabic Transparent"/>
          <w:noProof/>
          <w:sz w:val="28"/>
          <w:szCs w:val="28"/>
          <w:rtl/>
          <w:lang w:eastAsia="fr-FR"/>
        </w:rPr>
        <w:pict>
          <v:shape id="_x0000_s1149" type="#_x0000_t32" style="position:absolute;left:0;text-align:left;margin-left:403.05pt;margin-top:25.25pt;width:79.5pt;height:53.25pt;flip:x;z-index:251732992" o:connectortype="straight"/>
        </w:pict>
      </w:r>
      <w:r w:rsidR="005014A9" w:rsidRPr="00386F8B">
        <w:rPr>
          <w:rFonts w:asciiTheme="majorBidi" w:hAnsiTheme="majorBidi" w:cs="Arabic Transparent" w:hint="cs"/>
          <w:b/>
          <w:bCs/>
          <w:sz w:val="28"/>
          <w:szCs w:val="28"/>
          <w:rtl/>
          <w:lang w:bidi="ar-DZ"/>
        </w:rPr>
        <w:t>تطور الإنفاق الحكومي وقطاع التشغيل خلال الفترة 2001-20</w:t>
      </w:r>
      <w:r w:rsidR="009930B6" w:rsidRPr="00386F8B">
        <w:rPr>
          <w:rFonts w:asciiTheme="majorBidi" w:hAnsiTheme="majorBidi" w:cs="Arabic Transparent" w:hint="cs"/>
          <w:b/>
          <w:bCs/>
          <w:sz w:val="28"/>
          <w:szCs w:val="28"/>
          <w:rtl/>
          <w:lang w:bidi="ar-DZ"/>
        </w:rPr>
        <w:t>10</w:t>
      </w:r>
      <w:r w:rsidR="005014A9" w:rsidRPr="00386F8B">
        <w:rPr>
          <w:rFonts w:asciiTheme="majorBidi" w:hAnsiTheme="majorBidi" w:cs="Arabic Transparent" w:hint="cs"/>
          <w:b/>
          <w:bCs/>
          <w:sz w:val="28"/>
          <w:szCs w:val="28"/>
          <w:rtl/>
          <w:lang w:bidi="ar-DZ"/>
        </w:rPr>
        <w:t>.</w:t>
      </w:r>
    </w:p>
    <w:tbl>
      <w:tblPr>
        <w:tblStyle w:val="Grilledutableau"/>
        <w:bidiVisual/>
        <w:tblW w:w="9349" w:type="dxa"/>
        <w:tblInd w:w="107" w:type="dxa"/>
        <w:tblLook w:val="04A0"/>
      </w:tblPr>
      <w:tblGrid>
        <w:gridCol w:w="1589"/>
        <w:gridCol w:w="776"/>
        <w:gridCol w:w="776"/>
        <w:gridCol w:w="776"/>
        <w:gridCol w:w="776"/>
        <w:gridCol w:w="776"/>
        <w:gridCol w:w="776"/>
        <w:gridCol w:w="776"/>
        <w:gridCol w:w="776"/>
        <w:gridCol w:w="776"/>
        <w:gridCol w:w="776"/>
      </w:tblGrid>
      <w:tr w:rsidR="009930B6" w:rsidRPr="00386F8B" w:rsidTr="001662F6">
        <w:trPr>
          <w:trHeight w:val="1056"/>
        </w:trPr>
        <w:tc>
          <w:tcPr>
            <w:tcW w:w="1589" w:type="dxa"/>
          </w:tcPr>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rPr>
              <w:t xml:space="preserve">  </w:t>
            </w:r>
            <w:r w:rsidR="001662F6">
              <w:rPr>
                <w:rFonts w:asciiTheme="majorBidi" w:hAnsiTheme="majorBidi" w:cs="Arabic Transparent"/>
                <w:sz w:val="28"/>
                <w:szCs w:val="28"/>
              </w:rPr>
              <w:t xml:space="preserve">   </w:t>
            </w:r>
            <w:r w:rsidR="009B14BF" w:rsidRPr="00386F8B">
              <w:rPr>
                <w:rFonts w:asciiTheme="majorBidi" w:hAnsiTheme="majorBidi" w:cs="Arabic Transparent"/>
                <w:sz w:val="28"/>
                <w:szCs w:val="28"/>
              </w:rPr>
              <w:t xml:space="preserve">   </w:t>
            </w:r>
            <w:r w:rsidRPr="00386F8B">
              <w:rPr>
                <w:rFonts w:asciiTheme="majorBidi" w:hAnsiTheme="majorBidi" w:cs="Arabic Transparent" w:hint="cs"/>
                <w:sz w:val="28"/>
                <w:szCs w:val="28"/>
                <w:rtl/>
                <w:lang w:bidi="ar-DZ"/>
              </w:rPr>
              <w:t>السنوات</w:t>
            </w: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 xml:space="preserve">المعطيات        </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2001</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2002</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2004</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2005</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2006</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2007</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2008</w:t>
            </w:r>
          </w:p>
        </w:tc>
        <w:tc>
          <w:tcPr>
            <w:tcW w:w="776" w:type="dxa"/>
          </w:tcPr>
          <w:p w:rsidR="00FC2A34" w:rsidRPr="00386F8B" w:rsidRDefault="00FC2A34" w:rsidP="00FC2A34">
            <w:pPr>
              <w:bidi/>
              <w:spacing w:line="360" w:lineRule="auto"/>
              <w:jc w:val="both"/>
              <w:rPr>
                <w:rFonts w:asciiTheme="majorBidi" w:hAnsiTheme="majorBidi" w:cs="Arabic Transparent"/>
                <w:sz w:val="28"/>
                <w:szCs w:val="28"/>
                <w:lang w:bidi="ar-DZ"/>
              </w:rPr>
            </w:pPr>
          </w:p>
          <w:p w:rsidR="009930B6" w:rsidRPr="00386F8B" w:rsidRDefault="009930B6" w:rsidP="00FC2A34">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2009</w:t>
            </w:r>
          </w:p>
        </w:tc>
        <w:tc>
          <w:tcPr>
            <w:tcW w:w="776" w:type="dxa"/>
          </w:tcPr>
          <w:p w:rsidR="00FC2A34" w:rsidRPr="00386F8B" w:rsidRDefault="00FC2A34" w:rsidP="00FC2A34">
            <w:pPr>
              <w:bidi/>
              <w:spacing w:line="360" w:lineRule="auto"/>
              <w:jc w:val="both"/>
              <w:rPr>
                <w:rFonts w:asciiTheme="majorBidi" w:hAnsiTheme="majorBidi" w:cs="Arabic Transparent"/>
                <w:sz w:val="28"/>
                <w:szCs w:val="28"/>
                <w:lang w:bidi="ar-DZ"/>
              </w:rPr>
            </w:pPr>
          </w:p>
          <w:p w:rsidR="009930B6" w:rsidRPr="00386F8B" w:rsidRDefault="009930B6" w:rsidP="00FC2A34">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2010</w:t>
            </w:r>
          </w:p>
        </w:tc>
      </w:tr>
      <w:tr w:rsidR="009930B6" w:rsidRPr="00386F8B" w:rsidTr="001662F6">
        <w:trPr>
          <w:trHeight w:val="1056"/>
        </w:trPr>
        <w:tc>
          <w:tcPr>
            <w:tcW w:w="1589" w:type="dxa"/>
          </w:tcPr>
          <w:p w:rsidR="009930B6" w:rsidRPr="00386F8B" w:rsidRDefault="004C7C14" w:rsidP="009930B6">
            <w:pPr>
              <w:bidi/>
              <w:spacing w:line="360" w:lineRule="auto"/>
              <w:jc w:val="center"/>
              <w:rPr>
                <w:rFonts w:asciiTheme="majorBidi" w:hAnsiTheme="majorBidi" w:cs="Arabic Transparent"/>
                <w:sz w:val="28"/>
                <w:szCs w:val="28"/>
                <w:rtl/>
                <w:lang w:bidi="ar-DZ"/>
              </w:rPr>
            </w:pPr>
            <w:r>
              <w:rPr>
                <w:rFonts w:asciiTheme="majorBidi" w:hAnsiTheme="majorBidi" w:cs="Arabic Transparent" w:hint="cs"/>
                <w:sz w:val="28"/>
                <w:szCs w:val="28"/>
                <w:rtl/>
                <w:lang w:bidi="ar-DZ"/>
              </w:rPr>
              <w:t>نفقات الميزانية (</w:t>
            </w:r>
            <w:proofErr w:type="spellStart"/>
            <w:r>
              <w:rPr>
                <w:rFonts w:asciiTheme="majorBidi" w:hAnsiTheme="majorBidi" w:cs="Arabic Transparent" w:hint="cs"/>
                <w:sz w:val="28"/>
                <w:szCs w:val="28"/>
                <w:rtl/>
                <w:lang w:bidi="ar-DZ"/>
              </w:rPr>
              <w:t>ملياردج</w:t>
            </w:r>
            <w:proofErr w:type="spellEnd"/>
            <w:r w:rsidR="009930B6" w:rsidRPr="00386F8B">
              <w:rPr>
                <w:rFonts w:asciiTheme="majorBidi" w:hAnsiTheme="majorBidi" w:cs="Arabic Transparent" w:hint="cs"/>
                <w:sz w:val="28"/>
                <w:szCs w:val="28"/>
                <w:rtl/>
                <w:lang w:bidi="ar-DZ"/>
              </w:rPr>
              <w:t>)</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1519</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1583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1730</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1885</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2105</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2543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3143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053CD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4882</w:t>
            </w:r>
          </w:p>
        </w:tc>
        <w:tc>
          <w:tcPr>
            <w:tcW w:w="776" w:type="dxa"/>
          </w:tcPr>
          <w:p w:rsidR="00FC2A34" w:rsidRPr="00386F8B" w:rsidRDefault="00FC2A34" w:rsidP="00FC2A34">
            <w:pPr>
              <w:bidi/>
              <w:spacing w:line="360" w:lineRule="auto"/>
              <w:jc w:val="both"/>
              <w:rPr>
                <w:rFonts w:asciiTheme="majorBidi" w:hAnsiTheme="majorBidi" w:cs="Arabic Transparent"/>
                <w:sz w:val="28"/>
                <w:szCs w:val="28"/>
                <w:lang w:bidi="ar-DZ"/>
              </w:rPr>
            </w:pPr>
          </w:p>
          <w:p w:rsidR="009930B6" w:rsidRPr="00386F8B" w:rsidRDefault="009930B6" w:rsidP="00FC2A34">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5191</w:t>
            </w:r>
          </w:p>
        </w:tc>
        <w:tc>
          <w:tcPr>
            <w:tcW w:w="776" w:type="dxa"/>
          </w:tcPr>
          <w:p w:rsidR="00FC2A34" w:rsidRPr="00386F8B" w:rsidRDefault="00FC2A34" w:rsidP="00FC2A34">
            <w:pPr>
              <w:bidi/>
              <w:spacing w:line="360" w:lineRule="auto"/>
              <w:jc w:val="both"/>
              <w:rPr>
                <w:rFonts w:asciiTheme="majorBidi" w:hAnsiTheme="majorBidi" w:cs="Arabic Transparent"/>
                <w:sz w:val="28"/>
                <w:szCs w:val="28"/>
                <w:lang w:bidi="ar-DZ"/>
              </w:rPr>
            </w:pPr>
          </w:p>
          <w:p w:rsidR="009930B6" w:rsidRPr="00386F8B" w:rsidRDefault="009930B6" w:rsidP="00FC2A34">
            <w:pPr>
              <w:bidi/>
              <w:spacing w:line="360" w:lineRule="auto"/>
              <w:jc w:val="both"/>
              <w:rPr>
                <w:rFonts w:asciiTheme="majorBidi" w:hAnsiTheme="majorBidi" w:cs="Arabic Transparent"/>
                <w:sz w:val="28"/>
                <w:szCs w:val="28"/>
                <w:lang w:bidi="ar-DZ"/>
              </w:rPr>
            </w:pPr>
            <w:r w:rsidRPr="00386F8B">
              <w:rPr>
                <w:rFonts w:asciiTheme="majorBidi" w:hAnsiTheme="majorBidi" w:cs="Arabic Transparent" w:hint="cs"/>
                <w:sz w:val="28"/>
                <w:szCs w:val="28"/>
                <w:rtl/>
                <w:lang w:bidi="ar-DZ"/>
              </w:rPr>
              <w:t>5860</w:t>
            </w:r>
          </w:p>
          <w:p w:rsidR="00FC2A34" w:rsidRPr="00386F8B" w:rsidRDefault="00FC2A34" w:rsidP="00FC2A34">
            <w:pPr>
              <w:bidi/>
              <w:spacing w:line="360" w:lineRule="auto"/>
              <w:jc w:val="both"/>
              <w:rPr>
                <w:rFonts w:asciiTheme="majorBidi" w:hAnsiTheme="majorBidi" w:cs="Arabic Transparent"/>
                <w:sz w:val="28"/>
                <w:szCs w:val="28"/>
                <w:rtl/>
                <w:lang w:bidi="ar-DZ"/>
              </w:rPr>
            </w:pPr>
          </w:p>
        </w:tc>
      </w:tr>
      <w:tr w:rsidR="009930B6" w:rsidRPr="00386F8B" w:rsidTr="001662F6">
        <w:trPr>
          <w:trHeight w:val="1056"/>
        </w:trPr>
        <w:tc>
          <w:tcPr>
            <w:tcW w:w="1589" w:type="dxa"/>
          </w:tcPr>
          <w:p w:rsidR="009930B6" w:rsidRPr="00386F8B" w:rsidRDefault="009930B6" w:rsidP="009930B6">
            <w:pPr>
              <w:bidi/>
              <w:spacing w:line="360" w:lineRule="auto"/>
              <w:jc w:val="center"/>
              <w:rPr>
                <w:rFonts w:asciiTheme="majorBidi" w:hAnsiTheme="majorBidi" w:cs="Arabic Transparent"/>
                <w:sz w:val="28"/>
                <w:szCs w:val="28"/>
                <w:lang w:bidi="ar-DZ"/>
              </w:rPr>
            </w:pPr>
            <w:r w:rsidRPr="00386F8B">
              <w:rPr>
                <w:rFonts w:asciiTheme="majorBidi" w:hAnsiTheme="majorBidi" w:cs="Arabic Transparent" w:hint="cs"/>
                <w:sz w:val="28"/>
                <w:szCs w:val="28"/>
                <w:rtl/>
                <w:lang w:bidi="ar-DZ"/>
              </w:rPr>
              <w:t xml:space="preserve">معدل البطالة </w:t>
            </w:r>
            <w:r w:rsidRPr="00386F8B">
              <w:rPr>
                <w:rFonts w:asciiTheme="majorBidi" w:hAnsiTheme="majorBidi" w:cs="Arabic Transparent"/>
                <w:sz w:val="28"/>
                <w:szCs w:val="28"/>
                <w:lang w:bidi="ar-DZ"/>
              </w:rPr>
              <w:t>(%)</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27.3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25.9</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23.7</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17.7</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15.3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12.3</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11.8</w:t>
            </w:r>
          </w:p>
        </w:tc>
        <w:tc>
          <w:tcPr>
            <w:tcW w:w="776" w:type="dxa"/>
          </w:tcPr>
          <w:p w:rsidR="009930B6" w:rsidRPr="00386F8B" w:rsidRDefault="009930B6" w:rsidP="008C6491">
            <w:pPr>
              <w:bidi/>
              <w:spacing w:line="360" w:lineRule="auto"/>
              <w:jc w:val="both"/>
              <w:rPr>
                <w:rFonts w:asciiTheme="majorBidi" w:hAnsiTheme="majorBidi" w:cs="Arabic Transparent"/>
                <w:sz w:val="28"/>
                <w:szCs w:val="28"/>
                <w:rtl/>
                <w:lang w:bidi="ar-DZ"/>
              </w:rPr>
            </w:pPr>
          </w:p>
          <w:p w:rsidR="009930B6" w:rsidRPr="00386F8B" w:rsidRDefault="009930B6" w:rsidP="008C6491">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sz w:val="28"/>
                <w:szCs w:val="28"/>
                <w:lang w:bidi="ar-DZ"/>
              </w:rPr>
              <w:t>11.3</w:t>
            </w:r>
          </w:p>
        </w:tc>
        <w:tc>
          <w:tcPr>
            <w:tcW w:w="776" w:type="dxa"/>
          </w:tcPr>
          <w:p w:rsidR="00FC2A34" w:rsidRPr="00386F8B" w:rsidRDefault="00FC2A34" w:rsidP="00FC2A34">
            <w:pPr>
              <w:bidi/>
              <w:spacing w:line="360" w:lineRule="auto"/>
              <w:jc w:val="both"/>
              <w:rPr>
                <w:rFonts w:asciiTheme="majorBidi" w:hAnsiTheme="majorBidi" w:cs="Arabic Transparent"/>
                <w:sz w:val="28"/>
                <w:szCs w:val="28"/>
                <w:lang w:bidi="ar-DZ"/>
              </w:rPr>
            </w:pPr>
          </w:p>
          <w:p w:rsidR="009930B6" w:rsidRPr="00386F8B" w:rsidRDefault="009930B6" w:rsidP="00FC2A34">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10.8</w:t>
            </w:r>
          </w:p>
        </w:tc>
        <w:tc>
          <w:tcPr>
            <w:tcW w:w="776" w:type="dxa"/>
          </w:tcPr>
          <w:p w:rsidR="00FC2A34" w:rsidRPr="00386F8B" w:rsidRDefault="00FC2A34" w:rsidP="00FC2A34">
            <w:pPr>
              <w:bidi/>
              <w:spacing w:line="360" w:lineRule="auto"/>
              <w:jc w:val="both"/>
              <w:rPr>
                <w:rFonts w:asciiTheme="majorBidi" w:hAnsiTheme="majorBidi" w:cs="Arabic Transparent"/>
                <w:sz w:val="28"/>
                <w:szCs w:val="28"/>
                <w:lang w:bidi="ar-DZ"/>
              </w:rPr>
            </w:pPr>
          </w:p>
          <w:p w:rsidR="009930B6" w:rsidRPr="00386F8B" w:rsidRDefault="009930B6" w:rsidP="00FC2A34">
            <w:pPr>
              <w:bidi/>
              <w:spacing w:line="360" w:lineRule="auto"/>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10.0</w:t>
            </w:r>
          </w:p>
        </w:tc>
      </w:tr>
    </w:tbl>
    <w:p w:rsidR="00FC2A34" w:rsidRPr="00386F8B" w:rsidRDefault="00646F50" w:rsidP="00FC2A34">
      <w:pPr>
        <w:bidi/>
        <w:spacing w:line="360" w:lineRule="auto"/>
        <w:jc w:val="both"/>
        <w:rPr>
          <w:rFonts w:asciiTheme="majorBidi" w:hAnsiTheme="majorBidi" w:cs="Arabic Transparent"/>
          <w:sz w:val="28"/>
          <w:szCs w:val="28"/>
          <w:lang w:bidi="ar-DZ"/>
        </w:rPr>
      </w:pPr>
      <w:r w:rsidRPr="00386F8B">
        <w:rPr>
          <w:rFonts w:asciiTheme="majorBidi" w:hAnsiTheme="majorBidi" w:cs="Arabic Transparent" w:hint="cs"/>
          <w:sz w:val="28"/>
          <w:szCs w:val="28"/>
          <w:rtl/>
          <w:lang w:bidi="ar-DZ"/>
        </w:rPr>
        <w:t xml:space="preserve"> </w:t>
      </w:r>
    </w:p>
    <w:p w:rsidR="00267D03" w:rsidRPr="00307CDC" w:rsidRDefault="001451E4" w:rsidP="00FC2A34">
      <w:pPr>
        <w:bidi/>
        <w:spacing w:line="360" w:lineRule="auto"/>
        <w:jc w:val="both"/>
        <w:rPr>
          <w:rFonts w:asciiTheme="majorBidi" w:hAnsiTheme="majorBidi" w:cs="Arabic Transparent"/>
          <w:sz w:val="20"/>
          <w:szCs w:val="20"/>
          <w:lang w:bidi="ar-DZ"/>
        </w:rPr>
      </w:pPr>
      <w:r w:rsidRPr="00307CDC">
        <w:rPr>
          <w:rFonts w:asciiTheme="majorBidi" w:hAnsiTheme="majorBidi" w:cs="Arabic Transparent" w:hint="cs"/>
          <w:b/>
          <w:bCs/>
          <w:sz w:val="20"/>
          <w:szCs w:val="20"/>
          <w:rtl/>
          <w:lang w:bidi="ar-DZ"/>
        </w:rPr>
        <w:t>المصدر: من إعداد الباحث</w:t>
      </w:r>
      <w:r w:rsidR="009930B6" w:rsidRPr="00307CDC">
        <w:rPr>
          <w:rFonts w:asciiTheme="majorBidi" w:hAnsiTheme="majorBidi" w:cs="Arabic Transparent" w:hint="cs"/>
          <w:b/>
          <w:bCs/>
          <w:sz w:val="20"/>
          <w:szCs w:val="20"/>
          <w:rtl/>
          <w:lang w:bidi="ar-DZ"/>
        </w:rPr>
        <w:t>ين</w:t>
      </w:r>
      <w:r w:rsidRPr="00307CDC">
        <w:rPr>
          <w:rFonts w:asciiTheme="majorBidi" w:hAnsiTheme="majorBidi" w:cs="Arabic Transparent" w:hint="cs"/>
          <w:b/>
          <w:bCs/>
          <w:sz w:val="20"/>
          <w:szCs w:val="20"/>
          <w:rtl/>
          <w:lang w:bidi="ar-DZ"/>
        </w:rPr>
        <w:t xml:space="preserve"> اعتمادا على:</w:t>
      </w:r>
    </w:p>
    <w:p w:rsidR="001451E4" w:rsidRPr="00307CDC" w:rsidRDefault="001451E4" w:rsidP="008C6491">
      <w:pPr>
        <w:pStyle w:val="Paragraphedeliste"/>
        <w:numPr>
          <w:ilvl w:val="0"/>
          <w:numId w:val="9"/>
        </w:numPr>
        <w:bidi/>
        <w:spacing w:line="360" w:lineRule="auto"/>
        <w:jc w:val="both"/>
        <w:rPr>
          <w:rFonts w:asciiTheme="majorBidi" w:hAnsiTheme="majorBidi" w:cs="Arabic Transparent"/>
          <w:b/>
          <w:bCs/>
          <w:sz w:val="20"/>
          <w:szCs w:val="20"/>
          <w:lang w:bidi="ar-DZ"/>
        </w:rPr>
      </w:pPr>
      <w:r w:rsidRPr="00307CDC">
        <w:rPr>
          <w:rFonts w:asciiTheme="majorBidi" w:hAnsiTheme="majorBidi" w:cs="Arabic Transparent" w:hint="cs"/>
          <w:b/>
          <w:bCs/>
          <w:sz w:val="20"/>
          <w:szCs w:val="20"/>
          <w:rtl/>
          <w:lang w:bidi="ar-DZ"/>
        </w:rPr>
        <w:t>وثائق مستخرجة من وزارة المالية متوفرة على الموقع:</w:t>
      </w:r>
      <w:r w:rsidR="00B60C64">
        <w:rPr>
          <w:rFonts w:asciiTheme="majorBidi" w:hAnsiTheme="majorBidi" w:cs="Arabic Transparent"/>
          <w:b/>
          <w:bCs/>
          <w:sz w:val="20"/>
          <w:szCs w:val="20"/>
          <w:lang w:bidi="ar-DZ"/>
        </w:rPr>
        <w:t>www.mf.gof.dz</w:t>
      </w:r>
      <w:r w:rsidRPr="00307CDC">
        <w:rPr>
          <w:rFonts w:asciiTheme="majorBidi" w:hAnsiTheme="majorBidi" w:cs="Arabic Transparent" w:hint="cs"/>
          <w:b/>
          <w:bCs/>
          <w:sz w:val="20"/>
          <w:szCs w:val="20"/>
          <w:rtl/>
          <w:lang w:bidi="ar-DZ"/>
        </w:rPr>
        <w:t xml:space="preserve"> </w:t>
      </w:r>
    </w:p>
    <w:p w:rsidR="007C0764" w:rsidRPr="00307CDC" w:rsidRDefault="001451E4" w:rsidP="007C0764">
      <w:pPr>
        <w:pStyle w:val="Paragraphedeliste"/>
        <w:numPr>
          <w:ilvl w:val="0"/>
          <w:numId w:val="9"/>
        </w:numPr>
        <w:bidi/>
        <w:spacing w:line="360" w:lineRule="auto"/>
        <w:jc w:val="both"/>
        <w:rPr>
          <w:rFonts w:asciiTheme="majorBidi" w:hAnsiTheme="majorBidi" w:cs="Arabic Transparent"/>
          <w:sz w:val="20"/>
          <w:szCs w:val="20"/>
          <w:lang w:bidi="ar-DZ"/>
        </w:rPr>
      </w:pPr>
      <w:r w:rsidRPr="00307CDC">
        <w:rPr>
          <w:rFonts w:asciiTheme="majorBidi" w:hAnsiTheme="majorBidi" w:cs="Arabic Transparent" w:hint="cs"/>
          <w:b/>
          <w:bCs/>
          <w:sz w:val="20"/>
          <w:szCs w:val="20"/>
          <w:rtl/>
          <w:lang w:bidi="ar-DZ"/>
        </w:rPr>
        <w:t>وثائق مستخرجة من الديوان الوطني للإحصاء متوفرة على الموقع:</w:t>
      </w:r>
      <w:r w:rsidR="00B60C64">
        <w:rPr>
          <w:rFonts w:asciiTheme="majorBidi" w:hAnsiTheme="majorBidi" w:cs="Arabic Transparent"/>
          <w:b/>
          <w:bCs/>
          <w:sz w:val="20"/>
          <w:szCs w:val="20"/>
          <w:lang w:bidi="ar-DZ"/>
        </w:rPr>
        <w:t>www.ons.dz</w:t>
      </w:r>
      <w:r w:rsidRPr="00307CDC">
        <w:rPr>
          <w:rFonts w:asciiTheme="majorBidi" w:hAnsiTheme="majorBidi" w:cs="Arabic Transparent" w:hint="cs"/>
          <w:sz w:val="20"/>
          <w:szCs w:val="20"/>
          <w:rtl/>
          <w:lang w:bidi="ar-DZ"/>
        </w:rPr>
        <w:t xml:space="preserve"> </w:t>
      </w:r>
    </w:p>
    <w:p w:rsidR="007C0764" w:rsidRPr="00386F8B" w:rsidRDefault="007C0764" w:rsidP="007C0764">
      <w:pPr>
        <w:pStyle w:val="Paragraphedeliste"/>
        <w:bidi/>
        <w:spacing w:line="360" w:lineRule="auto"/>
        <w:jc w:val="both"/>
        <w:rPr>
          <w:rFonts w:asciiTheme="majorBidi" w:hAnsiTheme="majorBidi" w:cs="Arabic Transparent"/>
          <w:sz w:val="28"/>
          <w:szCs w:val="28"/>
          <w:rtl/>
          <w:lang w:bidi="ar-DZ"/>
        </w:rPr>
      </w:pPr>
    </w:p>
    <w:p w:rsidR="00C83972" w:rsidRPr="00386F8B" w:rsidRDefault="0095029E" w:rsidP="00C83972">
      <w:pPr>
        <w:pStyle w:val="Paragraphedeliste"/>
        <w:bidi/>
        <w:spacing w:before="240" w:line="360" w:lineRule="auto"/>
        <w:ind w:left="360" w:firstLine="348"/>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t>من خلال الجدول السابق</w:t>
      </w:r>
      <w:r w:rsidR="000C05D9">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يتضح التطور الكبير الذي عرفته نفقات الميزانية العامة خلال الفترة الممتدة من سنة 2001 إلى غاية سنة 20</w:t>
      </w:r>
      <w:r w:rsidR="007C0764" w:rsidRPr="00386F8B">
        <w:rPr>
          <w:rFonts w:asciiTheme="majorBidi" w:hAnsiTheme="majorBidi" w:cs="Arabic Transparent" w:hint="cs"/>
          <w:sz w:val="28"/>
          <w:szCs w:val="28"/>
          <w:rtl/>
          <w:lang w:bidi="ar-DZ"/>
        </w:rPr>
        <w:t>10</w:t>
      </w:r>
      <w:r w:rsidR="000C05D9">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هذه الفترة التي عرفت تطبيق مخططين لدعم النمو الاقتصادي</w:t>
      </w:r>
      <w:r w:rsidR="000C05D9">
        <w:rPr>
          <w:rFonts w:asciiTheme="majorBidi" w:hAnsiTheme="majorBidi" w:cs="Arabic Transparent" w:hint="cs"/>
          <w:sz w:val="28"/>
          <w:szCs w:val="28"/>
          <w:rtl/>
          <w:lang w:bidi="ar-DZ"/>
        </w:rPr>
        <w:t>،</w:t>
      </w:r>
      <w:r w:rsidR="00C83972" w:rsidRPr="00386F8B">
        <w:rPr>
          <w:rFonts w:asciiTheme="majorBidi" w:hAnsiTheme="majorBidi" w:cs="Arabic Transparent" w:hint="cs"/>
          <w:sz w:val="28"/>
          <w:szCs w:val="28"/>
          <w:rtl/>
          <w:lang w:bidi="ar-DZ"/>
        </w:rPr>
        <w:t xml:space="preserve"> و</w:t>
      </w:r>
      <w:r w:rsidR="007C0764" w:rsidRPr="00386F8B">
        <w:rPr>
          <w:rFonts w:asciiTheme="majorBidi" w:hAnsiTheme="majorBidi" w:cs="Arabic Transparent" w:hint="cs"/>
          <w:sz w:val="28"/>
          <w:szCs w:val="28"/>
          <w:rtl/>
          <w:lang w:bidi="ar-DZ"/>
        </w:rPr>
        <w:t xml:space="preserve"> مباشرة تطبيق المخطط الثالث.</w:t>
      </w:r>
      <w:r w:rsidRPr="00386F8B">
        <w:rPr>
          <w:rFonts w:asciiTheme="majorBidi" w:hAnsiTheme="majorBidi" w:cs="Arabic Transparent" w:hint="cs"/>
          <w:sz w:val="28"/>
          <w:szCs w:val="28"/>
          <w:rtl/>
          <w:lang w:bidi="ar-DZ"/>
        </w:rPr>
        <w:t xml:space="preserve"> فقد ارتفعت النفقات العمومية من 1519 مليار دينار خلال سنة 2001 إلى </w:t>
      </w:r>
      <w:r w:rsidR="007C0764" w:rsidRPr="00386F8B">
        <w:rPr>
          <w:rFonts w:asciiTheme="majorBidi" w:hAnsiTheme="majorBidi" w:cs="Arabic Transparent" w:hint="cs"/>
          <w:sz w:val="28"/>
          <w:szCs w:val="28"/>
          <w:rtl/>
          <w:lang w:bidi="ar-DZ"/>
        </w:rPr>
        <w:t>5860</w:t>
      </w:r>
      <w:r w:rsidRPr="00386F8B">
        <w:rPr>
          <w:rFonts w:asciiTheme="majorBidi" w:hAnsiTheme="majorBidi" w:cs="Arabic Transparent" w:hint="cs"/>
          <w:sz w:val="28"/>
          <w:szCs w:val="28"/>
          <w:rtl/>
          <w:lang w:bidi="ar-DZ"/>
        </w:rPr>
        <w:t xml:space="preserve"> مليار دينار في سنة 20</w:t>
      </w:r>
      <w:r w:rsidR="007C0764" w:rsidRPr="00386F8B">
        <w:rPr>
          <w:rFonts w:asciiTheme="majorBidi" w:hAnsiTheme="majorBidi" w:cs="Arabic Transparent" w:hint="cs"/>
          <w:sz w:val="28"/>
          <w:szCs w:val="28"/>
          <w:rtl/>
          <w:lang w:bidi="ar-DZ"/>
        </w:rPr>
        <w:t>10</w:t>
      </w:r>
      <w:r w:rsidR="00C83972" w:rsidRPr="00386F8B">
        <w:rPr>
          <w:rFonts w:asciiTheme="majorBidi" w:hAnsiTheme="majorBidi" w:cs="Arabic Transparent" w:hint="cs"/>
          <w:sz w:val="28"/>
          <w:szCs w:val="28"/>
          <w:rtl/>
          <w:lang w:bidi="ar-DZ"/>
        </w:rPr>
        <w:t xml:space="preserve"> أي بنسبة 285</w:t>
      </w:r>
      <w:r w:rsidR="00C83972" w:rsidRPr="00386F8B">
        <w:rPr>
          <w:rFonts w:asciiTheme="majorBidi" w:hAnsiTheme="majorBidi" w:cs="Arabic Transparent"/>
          <w:sz w:val="28"/>
          <w:szCs w:val="28"/>
          <w:lang w:bidi="ar-DZ"/>
        </w:rPr>
        <w:t>%</w:t>
      </w:r>
      <w:r w:rsidR="000A12A9" w:rsidRPr="00386F8B">
        <w:rPr>
          <w:rFonts w:asciiTheme="majorBidi" w:hAnsiTheme="majorBidi" w:cs="Arabic Transparent" w:hint="cs"/>
          <w:sz w:val="28"/>
          <w:szCs w:val="28"/>
          <w:rtl/>
          <w:lang w:bidi="ar-DZ"/>
        </w:rPr>
        <w:t>.</w:t>
      </w:r>
      <w:r w:rsidRPr="00386F8B">
        <w:rPr>
          <w:rFonts w:asciiTheme="majorBidi" w:hAnsiTheme="majorBidi" w:cs="Arabic Transparent" w:hint="cs"/>
          <w:sz w:val="28"/>
          <w:szCs w:val="28"/>
          <w:rtl/>
          <w:lang w:bidi="ar-DZ"/>
        </w:rPr>
        <w:t xml:space="preserve"> كما سجلت سنة 2008 أكبر نسبة ارتفاع مقارنة بالسنة التي سبقتها، إذ ارتفعت النفقات من 3143 مليار دينار سنة 2007 لتصل إلى 4882 مليار دينار سنة 2008.</w:t>
      </w:r>
    </w:p>
    <w:p w:rsidR="00EC23E4" w:rsidRPr="00307CDC" w:rsidRDefault="00C83972" w:rsidP="00307CDC">
      <w:pPr>
        <w:pStyle w:val="Paragraphedeliste"/>
        <w:bidi/>
        <w:spacing w:before="240" w:line="360" w:lineRule="auto"/>
        <w:ind w:left="360" w:firstLine="348"/>
        <w:jc w:val="both"/>
        <w:rPr>
          <w:rFonts w:asciiTheme="majorBidi" w:hAnsiTheme="majorBidi" w:cs="Arabic Transparent"/>
          <w:sz w:val="28"/>
          <w:szCs w:val="28"/>
          <w:rtl/>
          <w:lang w:bidi="ar-DZ"/>
        </w:rPr>
      </w:pPr>
      <w:r w:rsidRPr="00386F8B">
        <w:rPr>
          <w:rFonts w:asciiTheme="majorBidi" w:hAnsiTheme="majorBidi" w:cs="Arabic Transparent" w:hint="cs"/>
          <w:sz w:val="28"/>
          <w:szCs w:val="28"/>
          <w:rtl/>
          <w:lang w:bidi="ar-DZ"/>
        </w:rPr>
        <w:lastRenderedPageBreak/>
        <w:t xml:space="preserve">من جهة ثانية نسجل </w:t>
      </w:r>
      <w:r w:rsidR="009F2727" w:rsidRPr="00386F8B">
        <w:rPr>
          <w:rFonts w:asciiTheme="majorBidi" w:hAnsiTheme="majorBidi" w:cs="Arabic Transparent" w:hint="cs"/>
          <w:sz w:val="28"/>
          <w:szCs w:val="28"/>
          <w:rtl/>
          <w:lang w:bidi="ar-DZ"/>
        </w:rPr>
        <w:t>انحصار</w:t>
      </w:r>
      <w:r w:rsidR="000909DC" w:rsidRPr="00386F8B">
        <w:rPr>
          <w:rFonts w:asciiTheme="majorBidi" w:hAnsiTheme="majorBidi" w:cs="Arabic Transparent" w:hint="cs"/>
          <w:sz w:val="28"/>
          <w:szCs w:val="28"/>
          <w:rtl/>
          <w:lang w:bidi="ar-DZ"/>
        </w:rPr>
        <w:t>ا</w:t>
      </w:r>
      <w:r w:rsidR="009F2727" w:rsidRPr="00386F8B">
        <w:rPr>
          <w:rFonts w:asciiTheme="majorBidi" w:hAnsiTheme="majorBidi" w:cs="Arabic Transparent" w:hint="cs"/>
          <w:sz w:val="28"/>
          <w:szCs w:val="28"/>
          <w:rtl/>
          <w:lang w:bidi="ar-DZ"/>
        </w:rPr>
        <w:t xml:space="preserve"> </w:t>
      </w:r>
      <w:r w:rsidR="000909DC" w:rsidRPr="00386F8B">
        <w:rPr>
          <w:rFonts w:asciiTheme="majorBidi" w:hAnsiTheme="majorBidi" w:cs="Arabic Transparent" w:hint="cs"/>
          <w:sz w:val="28"/>
          <w:szCs w:val="28"/>
          <w:rtl/>
          <w:lang w:bidi="ar-DZ"/>
        </w:rPr>
        <w:t xml:space="preserve">في </w:t>
      </w:r>
      <w:r w:rsidR="009F2727" w:rsidRPr="00386F8B">
        <w:rPr>
          <w:rFonts w:asciiTheme="majorBidi" w:hAnsiTheme="majorBidi" w:cs="Arabic Transparent" w:hint="cs"/>
          <w:sz w:val="28"/>
          <w:szCs w:val="28"/>
          <w:rtl/>
          <w:lang w:bidi="ar-DZ"/>
        </w:rPr>
        <w:t>معدلات البطالة خلال هذه الفترة</w:t>
      </w:r>
      <w:r w:rsidR="000C05D9">
        <w:rPr>
          <w:rFonts w:asciiTheme="majorBidi" w:hAnsiTheme="majorBidi" w:cs="Arabic Transparent" w:hint="cs"/>
          <w:sz w:val="28"/>
          <w:szCs w:val="28"/>
          <w:rtl/>
          <w:lang w:bidi="ar-DZ"/>
        </w:rPr>
        <w:t>،</w:t>
      </w:r>
      <w:r w:rsidR="009F2727" w:rsidRPr="00386F8B">
        <w:rPr>
          <w:rFonts w:asciiTheme="majorBidi" w:hAnsiTheme="majorBidi" w:cs="Arabic Transparent" w:hint="cs"/>
          <w:sz w:val="28"/>
          <w:szCs w:val="28"/>
          <w:rtl/>
          <w:lang w:bidi="ar-DZ"/>
        </w:rPr>
        <w:t xml:space="preserve"> فقد انخفضت من 27.3</w:t>
      </w:r>
      <w:r w:rsidR="009F2727" w:rsidRPr="00386F8B">
        <w:rPr>
          <w:rFonts w:asciiTheme="majorBidi" w:hAnsiTheme="majorBidi" w:cs="Arabic Transparent"/>
          <w:sz w:val="28"/>
          <w:szCs w:val="28"/>
          <w:lang w:bidi="ar-DZ"/>
        </w:rPr>
        <w:t>%</w:t>
      </w:r>
      <w:r w:rsidR="009F2727" w:rsidRPr="00386F8B">
        <w:rPr>
          <w:rFonts w:asciiTheme="majorBidi" w:hAnsiTheme="majorBidi" w:cs="Arabic Transparent" w:hint="cs"/>
          <w:sz w:val="28"/>
          <w:szCs w:val="28"/>
          <w:rtl/>
          <w:lang w:bidi="ar-DZ"/>
        </w:rPr>
        <w:t xml:space="preserve">  سنة 2001 لتستقر عند حدود 10 </w:t>
      </w:r>
      <w:r w:rsidR="009F2727" w:rsidRPr="00386F8B">
        <w:rPr>
          <w:rFonts w:asciiTheme="majorBidi" w:hAnsiTheme="majorBidi" w:cs="Arabic Transparent"/>
          <w:sz w:val="28"/>
          <w:szCs w:val="28"/>
          <w:lang w:bidi="ar-DZ"/>
        </w:rPr>
        <w:t>%</w:t>
      </w:r>
      <w:r w:rsidR="000C05D9">
        <w:rPr>
          <w:rFonts w:asciiTheme="majorBidi" w:hAnsiTheme="majorBidi" w:cs="Arabic Transparent" w:hint="cs"/>
          <w:sz w:val="28"/>
          <w:szCs w:val="28"/>
          <w:rtl/>
          <w:lang w:bidi="ar-DZ"/>
        </w:rPr>
        <w:t xml:space="preserve"> سنة  2010 ، كما تجدر</w:t>
      </w:r>
      <w:r w:rsidR="009F2727" w:rsidRPr="00386F8B">
        <w:rPr>
          <w:rFonts w:asciiTheme="majorBidi" w:hAnsiTheme="majorBidi" w:cs="Arabic Transparent" w:hint="cs"/>
          <w:sz w:val="28"/>
          <w:szCs w:val="28"/>
          <w:rtl/>
          <w:lang w:bidi="ar-DZ"/>
        </w:rPr>
        <w:t xml:space="preserve"> الإشارة إلى سنة 2004</w:t>
      </w:r>
      <w:r w:rsidR="000C05D9">
        <w:rPr>
          <w:rFonts w:asciiTheme="majorBidi" w:hAnsiTheme="majorBidi" w:cs="Arabic Transparent" w:hint="cs"/>
          <w:sz w:val="28"/>
          <w:szCs w:val="28"/>
          <w:rtl/>
          <w:lang w:bidi="ar-DZ"/>
        </w:rPr>
        <w:t>،</w:t>
      </w:r>
      <w:r w:rsidR="009F2727" w:rsidRPr="00386F8B">
        <w:rPr>
          <w:rFonts w:asciiTheme="majorBidi" w:hAnsiTheme="majorBidi" w:cs="Arabic Transparent" w:hint="cs"/>
          <w:sz w:val="28"/>
          <w:szCs w:val="28"/>
          <w:rtl/>
          <w:lang w:bidi="ar-DZ"/>
        </w:rPr>
        <w:t xml:space="preserve"> التي سجلت أكبر انخفاض في معدل البطالة من 23.7 </w:t>
      </w:r>
      <w:r w:rsidR="009F2727" w:rsidRPr="00386F8B">
        <w:rPr>
          <w:rFonts w:asciiTheme="majorBidi" w:hAnsiTheme="majorBidi" w:cs="Arabic Transparent"/>
          <w:sz w:val="28"/>
          <w:szCs w:val="28"/>
          <w:lang w:bidi="ar-DZ"/>
        </w:rPr>
        <w:t>%</w:t>
      </w:r>
      <w:r w:rsidR="009F2727" w:rsidRPr="00386F8B">
        <w:rPr>
          <w:rFonts w:asciiTheme="majorBidi" w:hAnsiTheme="majorBidi" w:cs="Arabic Transparent" w:hint="cs"/>
          <w:sz w:val="28"/>
          <w:szCs w:val="28"/>
          <w:rtl/>
          <w:lang w:bidi="ar-DZ"/>
        </w:rPr>
        <w:t xml:space="preserve"> سنة 2003 إلى 17.7 </w:t>
      </w:r>
      <w:r w:rsidR="009F2727" w:rsidRPr="00386F8B">
        <w:rPr>
          <w:rFonts w:asciiTheme="majorBidi" w:hAnsiTheme="majorBidi" w:cs="Arabic Transparent"/>
          <w:sz w:val="28"/>
          <w:szCs w:val="28"/>
          <w:lang w:bidi="ar-DZ"/>
        </w:rPr>
        <w:t>%</w:t>
      </w:r>
      <w:r w:rsidR="009F2727" w:rsidRPr="00386F8B">
        <w:rPr>
          <w:rFonts w:asciiTheme="majorBidi" w:hAnsiTheme="majorBidi" w:cs="Arabic Transparent" w:hint="cs"/>
          <w:sz w:val="28"/>
          <w:szCs w:val="28"/>
          <w:rtl/>
          <w:lang w:bidi="ar-DZ"/>
        </w:rPr>
        <w:t xml:space="preserve"> سنة 2004</w:t>
      </w:r>
      <w:r w:rsidR="000C05D9">
        <w:rPr>
          <w:rFonts w:asciiTheme="majorBidi" w:hAnsiTheme="majorBidi" w:cs="Arabic Transparent" w:hint="cs"/>
          <w:sz w:val="28"/>
          <w:szCs w:val="28"/>
          <w:rtl/>
          <w:lang w:bidi="ar-DZ"/>
        </w:rPr>
        <w:t>.</w:t>
      </w:r>
      <w:r w:rsidR="009F2727" w:rsidRPr="00386F8B">
        <w:rPr>
          <w:rFonts w:asciiTheme="majorBidi" w:hAnsiTheme="majorBidi" w:cs="Arabic Transparent" w:hint="cs"/>
          <w:sz w:val="28"/>
          <w:szCs w:val="28"/>
          <w:rtl/>
          <w:lang w:bidi="ar-DZ"/>
        </w:rPr>
        <w:t xml:space="preserve"> أي أن معدل البطالة فقد ستة نقاط كاملة خلال سنة واحدة. وذلك راجع</w:t>
      </w:r>
      <w:r w:rsidR="000C05D9">
        <w:rPr>
          <w:rFonts w:asciiTheme="majorBidi" w:hAnsiTheme="majorBidi" w:cs="Arabic Transparent" w:hint="cs"/>
          <w:sz w:val="28"/>
          <w:szCs w:val="28"/>
          <w:rtl/>
          <w:lang w:bidi="ar-DZ"/>
        </w:rPr>
        <w:t xml:space="preserve"> حسب المصادر الحكومية،</w:t>
      </w:r>
      <w:r w:rsidR="009F2727" w:rsidRPr="00386F8B">
        <w:rPr>
          <w:rFonts w:asciiTheme="majorBidi" w:hAnsiTheme="majorBidi" w:cs="Arabic Transparent" w:hint="cs"/>
          <w:sz w:val="28"/>
          <w:szCs w:val="28"/>
          <w:rtl/>
          <w:lang w:bidi="ar-DZ"/>
        </w:rPr>
        <w:t xml:space="preserve"> إلى بداية تطبيق عقود ما قبل التشغيل خلال هذه السنة. ففي الحالة العادية</w:t>
      </w:r>
      <w:r w:rsidR="000C05D9">
        <w:rPr>
          <w:rFonts w:asciiTheme="majorBidi" w:hAnsiTheme="majorBidi" w:cs="Arabic Transparent" w:hint="cs"/>
          <w:sz w:val="28"/>
          <w:szCs w:val="28"/>
          <w:rtl/>
          <w:lang w:bidi="ar-DZ"/>
        </w:rPr>
        <w:t>،</w:t>
      </w:r>
      <w:r w:rsidR="009F2727" w:rsidRPr="00386F8B">
        <w:rPr>
          <w:rFonts w:asciiTheme="majorBidi" w:hAnsiTheme="majorBidi" w:cs="Arabic Transparent" w:hint="cs"/>
          <w:sz w:val="28"/>
          <w:szCs w:val="28"/>
          <w:rtl/>
          <w:lang w:bidi="ar-DZ"/>
        </w:rPr>
        <w:t xml:space="preserve"> لا يمكن تحقيق ذلك حتى في الاقتصاديات الأكثر تصنيعا في العالم. وهو ما يدعم الشكوك حول صحة المعطيات الرسمية</w:t>
      </w:r>
      <w:r w:rsidR="000C05D9">
        <w:rPr>
          <w:rFonts w:asciiTheme="majorBidi" w:hAnsiTheme="majorBidi" w:cs="Arabic Transparent" w:hint="cs"/>
          <w:sz w:val="28"/>
          <w:szCs w:val="28"/>
          <w:rtl/>
          <w:lang w:bidi="ar-DZ"/>
        </w:rPr>
        <w:t>،</w:t>
      </w:r>
      <w:r w:rsidR="009F2727" w:rsidRPr="00386F8B">
        <w:rPr>
          <w:rFonts w:asciiTheme="majorBidi" w:hAnsiTheme="majorBidi" w:cs="Arabic Transparent" w:hint="cs"/>
          <w:sz w:val="28"/>
          <w:szCs w:val="28"/>
          <w:rtl/>
          <w:lang w:bidi="ar-DZ"/>
        </w:rPr>
        <w:t xml:space="preserve"> في غياب هيئات رقابية مستقلة بإمكانها التأكد من صحة المعلومات.</w:t>
      </w:r>
      <w:r w:rsidR="004C5600" w:rsidRPr="00386F8B">
        <w:rPr>
          <w:rFonts w:asciiTheme="majorBidi" w:hAnsiTheme="majorBidi" w:cs="Arabic Transparent" w:hint="cs"/>
          <w:sz w:val="28"/>
          <w:szCs w:val="28"/>
          <w:rtl/>
          <w:lang w:bidi="ar-DZ"/>
        </w:rPr>
        <w:t xml:space="preserve"> والشكل الموالي يوضح العلاقة التناسبية بين مؤشرات الإنفاق الحكومي و</w:t>
      </w:r>
      <w:r w:rsidR="009F2727" w:rsidRPr="00386F8B">
        <w:rPr>
          <w:rFonts w:asciiTheme="majorBidi" w:hAnsiTheme="majorBidi" w:cs="Arabic Transparent" w:hint="cs"/>
          <w:sz w:val="28"/>
          <w:szCs w:val="28"/>
          <w:rtl/>
          <w:lang w:bidi="ar-DZ"/>
        </w:rPr>
        <w:t>معدلات البطالة</w:t>
      </w:r>
      <w:r w:rsidR="004C5600" w:rsidRPr="00386F8B">
        <w:rPr>
          <w:rFonts w:asciiTheme="majorBidi" w:hAnsiTheme="majorBidi" w:cs="Arabic Transparent" w:hint="cs"/>
          <w:sz w:val="28"/>
          <w:szCs w:val="28"/>
          <w:rtl/>
          <w:lang w:bidi="ar-DZ"/>
        </w:rPr>
        <w:t xml:space="preserve"> خلال نفس الفترة.</w:t>
      </w:r>
    </w:p>
    <w:p w:rsidR="009930B6" w:rsidRPr="00386F8B" w:rsidRDefault="009930B6" w:rsidP="009930B6">
      <w:pPr>
        <w:pStyle w:val="Paragraphedeliste"/>
        <w:bidi/>
        <w:spacing w:line="360" w:lineRule="auto"/>
        <w:ind w:left="360"/>
        <w:jc w:val="center"/>
        <w:rPr>
          <w:rFonts w:asciiTheme="majorBidi" w:hAnsiTheme="majorBidi" w:cs="Arabic Transparent"/>
          <w:b/>
          <w:bCs/>
          <w:sz w:val="28"/>
          <w:szCs w:val="28"/>
          <w:lang w:bidi="ar-DZ"/>
        </w:rPr>
      </w:pPr>
      <w:r w:rsidRPr="00386F8B">
        <w:rPr>
          <w:rFonts w:asciiTheme="majorBidi" w:hAnsiTheme="majorBidi" w:cs="Arabic Transparent" w:hint="cs"/>
          <w:b/>
          <w:bCs/>
          <w:sz w:val="28"/>
          <w:szCs w:val="28"/>
          <w:rtl/>
          <w:lang w:bidi="ar-DZ"/>
        </w:rPr>
        <w:t>شكل رقم-1-</w:t>
      </w:r>
    </w:p>
    <w:p w:rsidR="00F939B3" w:rsidRPr="00386F8B" w:rsidRDefault="007C3778" w:rsidP="009930B6">
      <w:pPr>
        <w:pStyle w:val="Paragraphedeliste"/>
        <w:bidi/>
        <w:spacing w:line="360" w:lineRule="auto"/>
        <w:ind w:left="360"/>
        <w:jc w:val="both"/>
        <w:rPr>
          <w:rFonts w:asciiTheme="majorBidi" w:hAnsiTheme="majorBidi" w:cs="Arabic Transparent"/>
          <w:b/>
          <w:bCs/>
          <w:sz w:val="28"/>
          <w:szCs w:val="28"/>
          <w:lang w:bidi="ar-DZ"/>
        </w:rPr>
      </w:pPr>
      <w:r w:rsidRPr="00386F8B">
        <w:rPr>
          <w:rFonts w:asciiTheme="majorBidi" w:hAnsiTheme="majorBidi" w:cs="Arabic Transparent" w:hint="cs"/>
          <w:b/>
          <w:bCs/>
          <w:sz w:val="28"/>
          <w:szCs w:val="28"/>
          <w:rtl/>
          <w:lang w:bidi="ar-DZ"/>
        </w:rPr>
        <w:t xml:space="preserve"> شكل بياني لمؤشرات الإنفاق الحكومي و</w:t>
      </w:r>
      <w:r w:rsidR="009930B6" w:rsidRPr="00386F8B">
        <w:rPr>
          <w:rFonts w:asciiTheme="majorBidi" w:hAnsiTheme="majorBidi" w:cs="Arabic Transparent" w:hint="cs"/>
          <w:b/>
          <w:bCs/>
          <w:sz w:val="28"/>
          <w:szCs w:val="28"/>
          <w:rtl/>
          <w:lang w:bidi="ar-DZ"/>
        </w:rPr>
        <w:t xml:space="preserve">معدلات البطالة </w:t>
      </w:r>
      <w:r w:rsidRPr="00386F8B">
        <w:rPr>
          <w:rFonts w:asciiTheme="majorBidi" w:hAnsiTheme="majorBidi" w:cs="Arabic Transparent" w:hint="cs"/>
          <w:b/>
          <w:bCs/>
          <w:sz w:val="28"/>
          <w:szCs w:val="28"/>
          <w:rtl/>
          <w:lang w:bidi="ar-DZ"/>
        </w:rPr>
        <w:t>في الجزائر خلال الفترة 2001-20</w:t>
      </w:r>
      <w:r w:rsidR="009930B6" w:rsidRPr="00386F8B">
        <w:rPr>
          <w:rFonts w:asciiTheme="majorBidi" w:hAnsiTheme="majorBidi" w:cs="Arabic Transparent" w:hint="cs"/>
          <w:b/>
          <w:bCs/>
          <w:sz w:val="28"/>
          <w:szCs w:val="28"/>
          <w:rtl/>
          <w:lang w:bidi="ar-DZ"/>
        </w:rPr>
        <w:t>10</w:t>
      </w:r>
      <w:r w:rsidRPr="00386F8B">
        <w:rPr>
          <w:rFonts w:asciiTheme="majorBidi" w:hAnsiTheme="majorBidi" w:cs="Arabic Transparent" w:hint="cs"/>
          <w:b/>
          <w:bCs/>
          <w:sz w:val="28"/>
          <w:szCs w:val="28"/>
          <w:rtl/>
          <w:lang w:bidi="ar-DZ"/>
        </w:rPr>
        <w:t xml:space="preserve">. </w:t>
      </w:r>
    </w:p>
    <w:p w:rsidR="00C6140D" w:rsidRPr="00386F8B" w:rsidRDefault="007512D1" w:rsidP="009930B6">
      <w:pPr>
        <w:bidi/>
        <w:spacing w:line="360" w:lineRule="auto"/>
        <w:jc w:val="center"/>
        <w:rPr>
          <w:rFonts w:asciiTheme="majorBidi" w:hAnsiTheme="majorBidi" w:cs="Arabic Transparent"/>
          <w:b/>
          <w:bCs/>
          <w:sz w:val="28"/>
          <w:szCs w:val="28"/>
          <w:u w:val="single"/>
          <w:rtl/>
          <w:lang w:bidi="ar-DZ"/>
        </w:rPr>
      </w:pPr>
      <w:r w:rsidRPr="007512D1">
        <w:rPr>
          <w:rFonts w:asciiTheme="majorBidi" w:hAnsiTheme="majorBidi" w:cs="Arabic Transparent"/>
          <w:b/>
          <w:bCs/>
          <w:noProof/>
          <w:sz w:val="28"/>
          <w:szCs w:val="28"/>
          <w:u w:val="single"/>
          <w:rtl/>
          <w:lang w:eastAsia="fr-FR"/>
        </w:rPr>
        <w:drawing>
          <wp:inline distT="0" distB="0" distL="0" distR="0">
            <wp:extent cx="5867400" cy="4124325"/>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30B6" w:rsidRPr="00307CDC" w:rsidRDefault="009930B6" w:rsidP="009930B6">
      <w:pPr>
        <w:bidi/>
        <w:spacing w:line="360" w:lineRule="auto"/>
        <w:rPr>
          <w:rFonts w:asciiTheme="majorBidi" w:hAnsiTheme="majorBidi" w:cs="Arabic Transparent"/>
          <w:b/>
          <w:bCs/>
          <w:sz w:val="20"/>
          <w:szCs w:val="20"/>
          <w:u w:val="single"/>
          <w:lang w:bidi="ar-DZ"/>
        </w:rPr>
      </w:pPr>
      <w:r w:rsidRPr="00307CDC">
        <w:rPr>
          <w:rFonts w:asciiTheme="majorBidi" w:hAnsiTheme="majorBidi" w:cs="Arabic Transparent" w:hint="cs"/>
          <w:b/>
          <w:bCs/>
          <w:sz w:val="20"/>
          <w:szCs w:val="20"/>
          <w:rtl/>
          <w:lang w:bidi="ar-DZ"/>
        </w:rPr>
        <w:t>المصدر: من إعداد الباحثين</w:t>
      </w:r>
      <w:r w:rsidR="00BD00D8" w:rsidRPr="00307CDC">
        <w:rPr>
          <w:rFonts w:asciiTheme="majorBidi" w:hAnsiTheme="majorBidi" w:cs="Arabic Transparent" w:hint="cs"/>
          <w:b/>
          <w:bCs/>
          <w:sz w:val="20"/>
          <w:szCs w:val="20"/>
          <w:rtl/>
          <w:lang w:bidi="ar-DZ"/>
        </w:rPr>
        <w:t xml:space="preserve"> اعتمادا على بيانات الجدول رقم-01-</w:t>
      </w:r>
      <w:r w:rsidRPr="00307CDC">
        <w:rPr>
          <w:rFonts w:asciiTheme="majorBidi" w:hAnsiTheme="majorBidi" w:cs="Arabic Transparent" w:hint="cs"/>
          <w:b/>
          <w:bCs/>
          <w:sz w:val="20"/>
          <w:szCs w:val="20"/>
          <w:rtl/>
          <w:lang w:bidi="ar-DZ"/>
        </w:rPr>
        <w:t xml:space="preserve"> </w:t>
      </w:r>
    </w:p>
    <w:p w:rsidR="001D67DF" w:rsidRPr="00386F8B" w:rsidRDefault="00C6140D" w:rsidP="007C0764">
      <w:pPr>
        <w:bidi/>
        <w:spacing w:after="0"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sz w:val="28"/>
          <w:szCs w:val="28"/>
          <w:lang w:bidi="ar-DZ"/>
        </w:rPr>
        <w:tab/>
      </w:r>
      <w:r w:rsidRPr="00386F8B">
        <w:rPr>
          <w:rFonts w:asciiTheme="majorBidi" w:hAnsiTheme="majorBidi" w:cs="Arabic Transparent" w:hint="cs"/>
          <w:sz w:val="28"/>
          <w:szCs w:val="28"/>
          <w:rtl/>
          <w:lang w:val="en-US" w:bidi="ar-DZ"/>
        </w:rPr>
        <w:t>من خلال هذا الشك</w:t>
      </w:r>
      <w:r w:rsidR="009930B6" w:rsidRPr="00386F8B">
        <w:rPr>
          <w:rFonts w:asciiTheme="majorBidi" w:hAnsiTheme="majorBidi" w:cs="Arabic Transparent" w:hint="cs"/>
          <w:sz w:val="28"/>
          <w:szCs w:val="28"/>
          <w:rtl/>
          <w:lang w:val="en-US" w:bidi="ar-DZ"/>
        </w:rPr>
        <w:t>ل</w:t>
      </w:r>
      <w:r w:rsidR="000C05D9">
        <w:rPr>
          <w:rFonts w:asciiTheme="majorBidi" w:hAnsiTheme="majorBidi" w:cs="Arabic Transparent" w:hint="cs"/>
          <w:sz w:val="28"/>
          <w:szCs w:val="28"/>
          <w:rtl/>
          <w:lang w:val="en-US" w:bidi="ar-DZ"/>
        </w:rPr>
        <w:t>،</w:t>
      </w:r>
      <w:r w:rsidR="009930B6" w:rsidRPr="00386F8B">
        <w:rPr>
          <w:rFonts w:asciiTheme="majorBidi" w:hAnsiTheme="majorBidi" w:cs="Arabic Transparent" w:hint="cs"/>
          <w:sz w:val="28"/>
          <w:szCs w:val="28"/>
          <w:rtl/>
          <w:lang w:val="en-US" w:bidi="ar-DZ"/>
        </w:rPr>
        <w:t xml:space="preserve"> يتضح أن العلاقة غير </w:t>
      </w:r>
      <w:r w:rsidRPr="00386F8B">
        <w:rPr>
          <w:rFonts w:asciiTheme="majorBidi" w:hAnsiTheme="majorBidi" w:cs="Arabic Transparent" w:hint="cs"/>
          <w:sz w:val="28"/>
          <w:szCs w:val="28"/>
          <w:rtl/>
          <w:lang w:val="en-US" w:bidi="ar-DZ"/>
        </w:rPr>
        <w:t>خطية بين متغيرات الإنفاق الحكومي و</w:t>
      </w:r>
      <w:r w:rsidR="009930B6" w:rsidRPr="00386F8B">
        <w:rPr>
          <w:rFonts w:asciiTheme="majorBidi" w:hAnsiTheme="majorBidi" w:cs="Arabic Transparent" w:hint="cs"/>
          <w:sz w:val="28"/>
          <w:szCs w:val="28"/>
          <w:rtl/>
          <w:lang w:val="en-US" w:bidi="ar-DZ"/>
        </w:rPr>
        <w:t>معدلات البطالة</w:t>
      </w:r>
      <w:r w:rsidR="007C0764" w:rsidRPr="00386F8B">
        <w:rPr>
          <w:rFonts w:asciiTheme="majorBidi" w:hAnsiTheme="majorBidi" w:cs="Arabic Transparent" w:hint="cs"/>
          <w:sz w:val="28"/>
          <w:szCs w:val="28"/>
          <w:rtl/>
          <w:lang w:val="en-US" w:bidi="ar-DZ"/>
        </w:rPr>
        <w:t xml:space="preserve">، </w:t>
      </w:r>
      <w:r w:rsidR="00BD00D8" w:rsidRPr="00386F8B">
        <w:rPr>
          <w:rFonts w:asciiTheme="majorBidi" w:hAnsiTheme="majorBidi" w:cs="Arabic Transparent" w:hint="cs"/>
          <w:sz w:val="28"/>
          <w:szCs w:val="28"/>
          <w:rtl/>
          <w:lang w:val="en-US" w:bidi="ar-DZ"/>
        </w:rPr>
        <w:t xml:space="preserve">    </w:t>
      </w:r>
      <w:r w:rsidR="007C0764" w:rsidRPr="00386F8B">
        <w:rPr>
          <w:rFonts w:asciiTheme="majorBidi" w:hAnsiTheme="majorBidi" w:cs="Arabic Transparent" w:hint="cs"/>
          <w:sz w:val="28"/>
          <w:szCs w:val="28"/>
          <w:rtl/>
          <w:lang w:val="en-US" w:bidi="ar-DZ"/>
        </w:rPr>
        <w:t>و أن السحابة المتشكلة عن تمثيل نقاط العينة</w:t>
      </w:r>
      <w:r w:rsidR="000C05D9">
        <w:rPr>
          <w:rFonts w:asciiTheme="majorBidi" w:hAnsiTheme="majorBidi" w:cs="Arabic Transparent" w:hint="cs"/>
          <w:sz w:val="28"/>
          <w:szCs w:val="28"/>
          <w:rtl/>
          <w:lang w:val="en-US" w:bidi="ar-DZ"/>
        </w:rPr>
        <w:t>،</w:t>
      </w:r>
      <w:r w:rsidR="007C0764" w:rsidRPr="00386F8B">
        <w:rPr>
          <w:rFonts w:asciiTheme="majorBidi" w:hAnsiTheme="majorBidi" w:cs="Arabic Transparent" w:hint="cs"/>
          <w:sz w:val="28"/>
          <w:szCs w:val="28"/>
          <w:rtl/>
          <w:lang w:val="en-US" w:bidi="ar-DZ"/>
        </w:rPr>
        <w:t xml:space="preserve"> تدل على أن العلاقة بين المتغيرات هي علاقة عكسية</w:t>
      </w:r>
      <w:r w:rsidR="00BD00D8" w:rsidRPr="00386F8B">
        <w:rPr>
          <w:rFonts w:asciiTheme="majorBidi" w:hAnsiTheme="majorBidi" w:cs="Arabic Transparent" w:hint="cs"/>
          <w:sz w:val="28"/>
          <w:szCs w:val="28"/>
          <w:rtl/>
          <w:lang w:val="en-US" w:bidi="ar-DZ"/>
        </w:rPr>
        <w:t>. كون سحابة النقاط عبارة عن شكل مقعر</w:t>
      </w:r>
      <w:r w:rsidRPr="00386F8B">
        <w:rPr>
          <w:rFonts w:asciiTheme="majorBidi" w:hAnsiTheme="majorBidi" w:cs="Arabic Transparent" w:hint="cs"/>
          <w:sz w:val="28"/>
          <w:szCs w:val="28"/>
          <w:rtl/>
          <w:lang w:val="en-US" w:bidi="ar-DZ"/>
        </w:rPr>
        <w:t>.</w:t>
      </w:r>
    </w:p>
    <w:p w:rsidR="007C0764" w:rsidRPr="00386F8B" w:rsidRDefault="007C0764" w:rsidP="007C0764">
      <w:pPr>
        <w:bidi/>
        <w:spacing w:after="0" w:line="360" w:lineRule="auto"/>
        <w:ind w:left="283"/>
        <w:jc w:val="both"/>
        <w:rPr>
          <w:rFonts w:asciiTheme="majorBidi" w:hAnsiTheme="majorBidi" w:cs="Arabic Transparent"/>
          <w:sz w:val="28"/>
          <w:szCs w:val="28"/>
          <w:rtl/>
          <w:lang w:val="en-US" w:bidi="ar-DZ"/>
        </w:rPr>
      </w:pPr>
    </w:p>
    <w:p w:rsidR="00BD6BDA" w:rsidRPr="00386F8B" w:rsidRDefault="00BD6BDA" w:rsidP="008C6491">
      <w:pPr>
        <w:bidi/>
        <w:spacing w:after="0" w:line="360" w:lineRule="auto"/>
        <w:jc w:val="both"/>
        <w:rPr>
          <w:rFonts w:asciiTheme="majorBidi" w:hAnsiTheme="majorBidi" w:cs="Arabic Transparent"/>
          <w:b/>
          <w:bCs/>
          <w:sz w:val="28"/>
          <w:szCs w:val="28"/>
          <w:u w:val="single"/>
          <w:rtl/>
          <w:lang w:val="en-US" w:bidi="ar-DZ"/>
        </w:rPr>
      </w:pPr>
      <w:r w:rsidRPr="00386F8B">
        <w:rPr>
          <w:rFonts w:asciiTheme="majorBidi" w:hAnsiTheme="majorBidi" w:cs="Arabic Transparent" w:hint="cs"/>
          <w:b/>
          <w:bCs/>
          <w:sz w:val="28"/>
          <w:szCs w:val="28"/>
          <w:u w:val="single"/>
          <w:rtl/>
          <w:lang w:val="en-US" w:bidi="ar-DZ"/>
        </w:rPr>
        <w:t>المطلب الثاني: دراسة ظاهرة الارتباط بين الإنفاق الح</w:t>
      </w:r>
      <w:r w:rsidR="007C0764" w:rsidRPr="00386F8B">
        <w:rPr>
          <w:rFonts w:asciiTheme="majorBidi" w:hAnsiTheme="majorBidi" w:cs="Arabic Transparent" w:hint="cs"/>
          <w:b/>
          <w:bCs/>
          <w:sz w:val="28"/>
          <w:szCs w:val="28"/>
          <w:u w:val="single"/>
          <w:rtl/>
          <w:lang w:val="en-US" w:bidi="ar-DZ"/>
        </w:rPr>
        <w:t>كومي وقطاع التشغيل في الجزائر:</w:t>
      </w:r>
    </w:p>
    <w:p w:rsidR="007C0764" w:rsidRPr="00386F8B" w:rsidRDefault="007C0764" w:rsidP="007C0764">
      <w:pPr>
        <w:bidi/>
        <w:spacing w:after="0" w:line="360" w:lineRule="auto"/>
        <w:jc w:val="both"/>
        <w:rPr>
          <w:rFonts w:asciiTheme="majorBidi" w:hAnsiTheme="majorBidi" w:cs="Arabic Transparent"/>
          <w:b/>
          <w:bCs/>
          <w:sz w:val="28"/>
          <w:szCs w:val="28"/>
          <w:u w:val="single"/>
          <w:rtl/>
          <w:lang w:val="en-US" w:bidi="ar-DZ"/>
        </w:rPr>
      </w:pPr>
    </w:p>
    <w:p w:rsidR="004C23CE" w:rsidRPr="00386F8B" w:rsidRDefault="00BD6BDA" w:rsidP="00173301">
      <w:pPr>
        <w:bidi/>
        <w:spacing w:after="0"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hint="cs"/>
          <w:sz w:val="28"/>
          <w:szCs w:val="28"/>
          <w:rtl/>
          <w:lang w:val="en-US" w:bidi="ar-DZ"/>
        </w:rPr>
        <w:tab/>
        <w:t>تنطلق هذه الدراسة من الافتراض السابق</w:t>
      </w:r>
      <w:r w:rsidR="000C05D9">
        <w:rPr>
          <w:rFonts w:asciiTheme="majorBidi" w:hAnsiTheme="majorBidi" w:cs="Arabic Transparent" w:hint="cs"/>
          <w:sz w:val="28"/>
          <w:szCs w:val="28"/>
          <w:rtl/>
          <w:lang w:val="en-US" w:bidi="ar-DZ"/>
        </w:rPr>
        <w:t>،</w:t>
      </w:r>
      <w:r w:rsidRPr="00386F8B">
        <w:rPr>
          <w:rFonts w:asciiTheme="majorBidi" w:hAnsiTheme="majorBidi" w:cs="Arabic Transparent" w:hint="cs"/>
          <w:sz w:val="28"/>
          <w:szCs w:val="28"/>
          <w:rtl/>
          <w:lang w:val="en-US" w:bidi="ar-DZ"/>
        </w:rPr>
        <w:t xml:space="preserve"> والمبني على تشكل سحابة من النقاط المعبرة عن تغير الإنفاق الحكومي</w:t>
      </w:r>
      <w:r w:rsidR="000C05D9">
        <w:rPr>
          <w:rFonts w:asciiTheme="majorBidi" w:hAnsiTheme="majorBidi" w:cs="Arabic Transparent" w:hint="cs"/>
          <w:sz w:val="28"/>
          <w:szCs w:val="28"/>
          <w:rtl/>
          <w:lang w:val="en-US" w:bidi="ar-DZ"/>
        </w:rPr>
        <w:t>،</w:t>
      </w:r>
      <w:r w:rsidRPr="00386F8B">
        <w:rPr>
          <w:rFonts w:asciiTheme="majorBidi" w:hAnsiTheme="majorBidi" w:cs="Arabic Transparent" w:hint="cs"/>
          <w:sz w:val="28"/>
          <w:szCs w:val="28"/>
          <w:rtl/>
          <w:lang w:val="en-US" w:bidi="ar-DZ"/>
        </w:rPr>
        <w:t xml:space="preserve"> وتطور </w:t>
      </w:r>
      <w:r w:rsidR="00173301" w:rsidRPr="00386F8B">
        <w:rPr>
          <w:rFonts w:asciiTheme="majorBidi" w:hAnsiTheme="majorBidi" w:cs="Arabic Transparent" w:hint="cs"/>
          <w:sz w:val="28"/>
          <w:szCs w:val="28"/>
          <w:rtl/>
          <w:lang w:val="en-US" w:bidi="ar-DZ"/>
        </w:rPr>
        <w:t>معدلات البطالة</w:t>
      </w:r>
      <w:r w:rsidRPr="00386F8B">
        <w:rPr>
          <w:rFonts w:asciiTheme="majorBidi" w:hAnsiTheme="majorBidi" w:cs="Arabic Transparent" w:hint="cs"/>
          <w:sz w:val="28"/>
          <w:szCs w:val="28"/>
          <w:rtl/>
          <w:lang w:val="en-US" w:bidi="ar-DZ"/>
        </w:rPr>
        <w:t xml:space="preserve"> في </w:t>
      </w:r>
      <w:r w:rsidR="004C23CE" w:rsidRPr="00386F8B">
        <w:rPr>
          <w:rFonts w:asciiTheme="majorBidi" w:hAnsiTheme="majorBidi" w:cs="Arabic Transparent" w:hint="cs"/>
          <w:sz w:val="28"/>
          <w:szCs w:val="28"/>
          <w:rtl/>
          <w:lang w:val="en-US" w:bidi="ar-DZ"/>
        </w:rPr>
        <w:t xml:space="preserve">الجزائر خلال الفترة محل الدراسة. حيث يمكن على هذا الأساس اعتبار أن العلاقة </w:t>
      </w:r>
      <w:r w:rsidR="00173301" w:rsidRPr="00386F8B">
        <w:rPr>
          <w:rFonts w:asciiTheme="majorBidi" w:hAnsiTheme="majorBidi" w:cs="Arabic Transparent" w:hint="cs"/>
          <w:sz w:val="28"/>
          <w:szCs w:val="28"/>
          <w:rtl/>
          <w:lang w:val="en-US" w:bidi="ar-DZ"/>
        </w:rPr>
        <w:t>عكسية</w:t>
      </w:r>
      <w:r w:rsidR="004C23CE" w:rsidRPr="00386F8B">
        <w:rPr>
          <w:rFonts w:asciiTheme="majorBidi" w:hAnsiTheme="majorBidi" w:cs="Arabic Transparent" w:hint="cs"/>
          <w:sz w:val="28"/>
          <w:szCs w:val="28"/>
          <w:rtl/>
          <w:lang w:val="en-US" w:bidi="ar-DZ"/>
        </w:rPr>
        <w:t xml:space="preserve"> بين الظاهرتين.</w:t>
      </w:r>
    </w:p>
    <w:p w:rsidR="00837BE3" w:rsidRPr="00386F8B" w:rsidRDefault="004C23CE" w:rsidP="008C6491">
      <w:pPr>
        <w:bidi/>
        <w:spacing w:after="0"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hint="cs"/>
          <w:sz w:val="28"/>
          <w:szCs w:val="28"/>
          <w:rtl/>
          <w:lang w:val="en-US" w:bidi="ar-DZ"/>
        </w:rPr>
        <w:tab/>
        <w:t>فمن المتعارف عليه في علم الاقتصاد أن الظواهر لا تتطور بصفة عفوية</w:t>
      </w:r>
      <w:r w:rsidR="000C05D9">
        <w:rPr>
          <w:rFonts w:asciiTheme="majorBidi" w:hAnsiTheme="majorBidi" w:cs="Arabic Transparent" w:hint="cs"/>
          <w:sz w:val="28"/>
          <w:szCs w:val="28"/>
          <w:rtl/>
          <w:lang w:val="en-US" w:bidi="ar-DZ"/>
        </w:rPr>
        <w:t>،</w:t>
      </w:r>
      <w:r w:rsidRPr="00386F8B">
        <w:rPr>
          <w:rFonts w:asciiTheme="majorBidi" w:hAnsiTheme="majorBidi" w:cs="Arabic Transparent" w:hint="cs"/>
          <w:sz w:val="28"/>
          <w:szCs w:val="28"/>
          <w:rtl/>
          <w:lang w:val="en-US" w:bidi="ar-DZ"/>
        </w:rPr>
        <w:t xml:space="preserve"> بل هناك مسببات تؤدي إلى التغير عبر مراحل، وأوضاع </w:t>
      </w:r>
      <w:r w:rsidR="000C05D9">
        <w:rPr>
          <w:rFonts w:asciiTheme="majorBidi" w:hAnsiTheme="majorBidi" w:cs="Arabic Transparent" w:hint="cs"/>
          <w:sz w:val="28"/>
          <w:szCs w:val="28"/>
          <w:rtl/>
          <w:lang w:val="en-US" w:bidi="ar-DZ"/>
        </w:rPr>
        <w:t>معينة ، ولدراسة هذه الظواهر</w:t>
      </w:r>
      <w:r w:rsidR="00837BE3" w:rsidRPr="00386F8B">
        <w:rPr>
          <w:rFonts w:asciiTheme="majorBidi" w:hAnsiTheme="majorBidi" w:cs="Arabic Transparent" w:hint="cs"/>
          <w:sz w:val="28"/>
          <w:szCs w:val="28"/>
          <w:rtl/>
          <w:lang w:val="en-US" w:bidi="ar-DZ"/>
        </w:rPr>
        <w:t xml:space="preserve"> لا بد من توفر أربعة شروط رئيسية وهي </w:t>
      </w:r>
      <w:r w:rsidR="00837BE3" w:rsidRPr="00386F8B">
        <w:rPr>
          <w:rFonts w:asciiTheme="majorBidi" w:hAnsiTheme="majorBidi" w:cs="Arabic Transparent" w:hint="cs"/>
          <w:b/>
          <w:bCs/>
          <w:sz w:val="28"/>
          <w:szCs w:val="28"/>
          <w:vertAlign w:val="superscript"/>
          <w:rtl/>
          <w:lang w:val="en-US" w:bidi="ar-DZ"/>
        </w:rPr>
        <w:t>(8)</w:t>
      </w:r>
      <w:r w:rsidR="00837BE3" w:rsidRPr="00386F8B">
        <w:rPr>
          <w:rFonts w:asciiTheme="majorBidi" w:hAnsiTheme="majorBidi" w:cs="Arabic Transparent" w:hint="cs"/>
          <w:sz w:val="28"/>
          <w:szCs w:val="28"/>
          <w:rtl/>
          <w:lang w:val="en-US" w:bidi="ar-DZ"/>
        </w:rPr>
        <w:t>:</w:t>
      </w:r>
    </w:p>
    <w:p w:rsidR="00837BE3" w:rsidRPr="00386F8B" w:rsidRDefault="00837BE3" w:rsidP="008C6491">
      <w:pPr>
        <w:pStyle w:val="Paragraphedeliste"/>
        <w:numPr>
          <w:ilvl w:val="0"/>
          <w:numId w:val="14"/>
        </w:numPr>
        <w:bidi/>
        <w:spacing w:after="0" w:line="360" w:lineRule="auto"/>
        <w:ind w:left="283" w:firstLine="142"/>
        <w:jc w:val="both"/>
        <w:rPr>
          <w:rFonts w:asciiTheme="majorBidi" w:hAnsiTheme="majorBidi" w:cs="Arabic Transparent"/>
          <w:sz w:val="28"/>
          <w:szCs w:val="28"/>
          <w:lang w:val="en-US" w:bidi="ar-DZ"/>
        </w:rPr>
      </w:pPr>
      <w:r w:rsidRPr="00386F8B">
        <w:rPr>
          <w:rFonts w:asciiTheme="majorBidi" w:hAnsiTheme="majorBidi" w:cs="Arabic Transparent" w:hint="cs"/>
          <w:sz w:val="28"/>
          <w:szCs w:val="28"/>
          <w:rtl/>
          <w:lang w:val="en-US" w:bidi="ar-DZ"/>
        </w:rPr>
        <w:t>أن تكون بين الظاهرتين المدروستين علاقة جدلية واضحة ؛</w:t>
      </w:r>
    </w:p>
    <w:p w:rsidR="00837BE3" w:rsidRPr="00386F8B" w:rsidRDefault="00837BE3" w:rsidP="008C6491">
      <w:pPr>
        <w:pStyle w:val="Paragraphedeliste"/>
        <w:numPr>
          <w:ilvl w:val="0"/>
          <w:numId w:val="14"/>
        </w:numPr>
        <w:bidi/>
        <w:spacing w:after="0" w:line="360" w:lineRule="auto"/>
        <w:ind w:left="283" w:firstLine="142"/>
        <w:jc w:val="both"/>
        <w:rPr>
          <w:rFonts w:asciiTheme="majorBidi" w:hAnsiTheme="majorBidi" w:cs="Arabic Transparent"/>
          <w:sz w:val="28"/>
          <w:szCs w:val="28"/>
          <w:lang w:val="en-US" w:bidi="ar-DZ"/>
        </w:rPr>
      </w:pPr>
      <w:r w:rsidRPr="00386F8B">
        <w:rPr>
          <w:rFonts w:asciiTheme="majorBidi" w:hAnsiTheme="majorBidi" w:cs="Arabic Transparent" w:hint="cs"/>
          <w:sz w:val="28"/>
          <w:szCs w:val="28"/>
          <w:rtl/>
          <w:lang w:val="en-US" w:bidi="ar-DZ"/>
        </w:rPr>
        <w:t>أن تكون إحداهما ناتجة والأخرى مسببة ؛</w:t>
      </w:r>
    </w:p>
    <w:p w:rsidR="00837BE3" w:rsidRPr="00386F8B" w:rsidRDefault="00837BE3" w:rsidP="008C6491">
      <w:pPr>
        <w:pStyle w:val="Paragraphedeliste"/>
        <w:numPr>
          <w:ilvl w:val="0"/>
          <w:numId w:val="14"/>
        </w:numPr>
        <w:bidi/>
        <w:spacing w:after="0" w:line="360" w:lineRule="auto"/>
        <w:ind w:left="283" w:firstLine="142"/>
        <w:jc w:val="both"/>
        <w:rPr>
          <w:rFonts w:asciiTheme="majorBidi" w:hAnsiTheme="majorBidi" w:cs="Arabic Transparent"/>
          <w:sz w:val="28"/>
          <w:szCs w:val="28"/>
          <w:lang w:val="en-US" w:bidi="ar-DZ"/>
        </w:rPr>
      </w:pPr>
      <w:r w:rsidRPr="00386F8B">
        <w:rPr>
          <w:rFonts w:asciiTheme="majorBidi" w:hAnsiTheme="majorBidi" w:cs="Arabic Transparent" w:hint="cs"/>
          <w:sz w:val="28"/>
          <w:szCs w:val="28"/>
          <w:rtl/>
          <w:lang w:val="en-US" w:bidi="ar-DZ"/>
        </w:rPr>
        <w:t>أن تكون الظاهرتين قابلتين للقياس ؛</w:t>
      </w:r>
    </w:p>
    <w:p w:rsidR="00837BE3" w:rsidRPr="00386F8B" w:rsidRDefault="00837BE3" w:rsidP="008C6491">
      <w:pPr>
        <w:pStyle w:val="Paragraphedeliste"/>
        <w:numPr>
          <w:ilvl w:val="0"/>
          <w:numId w:val="14"/>
        </w:numPr>
        <w:bidi/>
        <w:spacing w:after="0" w:line="360" w:lineRule="auto"/>
        <w:ind w:left="283" w:firstLine="142"/>
        <w:jc w:val="both"/>
        <w:rPr>
          <w:rFonts w:asciiTheme="majorBidi" w:hAnsiTheme="majorBidi" w:cs="Arabic Transparent"/>
          <w:sz w:val="28"/>
          <w:szCs w:val="28"/>
          <w:lang w:val="en-US" w:bidi="ar-DZ"/>
        </w:rPr>
      </w:pPr>
      <w:r w:rsidRPr="00386F8B">
        <w:rPr>
          <w:rFonts w:asciiTheme="majorBidi" w:hAnsiTheme="majorBidi" w:cs="Arabic Transparent" w:hint="cs"/>
          <w:sz w:val="28"/>
          <w:szCs w:val="28"/>
          <w:rtl/>
          <w:lang w:val="en-US" w:bidi="ar-DZ"/>
        </w:rPr>
        <w:t>أن تكون كل القياسات المتحصل عليها متقابلة في الزمان أو المكان أو كلاهما معا.</w:t>
      </w:r>
    </w:p>
    <w:p w:rsidR="00173301" w:rsidRPr="00386F8B" w:rsidRDefault="00173301" w:rsidP="00173301">
      <w:pPr>
        <w:pStyle w:val="Paragraphedeliste"/>
        <w:bidi/>
        <w:spacing w:after="0" w:line="360" w:lineRule="auto"/>
        <w:ind w:left="425"/>
        <w:jc w:val="both"/>
        <w:rPr>
          <w:rFonts w:asciiTheme="majorBidi" w:hAnsiTheme="majorBidi" w:cs="Arabic Transparent"/>
          <w:sz w:val="28"/>
          <w:szCs w:val="28"/>
          <w:rtl/>
          <w:lang w:val="en-US" w:bidi="ar-DZ"/>
        </w:rPr>
      </w:pPr>
    </w:p>
    <w:p w:rsidR="008B414C" w:rsidRPr="00386F8B" w:rsidRDefault="00C6140D" w:rsidP="008C6491">
      <w:pPr>
        <w:bidi/>
        <w:spacing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hint="cs"/>
          <w:sz w:val="28"/>
          <w:szCs w:val="28"/>
          <w:rtl/>
          <w:lang w:val="en-US" w:bidi="ar-DZ"/>
        </w:rPr>
        <w:tab/>
        <w:t xml:space="preserve">   </w:t>
      </w:r>
      <w:r w:rsidR="00837BE3" w:rsidRPr="00386F8B">
        <w:rPr>
          <w:rFonts w:asciiTheme="majorBidi" w:hAnsiTheme="majorBidi" w:cs="Arabic Transparent" w:hint="cs"/>
          <w:sz w:val="28"/>
          <w:szCs w:val="28"/>
          <w:rtl/>
          <w:lang w:val="en-US" w:bidi="ar-DZ"/>
        </w:rPr>
        <w:t>وبالرجوع إلى دراستنا</w:t>
      </w:r>
      <w:r w:rsidR="000C05D9">
        <w:rPr>
          <w:rFonts w:asciiTheme="majorBidi" w:hAnsiTheme="majorBidi" w:cs="Arabic Transparent" w:hint="cs"/>
          <w:sz w:val="28"/>
          <w:szCs w:val="28"/>
          <w:rtl/>
          <w:lang w:val="en-US" w:bidi="ar-DZ"/>
        </w:rPr>
        <w:t>،</w:t>
      </w:r>
      <w:r w:rsidR="00837BE3" w:rsidRPr="00386F8B">
        <w:rPr>
          <w:rFonts w:asciiTheme="majorBidi" w:hAnsiTheme="majorBidi" w:cs="Arabic Transparent" w:hint="cs"/>
          <w:sz w:val="28"/>
          <w:szCs w:val="28"/>
          <w:rtl/>
          <w:lang w:val="en-US" w:bidi="ar-DZ"/>
        </w:rPr>
        <w:t xml:space="preserve"> نجد أن هذه الشروط متوفرة تماما في الظاهرتين المدروستين. حيث أن العلاقة بين الإنفاق الحكومي وقطاع التشغيل</w:t>
      </w:r>
      <w:r w:rsidR="000C05D9">
        <w:rPr>
          <w:rFonts w:asciiTheme="majorBidi" w:hAnsiTheme="majorBidi" w:cs="Arabic Transparent" w:hint="cs"/>
          <w:sz w:val="28"/>
          <w:szCs w:val="28"/>
          <w:rtl/>
          <w:lang w:val="en-US" w:bidi="ar-DZ"/>
        </w:rPr>
        <w:t>،</w:t>
      </w:r>
      <w:r w:rsidR="00837BE3" w:rsidRPr="00386F8B">
        <w:rPr>
          <w:rFonts w:asciiTheme="majorBidi" w:hAnsiTheme="majorBidi" w:cs="Arabic Transparent" w:hint="cs"/>
          <w:sz w:val="28"/>
          <w:szCs w:val="28"/>
          <w:rtl/>
          <w:lang w:val="en-US" w:bidi="ar-DZ"/>
        </w:rPr>
        <w:t xml:space="preserve"> هي علاقة وطيدة كما سبق التطرق إليه سابقا</w:t>
      </w:r>
      <w:r w:rsidR="000C05D9">
        <w:rPr>
          <w:rFonts w:asciiTheme="majorBidi" w:hAnsiTheme="majorBidi" w:cs="Arabic Transparent" w:hint="cs"/>
          <w:sz w:val="28"/>
          <w:szCs w:val="28"/>
          <w:rtl/>
          <w:lang w:val="en-US" w:bidi="ar-DZ"/>
        </w:rPr>
        <w:t>،</w:t>
      </w:r>
      <w:r w:rsidR="00837BE3" w:rsidRPr="00386F8B">
        <w:rPr>
          <w:rFonts w:asciiTheme="majorBidi" w:hAnsiTheme="majorBidi" w:cs="Arabic Transparent" w:hint="cs"/>
          <w:sz w:val="28"/>
          <w:szCs w:val="28"/>
          <w:rtl/>
          <w:lang w:val="en-US" w:bidi="ar-DZ"/>
        </w:rPr>
        <w:t xml:space="preserve"> اعتمادا على نظرية </w:t>
      </w:r>
      <w:proofErr w:type="spellStart"/>
      <w:r w:rsidR="00837BE3" w:rsidRPr="00386F8B">
        <w:rPr>
          <w:rFonts w:asciiTheme="majorBidi" w:hAnsiTheme="majorBidi" w:cs="Arabic Transparent" w:hint="cs"/>
          <w:sz w:val="28"/>
          <w:szCs w:val="28"/>
          <w:rtl/>
          <w:lang w:val="en-US" w:bidi="ar-DZ"/>
        </w:rPr>
        <w:t>كينز</w:t>
      </w:r>
      <w:proofErr w:type="spellEnd"/>
      <w:r w:rsidR="00837BE3" w:rsidRPr="00386F8B">
        <w:rPr>
          <w:rFonts w:asciiTheme="majorBidi" w:hAnsiTheme="majorBidi" w:cs="Arabic Transparent" w:hint="cs"/>
          <w:sz w:val="28"/>
          <w:szCs w:val="28"/>
          <w:rtl/>
          <w:lang w:val="en-US" w:bidi="ar-DZ"/>
        </w:rPr>
        <w:t xml:space="preserve"> للطلب</w:t>
      </w:r>
      <w:r w:rsidR="000C05D9">
        <w:rPr>
          <w:rFonts w:asciiTheme="majorBidi" w:hAnsiTheme="majorBidi" w:cs="Arabic Transparent" w:hint="cs"/>
          <w:sz w:val="28"/>
          <w:szCs w:val="28"/>
          <w:rtl/>
          <w:lang w:val="en-US" w:bidi="ar-DZ"/>
        </w:rPr>
        <w:t>.</w:t>
      </w:r>
      <w:r w:rsidR="00837BE3" w:rsidRPr="00386F8B">
        <w:rPr>
          <w:rFonts w:asciiTheme="majorBidi" w:hAnsiTheme="majorBidi" w:cs="Arabic Transparent" w:hint="cs"/>
          <w:sz w:val="28"/>
          <w:szCs w:val="28"/>
          <w:rtl/>
          <w:lang w:val="en-US" w:bidi="ar-DZ"/>
        </w:rPr>
        <w:t xml:space="preserve"> و باعتبار أن النفقات الحكومية هي جزء من ا</w:t>
      </w:r>
      <w:r w:rsidR="007F6AE4" w:rsidRPr="00386F8B">
        <w:rPr>
          <w:rFonts w:asciiTheme="majorBidi" w:hAnsiTheme="majorBidi" w:cs="Arabic Transparent" w:hint="cs"/>
          <w:sz w:val="28"/>
          <w:szCs w:val="28"/>
          <w:rtl/>
          <w:lang w:val="en-US" w:bidi="ar-DZ"/>
        </w:rPr>
        <w:t>لإنفاق العام داخل الاقتصاد الوطني، فإن تأثير الإنفاق الحكومي على قطاع التشغيل</w:t>
      </w:r>
      <w:r w:rsidR="000C05D9">
        <w:rPr>
          <w:rFonts w:asciiTheme="majorBidi" w:hAnsiTheme="majorBidi" w:cs="Arabic Transparent" w:hint="cs"/>
          <w:sz w:val="28"/>
          <w:szCs w:val="28"/>
          <w:rtl/>
          <w:lang w:val="en-US" w:bidi="ar-DZ"/>
        </w:rPr>
        <w:t>،</w:t>
      </w:r>
      <w:r w:rsidR="007F6AE4" w:rsidRPr="00386F8B">
        <w:rPr>
          <w:rFonts w:asciiTheme="majorBidi" w:hAnsiTheme="majorBidi" w:cs="Arabic Transparent" w:hint="cs"/>
          <w:sz w:val="28"/>
          <w:szCs w:val="28"/>
          <w:rtl/>
          <w:lang w:val="en-US" w:bidi="ar-DZ"/>
        </w:rPr>
        <w:t xml:space="preserve"> هو تأثير متفق عليه بين المخ</w:t>
      </w:r>
      <w:r w:rsidR="009B52A5" w:rsidRPr="00386F8B">
        <w:rPr>
          <w:rFonts w:asciiTheme="majorBidi" w:hAnsiTheme="majorBidi" w:cs="Arabic Transparent" w:hint="cs"/>
          <w:sz w:val="28"/>
          <w:szCs w:val="28"/>
          <w:rtl/>
          <w:lang w:val="en-US" w:bidi="ar-DZ"/>
        </w:rPr>
        <w:t>تصين في علم الاقتصاد. كما أن الشرط الثاني متوفر كون خلق فرص العمل</w:t>
      </w:r>
      <w:r w:rsidR="000C05D9">
        <w:rPr>
          <w:rFonts w:asciiTheme="majorBidi" w:hAnsiTheme="majorBidi" w:cs="Arabic Transparent" w:hint="cs"/>
          <w:sz w:val="28"/>
          <w:szCs w:val="28"/>
          <w:rtl/>
          <w:lang w:val="en-US" w:bidi="ar-DZ"/>
        </w:rPr>
        <w:t>،</w:t>
      </w:r>
      <w:r w:rsidR="009B52A5" w:rsidRPr="00386F8B">
        <w:rPr>
          <w:rFonts w:asciiTheme="majorBidi" w:hAnsiTheme="majorBidi" w:cs="Arabic Transparent" w:hint="cs"/>
          <w:sz w:val="28"/>
          <w:szCs w:val="28"/>
          <w:rtl/>
          <w:lang w:val="en-US" w:bidi="ar-DZ"/>
        </w:rPr>
        <w:t xml:space="preserve"> يعتبر نتيجة لزيادة الإنفاق الحكومي</w:t>
      </w:r>
      <w:r w:rsidR="000C05D9">
        <w:rPr>
          <w:rFonts w:asciiTheme="majorBidi" w:hAnsiTheme="majorBidi" w:cs="Arabic Transparent" w:hint="cs"/>
          <w:sz w:val="28"/>
          <w:szCs w:val="28"/>
          <w:rtl/>
          <w:lang w:val="en-US" w:bidi="ar-DZ"/>
        </w:rPr>
        <w:t>.</w:t>
      </w:r>
      <w:r w:rsidR="009B52A5" w:rsidRPr="00386F8B">
        <w:rPr>
          <w:rFonts w:asciiTheme="majorBidi" w:hAnsiTheme="majorBidi" w:cs="Arabic Transparent" w:hint="cs"/>
          <w:sz w:val="28"/>
          <w:szCs w:val="28"/>
          <w:rtl/>
          <w:lang w:val="en-US" w:bidi="ar-DZ"/>
        </w:rPr>
        <w:t xml:space="preserve"> لذا يمكن اعتبار</w:t>
      </w:r>
      <w:r w:rsidR="000C05D9">
        <w:rPr>
          <w:rFonts w:asciiTheme="majorBidi" w:hAnsiTheme="majorBidi" w:cs="Arabic Transparent" w:hint="cs"/>
          <w:sz w:val="28"/>
          <w:szCs w:val="28"/>
          <w:rtl/>
          <w:lang w:val="en-US" w:bidi="ar-DZ"/>
        </w:rPr>
        <w:t xml:space="preserve"> أن</w:t>
      </w:r>
      <w:r w:rsidR="009B52A5" w:rsidRPr="00386F8B">
        <w:rPr>
          <w:rFonts w:asciiTheme="majorBidi" w:hAnsiTheme="majorBidi" w:cs="Arabic Transparent" w:hint="cs"/>
          <w:sz w:val="28"/>
          <w:szCs w:val="28"/>
          <w:rtl/>
          <w:lang w:val="en-US" w:bidi="ar-DZ"/>
        </w:rPr>
        <w:t xml:space="preserve"> الإنفاق الحكومي متغير مستقل</w:t>
      </w:r>
      <w:r w:rsidR="000C05D9">
        <w:rPr>
          <w:rFonts w:asciiTheme="majorBidi" w:hAnsiTheme="majorBidi" w:cs="Arabic Transparent" w:hint="cs"/>
          <w:sz w:val="28"/>
          <w:szCs w:val="28"/>
          <w:rtl/>
          <w:lang w:val="en-US" w:bidi="ar-DZ"/>
        </w:rPr>
        <w:t>،</w:t>
      </w:r>
      <w:r w:rsidR="009B52A5" w:rsidRPr="00386F8B">
        <w:rPr>
          <w:rFonts w:asciiTheme="majorBidi" w:hAnsiTheme="majorBidi" w:cs="Arabic Transparent" w:hint="cs"/>
          <w:sz w:val="28"/>
          <w:szCs w:val="28"/>
          <w:rtl/>
          <w:lang w:val="en-US" w:bidi="ar-DZ"/>
        </w:rPr>
        <w:t xml:space="preserve"> وقطاع التشغيل متغير تابع. في حين أن الظاهرتين وفقا للشرط الثالث قابلة للقياس، وفي الأخير فإن القياسات المتحصل عليها متقابلة في الزمان والمكان كما هو موضح في الجدول رقم -1- </w:t>
      </w:r>
    </w:p>
    <w:p w:rsidR="00B87A88" w:rsidRDefault="009B52A5" w:rsidP="00B87A88">
      <w:pPr>
        <w:bidi/>
        <w:spacing w:line="360" w:lineRule="auto"/>
        <w:ind w:left="283" w:firstLine="425"/>
        <w:jc w:val="both"/>
        <w:rPr>
          <w:rFonts w:asciiTheme="majorBidi" w:hAnsiTheme="majorBidi" w:cs="Arabic Transparent"/>
          <w:sz w:val="28"/>
          <w:szCs w:val="28"/>
          <w:lang w:val="en-US" w:bidi="ar-DZ"/>
        </w:rPr>
      </w:pPr>
      <w:r w:rsidRPr="00386F8B">
        <w:rPr>
          <w:rFonts w:asciiTheme="majorBidi" w:hAnsiTheme="majorBidi" w:cs="Arabic Transparent" w:hint="cs"/>
          <w:sz w:val="28"/>
          <w:szCs w:val="28"/>
          <w:rtl/>
          <w:lang w:val="en-US" w:bidi="ar-DZ"/>
        </w:rPr>
        <w:t xml:space="preserve">وإجمالا يمكن القول </w:t>
      </w:r>
      <w:r w:rsidR="00173301" w:rsidRPr="00386F8B">
        <w:rPr>
          <w:rFonts w:asciiTheme="majorBidi" w:hAnsiTheme="majorBidi" w:cs="Arabic Transparent" w:hint="cs"/>
          <w:sz w:val="28"/>
          <w:szCs w:val="28"/>
          <w:rtl/>
          <w:lang w:val="en-US" w:bidi="ar-DZ"/>
        </w:rPr>
        <w:t>أن العلاقة</w:t>
      </w:r>
      <w:r w:rsidR="008B414C" w:rsidRPr="00386F8B">
        <w:rPr>
          <w:rFonts w:asciiTheme="majorBidi" w:hAnsiTheme="majorBidi" w:cs="Arabic Transparent" w:hint="cs"/>
          <w:sz w:val="28"/>
          <w:szCs w:val="28"/>
          <w:rtl/>
          <w:lang w:val="en-US" w:bidi="ar-DZ"/>
        </w:rPr>
        <w:t xml:space="preserve"> الموجودة بين الإنفاق الحكومي وقطاع التشغيل في الجزائر خلال الفترة 2001-20</w:t>
      </w:r>
      <w:r w:rsidR="00173301" w:rsidRPr="00386F8B">
        <w:rPr>
          <w:rFonts w:asciiTheme="majorBidi" w:hAnsiTheme="majorBidi" w:cs="Arabic Transparent" w:hint="cs"/>
          <w:sz w:val="28"/>
          <w:szCs w:val="28"/>
          <w:rtl/>
          <w:lang w:val="en-US" w:bidi="ar-DZ"/>
        </w:rPr>
        <w:t xml:space="preserve">10، يعبر عليها </w:t>
      </w:r>
      <w:r w:rsidR="000909DC" w:rsidRPr="00386F8B">
        <w:rPr>
          <w:rFonts w:asciiTheme="majorBidi" w:hAnsiTheme="majorBidi" w:cs="Arabic Transparent" w:hint="cs"/>
          <w:sz w:val="28"/>
          <w:szCs w:val="28"/>
          <w:rtl/>
          <w:lang w:val="en-US" w:bidi="ar-DZ"/>
        </w:rPr>
        <w:t>بالنموذج البسيط</w:t>
      </w:r>
      <w:r w:rsidR="008B414C" w:rsidRPr="00386F8B">
        <w:rPr>
          <w:rFonts w:asciiTheme="majorBidi" w:hAnsiTheme="majorBidi" w:cs="Arabic Transparent" w:hint="cs"/>
          <w:sz w:val="28"/>
          <w:szCs w:val="28"/>
          <w:rtl/>
          <w:lang w:val="en-US" w:bidi="ar-DZ"/>
        </w:rPr>
        <w:t xml:space="preserve"> التالي </w:t>
      </w:r>
      <w:r w:rsidR="008B414C" w:rsidRPr="00386F8B">
        <w:rPr>
          <w:rFonts w:asciiTheme="majorBidi" w:hAnsiTheme="majorBidi" w:cs="Arabic Transparent" w:hint="cs"/>
          <w:b/>
          <w:bCs/>
          <w:sz w:val="28"/>
          <w:szCs w:val="28"/>
          <w:vertAlign w:val="superscript"/>
          <w:rtl/>
          <w:lang w:val="en-US" w:bidi="ar-DZ"/>
        </w:rPr>
        <w:t>(9)</w:t>
      </w:r>
      <w:r w:rsidR="008B414C" w:rsidRPr="00386F8B">
        <w:rPr>
          <w:rFonts w:asciiTheme="majorBidi" w:hAnsiTheme="majorBidi" w:cs="Arabic Transparent" w:hint="cs"/>
          <w:sz w:val="28"/>
          <w:szCs w:val="28"/>
          <w:rtl/>
          <w:lang w:val="en-US" w:bidi="ar-DZ"/>
        </w:rPr>
        <w:t>:</w:t>
      </w:r>
    </w:p>
    <w:p w:rsidR="00B87A88" w:rsidRPr="00386F8B" w:rsidRDefault="00B87A88" w:rsidP="00B87A88">
      <w:pPr>
        <w:bidi/>
        <w:spacing w:line="360" w:lineRule="auto"/>
        <w:ind w:left="283" w:firstLine="425"/>
        <w:jc w:val="both"/>
        <w:rPr>
          <w:rFonts w:asciiTheme="majorBidi" w:hAnsiTheme="majorBidi" w:cs="Arabic Transparent"/>
          <w:sz w:val="28"/>
          <w:szCs w:val="28"/>
          <w:rtl/>
          <w:lang w:val="en-US" w:bidi="ar-DZ"/>
        </w:rPr>
      </w:pPr>
      <m:oMathPara>
        <m:oMath>
          <m:r>
            <w:rPr>
              <w:rFonts w:ascii="Cambria Math" w:hAnsi="Cambria Math" w:cs="Arabic Transparent"/>
              <w:sz w:val="28"/>
              <w:szCs w:val="28"/>
              <w:lang w:val="en-US" w:bidi="ar-DZ"/>
            </w:rPr>
            <m:t>Y=a+</m:t>
          </m:r>
          <m:f>
            <m:fPr>
              <m:ctrlPr>
                <w:rPr>
                  <w:rFonts w:ascii="Cambria Math" w:hAnsi="Cambria Math" w:cs="Arabic Transparent"/>
                  <w:i/>
                  <w:sz w:val="28"/>
                  <w:szCs w:val="28"/>
                  <w:lang w:val="en-US" w:bidi="ar-DZ"/>
                </w:rPr>
              </m:ctrlPr>
            </m:fPr>
            <m:num>
              <m:r>
                <w:rPr>
                  <w:rFonts w:ascii="Cambria Math" w:hAnsi="Cambria Math" w:cs="Arabic Transparent"/>
                  <w:sz w:val="28"/>
                  <w:szCs w:val="28"/>
                  <w:lang w:val="en-US" w:bidi="ar-DZ"/>
                </w:rPr>
                <m:t>b</m:t>
              </m:r>
            </m:num>
            <m:den>
              <m:r>
                <w:rPr>
                  <w:rFonts w:ascii="Cambria Math" w:hAnsi="Cambria Math" w:cs="Arabic Transparent"/>
                  <w:sz w:val="28"/>
                  <w:szCs w:val="28"/>
                  <w:lang w:val="en-US" w:bidi="ar-DZ"/>
                </w:rPr>
                <m:t>x</m:t>
              </m:r>
            </m:den>
          </m:f>
          <m:r>
            <w:rPr>
              <w:rFonts w:ascii="Cambria Math" w:hAnsi="Cambria Math" w:cs="Arabic Transparent"/>
              <w:sz w:val="28"/>
              <w:szCs w:val="28"/>
              <w:lang w:val="en-US" w:bidi="ar-DZ"/>
            </w:rPr>
            <m:t>+u</m:t>
          </m:r>
        </m:oMath>
      </m:oMathPara>
    </w:p>
    <w:p w:rsidR="008B414C" w:rsidRPr="00386F8B" w:rsidRDefault="008B414C" w:rsidP="004762E1">
      <w:pPr>
        <w:bidi/>
        <w:spacing w:line="360" w:lineRule="auto"/>
        <w:ind w:left="283"/>
        <w:jc w:val="both"/>
        <w:rPr>
          <w:rFonts w:asciiTheme="majorBidi" w:hAnsiTheme="majorBidi" w:cs="Arabic Transparent"/>
          <w:sz w:val="28"/>
          <w:szCs w:val="28"/>
          <w:rtl/>
          <w:lang w:val="en-US"/>
        </w:rPr>
      </w:pPr>
      <w:r w:rsidRPr="00386F8B">
        <w:rPr>
          <w:rFonts w:asciiTheme="majorBidi" w:hAnsiTheme="majorBidi" w:cs="Arabic Transparent" w:hint="cs"/>
          <w:sz w:val="28"/>
          <w:szCs w:val="28"/>
          <w:rtl/>
          <w:lang w:val="en-US" w:bidi="ar-DZ"/>
        </w:rPr>
        <w:t xml:space="preserve"> </w:t>
      </w:r>
      <w:r w:rsidR="00837BE3" w:rsidRPr="00386F8B">
        <w:rPr>
          <w:rFonts w:asciiTheme="majorBidi" w:hAnsiTheme="majorBidi" w:cs="Arabic Transparent" w:hint="cs"/>
          <w:sz w:val="28"/>
          <w:szCs w:val="28"/>
          <w:rtl/>
          <w:lang w:val="en-US" w:bidi="ar-DZ"/>
        </w:rPr>
        <w:t xml:space="preserve">  </w:t>
      </w:r>
      <w:r w:rsidR="003E6863" w:rsidRPr="00386F8B">
        <w:rPr>
          <w:rFonts w:asciiTheme="majorBidi" w:hAnsiTheme="majorBidi" w:cs="Arabic Transparent" w:hint="cs"/>
          <w:sz w:val="28"/>
          <w:szCs w:val="28"/>
          <w:rtl/>
          <w:lang w:val="en-US" w:bidi="ar-DZ"/>
        </w:rPr>
        <w:t>حيث أن:</w:t>
      </w:r>
      <w:r w:rsidR="00CF2E88">
        <w:rPr>
          <w:rFonts w:asciiTheme="majorBidi" w:hAnsiTheme="majorBidi" w:cs="Arabic Transparent"/>
          <w:sz w:val="28"/>
          <w:szCs w:val="28"/>
          <w:lang w:val="en-US" w:bidi="ar-DZ"/>
        </w:rPr>
        <w:t xml:space="preserve">  </w:t>
      </w:r>
    </w:p>
    <w:p w:rsidR="003E6863" w:rsidRPr="00386F8B" w:rsidRDefault="003E6863" w:rsidP="008C6491">
      <w:pPr>
        <w:bidi/>
        <w:spacing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sz w:val="28"/>
          <w:szCs w:val="28"/>
          <w:lang w:bidi="ar-DZ"/>
        </w:rPr>
        <w:lastRenderedPageBreak/>
        <w:t>Y</w:t>
      </w:r>
      <w:r w:rsidRPr="00386F8B">
        <w:rPr>
          <w:rFonts w:asciiTheme="majorBidi" w:hAnsiTheme="majorBidi" w:cs="Arabic Transparent" w:hint="cs"/>
          <w:sz w:val="28"/>
          <w:szCs w:val="28"/>
          <w:rtl/>
          <w:lang w:val="en-US" w:bidi="ar-DZ"/>
        </w:rPr>
        <w:t>: يمثل المتغير التابع (التشغيل).</w:t>
      </w:r>
    </w:p>
    <w:p w:rsidR="003E6863" w:rsidRPr="00386F8B" w:rsidRDefault="003E6863" w:rsidP="008C6491">
      <w:pPr>
        <w:bidi/>
        <w:spacing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sz w:val="28"/>
          <w:szCs w:val="28"/>
          <w:lang w:bidi="ar-DZ"/>
        </w:rPr>
        <w:t>x</w:t>
      </w:r>
      <w:r w:rsidRPr="00386F8B">
        <w:rPr>
          <w:rFonts w:asciiTheme="majorBidi" w:hAnsiTheme="majorBidi" w:cs="Arabic Transparent" w:hint="cs"/>
          <w:sz w:val="28"/>
          <w:szCs w:val="28"/>
          <w:rtl/>
          <w:lang w:val="en-US" w:bidi="ar-DZ"/>
        </w:rPr>
        <w:t>:</w:t>
      </w:r>
      <w:r w:rsidRPr="00386F8B">
        <w:rPr>
          <w:rFonts w:asciiTheme="majorBidi" w:hAnsiTheme="majorBidi" w:cs="Arabic Transparent"/>
          <w:sz w:val="28"/>
          <w:szCs w:val="28"/>
          <w:lang w:val="en-US" w:bidi="ar-DZ"/>
        </w:rPr>
        <w:t xml:space="preserve"> </w:t>
      </w:r>
      <w:r w:rsidRPr="00386F8B">
        <w:rPr>
          <w:rFonts w:asciiTheme="majorBidi" w:hAnsiTheme="majorBidi" w:cs="Arabic Transparent" w:hint="cs"/>
          <w:sz w:val="28"/>
          <w:szCs w:val="28"/>
          <w:rtl/>
          <w:lang w:val="en-US" w:bidi="ar-DZ"/>
        </w:rPr>
        <w:t>يمثل المتغير المستقل (الإنفاق الحكومي).</w:t>
      </w:r>
    </w:p>
    <w:p w:rsidR="003E6863" w:rsidRPr="00386F8B" w:rsidRDefault="003E6863" w:rsidP="008C6491">
      <w:pPr>
        <w:bidi/>
        <w:spacing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sz w:val="28"/>
          <w:szCs w:val="28"/>
          <w:lang w:bidi="ar-DZ"/>
        </w:rPr>
        <w:t>u</w:t>
      </w:r>
      <w:r w:rsidR="00EE239C" w:rsidRPr="00386F8B">
        <w:rPr>
          <w:rFonts w:asciiTheme="majorBidi" w:hAnsiTheme="majorBidi" w:cs="Arabic Transparent" w:hint="cs"/>
          <w:sz w:val="28"/>
          <w:szCs w:val="28"/>
          <w:rtl/>
          <w:lang w:val="en-US" w:bidi="ar-DZ"/>
        </w:rPr>
        <w:t>:</w:t>
      </w:r>
      <w:r w:rsidR="00EE239C" w:rsidRPr="00386F8B">
        <w:rPr>
          <w:rFonts w:asciiTheme="majorBidi" w:hAnsiTheme="majorBidi" w:cs="Arabic Transparent"/>
          <w:sz w:val="28"/>
          <w:szCs w:val="28"/>
          <w:lang w:val="en-US" w:bidi="ar-DZ"/>
        </w:rPr>
        <w:t xml:space="preserve"> </w:t>
      </w:r>
      <w:r w:rsidR="00EE239C" w:rsidRPr="00386F8B">
        <w:rPr>
          <w:rFonts w:asciiTheme="majorBidi" w:hAnsiTheme="majorBidi" w:cs="Arabic Transparent" w:hint="cs"/>
          <w:sz w:val="28"/>
          <w:szCs w:val="28"/>
          <w:rtl/>
          <w:lang w:val="en-US" w:bidi="ar-DZ"/>
        </w:rPr>
        <w:t xml:space="preserve">التغير غير المفسر في </w:t>
      </w:r>
      <w:r w:rsidR="00EE239C" w:rsidRPr="00386F8B">
        <w:rPr>
          <w:rFonts w:asciiTheme="majorBidi" w:hAnsiTheme="majorBidi" w:cs="Arabic Transparent"/>
          <w:sz w:val="28"/>
          <w:szCs w:val="28"/>
          <w:lang w:bidi="ar-DZ"/>
        </w:rPr>
        <w:t>y</w:t>
      </w:r>
      <w:r w:rsidR="00EE239C" w:rsidRPr="00386F8B">
        <w:rPr>
          <w:rFonts w:asciiTheme="majorBidi" w:hAnsiTheme="majorBidi" w:cs="Arabic Transparent" w:hint="cs"/>
          <w:sz w:val="28"/>
          <w:szCs w:val="28"/>
          <w:rtl/>
          <w:lang w:val="en-US" w:bidi="ar-DZ"/>
        </w:rPr>
        <w:t>.</w:t>
      </w:r>
    </w:p>
    <w:p w:rsidR="00EE239C" w:rsidRDefault="00EE239C" w:rsidP="008C6491">
      <w:pPr>
        <w:bidi/>
        <w:spacing w:line="360" w:lineRule="auto"/>
        <w:ind w:left="283"/>
        <w:jc w:val="both"/>
        <w:rPr>
          <w:rFonts w:asciiTheme="majorBidi" w:hAnsiTheme="majorBidi" w:cs="Arabic Transparent"/>
          <w:sz w:val="28"/>
          <w:szCs w:val="28"/>
          <w:rtl/>
          <w:lang w:val="en-US" w:bidi="ar-DZ"/>
        </w:rPr>
      </w:pPr>
      <w:r w:rsidRPr="00386F8B">
        <w:rPr>
          <w:rFonts w:asciiTheme="majorBidi" w:hAnsiTheme="majorBidi" w:cs="Arabic Transparent" w:hint="cs"/>
          <w:sz w:val="28"/>
          <w:szCs w:val="28"/>
          <w:rtl/>
          <w:lang w:val="en-US" w:bidi="ar-DZ"/>
        </w:rPr>
        <w:tab/>
        <w:t xml:space="preserve">في حين أن المعلمتين </w:t>
      </w:r>
      <w:r w:rsidRPr="00386F8B">
        <w:rPr>
          <w:rFonts w:asciiTheme="majorBidi" w:hAnsiTheme="majorBidi" w:cs="Arabic Transparent"/>
          <w:sz w:val="28"/>
          <w:szCs w:val="28"/>
          <w:lang w:bidi="ar-DZ"/>
        </w:rPr>
        <w:t>a</w:t>
      </w:r>
      <w:r w:rsidRPr="00386F8B">
        <w:rPr>
          <w:rFonts w:asciiTheme="majorBidi" w:hAnsiTheme="majorBidi" w:cs="Arabic Transparent" w:hint="cs"/>
          <w:sz w:val="28"/>
          <w:szCs w:val="28"/>
          <w:rtl/>
          <w:lang w:val="en-US" w:bidi="ar-DZ"/>
        </w:rPr>
        <w:t xml:space="preserve"> و </w:t>
      </w:r>
      <w:r w:rsidRPr="00386F8B">
        <w:rPr>
          <w:rFonts w:asciiTheme="majorBidi" w:hAnsiTheme="majorBidi" w:cs="Arabic Transparent"/>
          <w:sz w:val="28"/>
          <w:szCs w:val="28"/>
          <w:lang w:bidi="ar-DZ"/>
        </w:rPr>
        <w:t>b</w:t>
      </w:r>
      <w:r w:rsidRPr="00386F8B">
        <w:rPr>
          <w:rFonts w:asciiTheme="majorBidi" w:hAnsiTheme="majorBidi" w:cs="Arabic Transparent" w:hint="cs"/>
          <w:sz w:val="28"/>
          <w:szCs w:val="28"/>
          <w:rtl/>
          <w:lang w:val="en-US" w:bidi="ar-DZ"/>
        </w:rPr>
        <w:t xml:space="preserve"> يمكن حسابهما بالعلاقتين التالي</w:t>
      </w:r>
      <w:r w:rsidR="00D8702A" w:rsidRPr="00386F8B">
        <w:rPr>
          <w:rFonts w:asciiTheme="majorBidi" w:hAnsiTheme="majorBidi" w:cs="Arabic Transparent" w:hint="cs"/>
          <w:sz w:val="28"/>
          <w:szCs w:val="28"/>
          <w:rtl/>
          <w:lang w:val="en-US" w:bidi="ar-DZ"/>
        </w:rPr>
        <w:t>ت</w:t>
      </w:r>
      <w:r w:rsidRPr="00386F8B">
        <w:rPr>
          <w:rFonts w:asciiTheme="majorBidi" w:hAnsiTheme="majorBidi" w:cs="Arabic Transparent" w:hint="cs"/>
          <w:sz w:val="28"/>
          <w:szCs w:val="28"/>
          <w:rtl/>
          <w:lang w:val="en-US" w:bidi="ar-DZ"/>
        </w:rPr>
        <w:t>ين</w:t>
      </w:r>
      <w:r w:rsidRPr="00386F8B">
        <w:rPr>
          <w:rFonts w:asciiTheme="majorBidi" w:hAnsiTheme="majorBidi" w:cs="Arabic Transparent" w:hint="cs"/>
          <w:b/>
          <w:bCs/>
          <w:sz w:val="28"/>
          <w:szCs w:val="28"/>
          <w:vertAlign w:val="superscript"/>
          <w:rtl/>
          <w:lang w:val="en-US" w:bidi="ar-DZ"/>
        </w:rPr>
        <w:t>(10)</w:t>
      </w:r>
      <w:r w:rsidRPr="00386F8B">
        <w:rPr>
          <w:rFonts w:asciiTheme="majorBidi" w:hAnsiTheme="majorBidi" w:cs="Arabic Transparent" w:hint="cs"/>
          <w:sz w:val="28"/>
          <w:szCs w:val="28"/>
          <w:rtl/>
          <w:lang w:val="en-US" w:bidi="ar-DZ"/>
        </w:rPr>
        <w:t>:</w:t>
      </w:r>
    </w:p>
    <w:p w:rsidR="00A17910" w:rsidRPr="00386F8B" w:rsidRDefault="00E92993" w:rsidP="00CF2E88">
      <w:pPr>
        <w:bidi/>
        <w:spacing w:line="360" w:lineRule="auto"/>
        <w:ind w:left="283"/>
        <w:jc w:val="both"/>
        <w:rPr>
          <w:rFonts w:asciiTheme="majorBidi" w:hAnsiTheme="majorBidi" w:cs="Arabic Transparent"/>
          <w:sz w:val="28"/>
          <w:szCs w:val="28"/>
          <w:rtl/>
          <w:lang w:val="en-US" w:bidi="ar-DZ"/>
        </w:rPr>
      </w:pPr>
      <m:oMathPara>
        <m:oMathParaPr>
          <m:jc m:val="center"/>
        </m:oMathParaPr>
        <m:oMath>
          <m:r>
            <w:rPr>
              <w:rFonts w:ascii="Cambria Math" w:hAnsi="Cambria Math" w:cs="Cambria Math"/>
              <w:sz w:val="28"/>
              <w:szCs w:val="28"/>
              <w:lang w:val="en-US" w:bidi="ar-DZ"/>
            </w:rPr>
            <m:t>b</m:t>
          </m:r>
          <m:r>
            <m:rPr>
              <m:sty m:val="p"/>
            </m:rPr>
            <w:rPr>
              <w:rFonts w:ascii="Cambria Math" w:hAnsi="Cambria Math" w:cs="Cambria Math"/>
              <w:sz w:val="28"/>
              <w:szCs w:val="28"/>
              <w:lang w:val="en-US" w:bidi="ar-DZ"/>
            </w:rPr>
            <m:t>=</m:t>
          </m:r>
          <m:f>
            <m:fPr>
              <m:ctrlPr>
                <w:rPr>
                  <w:rFonts w:ascii="Cambria Math" w:hAnsi="Cambria Math" w:cstheme="majorBidi"/>
                  <w:sz w:val="28"/>
                  <w:szCs w:val="28"/>
                  <w:lang w:val="en-US" w:bidi="ar-DZ"/>
                </w:rPr>
              </m:ctrlPr>
            </m:fPr>
            <m:num>
              <m:nary>
                <m:naryPr>
                  <m:chr m:val="∑"/>
                  <m:limLoc m:val="undOvr"/>
                  <m:subHide m:val="on"/>
                  <m:supHide m:val="on"/>
                  <m:ctrlPr>
                    <w:rPr>
                      <w:rFonts w:ascii="Cambria Math" w:hAnsi="Cambria Math" w:cstheme="majorBidi"/>
                      <w:sz w:val="28"/>
                      <w:szCs w:val="28"/>
                      <w:lang w:val="en-US" w:bidi="ar-DZ"/>
                    </w:rPr>
                  </m:ctrlPr>
                </m:naryPr>
                <m:sub/>
                <m:sup/>
                <m:e>
                  <m:f>
                    <m:fPr>
                      <m:ctrlPr>
                        <w:rPr>
                          <w:rFonts w:ascii="Cambria Math" w:hAnsi="Cambria Math" w:cstheme="majorBidi"/>
                          <w:sz w:val="28"/>
                          <w:szCs w:val="28"/>
                          <w:lang w:val="en-US" w:bidi="ar-DZ"/>
                        </w:rPr>
                      </m:ctrlPr>
                    </m:fPr>
                    <m:num>
                      <m:r>
                        <m:rPr>
                          <m:sty m:val="p"/>
                        </m:rPr>
                        <w:rPr>
                          <w:rFonts w:ascii="Cambria Math" w:hAnsi="Cambria Math" w:cstheme="majorBidi"/>
                          <w:sz w:val="28"/>
                          <w:szCs w:val="28"/>
                          <w:lang w:val="en-US" w:bidi="ar-DZ"/>
                        </w:rPr>
                        <m:t>1</m:t>
                      </m:r>
                    </m:num>
                    <m:den>
                      <m:r>
                        <m:rPr>
                          <m:sty m:val="p"/>
                        </m:rPr>
                        <w:rPr>
                          <w:rFonts w:ascii="Cambria Math" w:hAnsi="Cambria Math" w:cstheme="majorBidi"/>
                          <w:sz w:val="28"/>
                          <w:szCs w:val="28"/>
                          <w:lang w:val="en-US" w:bidi="ar-DZ"/>
                        </w:rPr>
                        <m:t>x</m:t>
                      </m:r>
                    </m:den>
                  </m:f>
                  <m:r>
                    <m:rPr>
                      <m:sty m:val="p"/>
                    </m:rPr>
                    <w:rPr>
                      <w:rFonts w:ascii="Cambria Math" w:hAnsi="Cambria Math" w:cstheme="majorBidi"/>
                      <w:sz w:val="28"/>
                      <w:szCs w:val="28"/>
                      <w:lang w:val="en-US" w:bidi="ar-DZ"/>
                    </w:rPr>
                    <m:t>y-</m:t>
                  </m:r>
                  <m:nary>
                    <m:naryPr>
                      <m:chr m:val="∑"/>
                      <m:limLoc m:val="undOvr"/>
                      <m:subHide m:val="on"/>
                      <m:supHide m:val="on"/>
                      <m:ctrlPr>
                        <w:rPr>
                          <w:rFonts w:ascii="Cambria Math" w:hAnsi="Cambria Math" w:cstheme="majorBidi"/>
                          <w:sz w:val="28"/>
                          <w:szCs w:val="28"/>
                          <w:lang w:val="en-US" w:bidi="ar-DZ"/>
                        </w:rPr>
                      </m:ctrlPr>
                    </m:naryPr>
                    <m:sub/>
                    <m:sup/>
                    <m:e>
                      <m:f>
                        <m:fPr>
                          <m:ctrlPr>
                            <w:rPr>
                              <w:rFonts w:ascii="Cambria Math" w:hAnsi="Cambria Math" w:cstheme="majorBidi"/>
                              <w:sz w:val="28"/>
                              <w:szCs w:val="28"/>
                              <w:lang w:val="en-US" w:bidi="ar-DZ"/>
                            </w:rPr>
                          </m:ctrlPr>
                        </m:fPr>
                        <m:num>
                          <m:r>
                            <m:rPr>
                              <m:sty m:val="p"/>
                            </m:rPr>
                            <w:rPr>
                              <w:rFonts w:ascii="Cambria Math" w:hAnsi="Cambria Math" w:cstheme="majorBidi"/>
                              <w:sz w:val="28"/>
                              <w:szCs w:val="28"/>
                              <w:lang w:val="en-US" w:bidi="ar-DZ"/>
                            </w:rPr>
                            <m:t>1</m:t>
                          </m:r>
                        </m:num>
                        <m:den>
                          <m:r>
                            <m:rPr>
                              <m:sty m:val="p"/>
                            </m:rPr>
                            <w:rPr>
                              <w:rFonts w:ascii="Cambria Math" w:hAnsi="Cambria Math" w:cstheme="majorBidi"/>
                              <w:sz w:val="28"/>
                              <w:szCs w:val="28"/>
                              <w:lang w:val="en-US" w:bidi="ar-DZ"/>
                            </w:rPr>
                            <m:t>x</m:t>
                          </m:r>
                        </m:den>
                      </m:f>
                    </m:e>
                  </m:nary>
                  <m:nary>
                    <m:naryPr>
                      <m:chr m:val="∑"/>
                      <m:limLoc m:val="undOvr"/>
                      <m:subHide m:val="on"/>
                      <m:supHide m:val="on"/>
                      <m:ctrlPr>
                        <w:rPr>
                          <w:rFonts w:ascii="Cambria Math" w:hAnsi="Cambria Math" w:cstheme="majorBidi"/>
                          <w:sz w:val="28"/>
                          <w:szCs w:val="28"/>
                          <w:lang w:val="en-US" w:bidi="ar-DZ"/>
                        </w:rPr>
                      </m:ctrlPr>
                    </m:naryPr>
                    <m:sub/>
                    <m:sup/>
                    <m:e>
                      <m:r>
                        <m:rPr>
                          <m:sty m:val="p"/>
                        </m:rPr>
                        <w:rPr>
                          <w:rFonts w:ascii="Cambria Math" w:hAnsi="Cambria Math" w:cstheme="majorBidi"/>
                          <w:sz w:val="28"/>
                          <w:szCs w:val="28"/>
                          <w:lang w:val="en-US" w:bidi="ar-DZ"/>
                        </w:rPr>
                        <m:t>y</m:t>
                      </m:r>
                    </m:e>
                  </m:nary>
                </m:e>
              </m:nary>
            </m:num>
            <m:den>
              <m:nary>
                <m:naryPr>
                  <m:chr m:val="∑"/>
                  <m:limLoc m:val="undOvr"/>
                  <m:subHide m:val="on"/>
                  <m:supHide m:val="on"/>
                  <m:ctrlPr>
                    <w:rPr>
                      <w:rFonts w:ascii="Cambria Math" w:hAnsi="Cambria Math" w:cs="Cambria Math"/>
                      <w:i/>
                      <w:sz w:val="28"/>
                      <w:szCs w:val="28"/>
                      <w:lang w:val="en-US" w:bidi="ar-DZ"/>
                    </w:rPr>
                  </m:ctrlPr>
                </m:naryPr>
                <m:sub/>
                <m:sup/>
                <m:e>
                  <m:sSup>
                    <m:sSupPr>
                      <m:ctrlPr>
                        <w:rPr>
                          <w:rFonts w:ascii="Cambria Math" w:hAnsi="Cambria Math" w:cs="Cambria Math"/>
                          <w:b/>
                          <w:bCs/>
                          <w:i/>
                          <w:sz w:val="28"/>
                          <w:szCs w:val="28"/>
                          <w:lang w:val="en-US" w:bidi="ar-DZ"/>
                        </w:rPr>
                      </m:ctrlPr>
                    </m:sSupPr>
                    <m:e>
                      <m:d>
                        <m:dPr>
                          <m:ctrlPr>
                            <w:rPr>
                              <w:rFonts w:ascii="Cambria Math" w:hAnsi="Cambria Math" w:cs="Cambria Math"/>
                              <w:b/>
                              <w:bCs/>
                              <w:i/>
                              <w:sz w:val="28"/>
                              <w:szCs w:val="28"/>
                              <w:lang w:val="en-US" w:bidi="ar-DZ"/>
                            </w:rPr>
                          </m:ctrlPr>
                        </m:dPr>
                        <m:e>
                          <m:f>
                            <m:fPr>
                              <m:ctrlPr>
                                <w:rPr>
                                  <w:rFonts w:ascii="Cambria Math" w:hAnsi="Cambria Math" w:cs="Cambria Math"/>
                                  <w:b/>
                                  <w:bCs/>
                                  <w:i/>
                                  <w:sz w:val="28"/>
                                  <w:szCs w:val="28"/>
                                  <w:lang w:val="en-US" w:bidi="ar-DZ"/>
                                </w:rPr>
                              </m:ctrlPr>
                            </m:fPr>
                            <m:num>
                              <m:r>
                                <m:rPr>
                                  <m:sty m:val="bi"/>
                                </m:rPr>
                                <w:rPr>
                                  <w:rFonts w:ascii="Cambria Math" w:hAnsi="Cambria Math" w:cs="Cambria Math"/>
                                  <w:sz w:val="28"/>
                                  <w:szCs w:val="28"/>
                                  <w:lang w:val="en-US" w:bidi="ar-DZ"/>
                                </w:rPr>
                                <m:t>1</m:t>
                              </m:r>
                            </m:num>
                            <m:den>
                              <m:r>
                                <m:rPr>
                                  <m:sty m:val="bi"/>
                                </m:rPr>
                                <w:rPr>
                                  <w:rFonts w:ascii="Cambria Math" w:hAnsi="Cambria Math" w:cs="Cambria Math"/>
                                  <w:sz w:val="28"/>
                                  <w:szCs w:val="28"/>
                                  <w:lang w:val="en-US" w:bidi="ar-DZ"/>
                                </w:rPr>
                                <m:t>x</m:t>
                              </m:r>
                            </m:den>
                          </m:f>
                        </m:e>
                      </m:d>
                    </m:e>
                    <m:sup>
                      <m:r>
                        <m:rPr>
                          <m:sty m:val="bi"/>
                        </m:rPr>
                        <w:rPr>
                          <w:rFonts w:ascii="Cambria Math" w:hAnsi="Cambria Math" w:cs="Cambria Math"/>
                          <w:sz w:val="28"/>
                          <w:szCs w:val="28"/>
                          <w:lang w:val="en-US" w:bidi="ar-DZ"/>
                        </w:rPr>
                        <m:t>2</m:t>
                      </m:r>
                    </m:sup>
                  </m:sSup>
                  <m:r>
                    <m:rPr>
                      <m:sty m:val="bi"/>
                    </m:rPr>
                    <w:rPr>
                      <w:rFonts w:ascii="Cambria Math" w:hAnsi="Cambria Math" w:cs="Cambria Math"/>
                      <w:sz w:val="28"/>
                      <w:szCs w:val="28"/>
                      <w:lang w:val="en-US" w:bidi="ar-DZ"/>
                    </w:rPr>
                    <m:t>-</m:t>
                  </m:r>
                </m:e>
              </m:nary>
              <m:f>
                <m:fPr>
                  <m:ctrlPr>
                    <w:rPr>
                      <w:rFonts w:ascii="Cambria Math" w:hAnsi="Cambria Math" w:cs="Cambria Math"/>
                      <w:i/>
                      <w:sz w:val="28"/>
                      <w:szCs w:val="28"/>
                      <w:lang w:val="en-US" w:bidi="ar-DZ"/>
                    </w:rPr>
                  </m:ctrlPr>
                </m:fPr>
                <m:num>
                  <m:sSup>
                    <m:sSupPr>
                      <m:ctrlPr>
                        <w:rPr>
                          <w:rFonts w:ascii="Cambria Math" w:hAnsi="Cambria Math" w:cs="Cambria Math"/>
                          <w:i/>
                          <w:sz w:val="28"/>
                          <w:szCs w:val="28"/>
                          <w:lang w:val="en-US" w:bidi="ar-DZ"/>
                        </w:rPr>
                      </m:ctrlPr>
                    </m:sSupPr>
                    <m:e>
                      <m:d>
                        <m:dPr>
                          <m:ctrlPr>
                            <w:rPr>
                              <w:rFonts w:ascii="Cambria Math" w:hAnsi="Cambria Math" w:cs="Cambria Math"/>
                              <w:i/>
                              <w:sz w:val="28"/>
                              <w:szCs w:val="28"/>
                              <w:lang w:val="en-US" w:bidi="ar-DZ"/>
                            </w:rPr>
                          </m:ctrlPr>
                        </m:dPr>
                        <m:e>
                          <m:nary>
                            <m:naryPr>
                              <m:chr m:val="∑"/>
                              <m:limLoc m:val="undOvr"/>
                              <m:subHide m:val="on"/>
                              <m:supHide m:val="on"/>
                              <m:ctrlPr>
                                <w:rPr>
                                  <w:rFonts w:ascii="Cambria Math" w:hAnsi="Cambria Math" w:cs="Cambria Math"/>
                                  <w:i/>
                                  <w:sz w:val="28"/>
                                  <w:szCs w:val="28"/>
                                  <w:lang w:val="en-US" w:bidi="ar-DZ"/>
                                </w:rPr>
                              </m:ctrlPr>
                            </m:naryPr>
                            <m:sub/>
                            <m:sup/>
                            <m:e>
                              <m:f>
                                <m:fPr>
                                  <m:ctrlPr>
                                    <w:rPr>
                                      <w:rFonts w:ascii="Cambria Math" w:hAnsi="Cambria Math" w:cs="Cambria Math"/>
                                      <w:i/>
                                      <w:sz w:val="28"/>
                                      <w:szCs w:val="28"/>
                                      <w:lang w:val="en-US" w:bidi="ar-DZ"/>
                                    </w:rPr>
                                  </m:ctrlPr>
                                </m:fPr>
                                <m:num>
                                  <m:r>
                                    <w:rPr>
                                      <w:rFonts w:ascii="Cambria Math" w:hAnsi="Cambria Math" w:cs="Cambria Math"/>
                                      <w:sz w:val="28"/>
                                      <w:szCs w:val="28"/>
                                      <w:lang w:val="en-US" w:bidi="ar-DZ"/>
                                    </w:rPr>
                                    <m:t>1</m:t>
                                  </m:r>
                                </m:num>
                                <m:den>
                                  <m:r>
                                    <w:rPr>
                                      <w:rFonts w:ascii="Cambria Math" w:hAnsi="Cambria Math" w:cs="Cambria Math"/>
                                      <w:sz w:val="28"/>
                                      <w:szCs w:val="28"/>
                                      <w:lang w:val="en-US" w:bidi="ar-DZ"/>
                                    </w:rPr>
                                    <m:t>x</m:t>
                                  </m:r>
                                </m:den>
                              </m:f>
                            </m:e>
                          </m:nary>
                        </m:e>
                      </m:d>
                    </m:e>
                    <m:sup>
                      <m:r>
                        <w:rPr>
                          <w:rFonts w:ascii="Cambria Math" w:hAnsi="Cambria Math" w:cs="Cambria Math"/>
                          <w:sz w:val="28"/>
                          <w:szCs w:val="28"/>
                          <w:lang w:val="en-US" w:bidi="ar-DZ"/>
                        </w:rPr>
                        <m:t>2</m:t>
                      </m:r>
                    </m:sup>
                  </m:sSup>
                </m:num>
                <m:den>
                  <m:r>
                    <w:rPr>
                      <w:rFonts w:ascii="Cambria Math" w:hAnsi="Cambria Math" w:cs="Cambria Math"/>
                      <w:sz w:val="28"/>
                      <w:szCs w:val="28"/>
                      <w:lang w:val="en-US" w:bidi="ar-DZ"/>
                    </w:rPr>
                    <m:t>n</m:t>
                  </m:r>
                </m:den>
              </m:f>
            </m:den>
          </m:f>
          <m:r>
            <m:rPr>
              <m:sty m:val="p"/>
            </m:rPr>
            <w:rPr>
              <w:rFonts w:ascii="Cambria Math" w:hAnsi="Cambria Math" w:cstheme="majorBidi"/>
              <w:sz w:val="28"/>
              <w:szCs w:val="28"/>
              <w:lang w:val="en-US" w:bidi="ar-DZ"/>
            </w:rPr>
            <m:t xml:space="preserve">                           </m:t>
          </m:r>
          <m:r>
            <m:rPr>
              <m:sty m:val="p"/>
            </m:rPr>
            <w:rPr>
              <w:rFonts w:ascii="Cambria Math" w:hAnsi="Cambria Math" w:cstheme="majorBidi"/>
              <w:sz w:val="28"/>
              <w:szCs w:val="28"/>
              <w:rtl/>
              <w:lang w:val="en-US" w:bidi="ar-DZ"/>
            </w:rPr>
            <m:t>،</m:t>
          </m:r>
          <m:r>
            <m:rPr>
              <m:sty m:val="p"/>
            </m:rPr>
            <w:rPr>
              <w:rFonts w:ascii="Cambria Math" w:hAnsi="Cambria Math" w:cstheme="majorBidi"/>
              <w:sz w:val="28"/>
              <w:szCs w:val="28"/>
              <w:lang w:val="en-US" w:bidi="ar-DZ"/>
            </w:rPr>
            <m:t xml:space="preserve">                                </m:t>
          </m:r>
          <m:r>
            <w:rPr>
              <w:rFonts w:ascii="Cambria Math" w:hAnsi="Cambria Math" w:cs="Times New Roman"/>
              <w:sz w:val="28"/>
              <w:szCs w:val="28"/>
              <w:lang w:bidi="ar-DZ"/>
            </w:rPr>
            <m:t>a</m:t>
          </m:r>
          <m:r>
            <m:rPr>
              <m:sty m:val="p"/>
            </m:rPr>
            <w:rPr>
              <w:rFonts w:ascii="Cambria Math" w:hAnsi="Cambria Math" w:cs="Cambria Math"/>
              <w:sz w:val="28"/>
              <w:szCs w:val="28"/>
              <w:lang w:val="en-US" w:bidi="ar-DZ"/>
            </w:rPr>
            <m:t>=</m:t>
          </m:r>
          <m:f>
            <m:fPr>
              <m:ctrlPr>
                <w:rPr>
                  <w:rFonts w:ascii="Cambria Math" w:hAnsi="Cambria Math" w:cs="Arabic Transparent"/>
                  <w:sz w:val="28"/>
                  <w:szCs w:val="28"/>
                  <w:lang w:val="en-US" w:bidi="ar-DZ"/>
                </w:rPr>
              </m:ctrlPr>
            </m:fPr>
            <m:num>
              <m:nary>
                <m:naryPr>
                  <m:chr m:val="∑"/>
                  <m:limLoc m:val="undOvr"/>
                  <m:subHide m:val="on"/>
                  <m:supHide m:val="on"/>
                  <m:ctrlPr>
                    <w:rPr>
                      <w:rFonts w:ascii="Cambria Math" w:hAnsi="Cambria Math" w:cs="Cambria Math"/>
                      <w:sz w:val="28"/>
                      <w:szCs w:val="28"/>
                      <w:lang w:val="en-US" w:bidi="ar-DZ"/>
                    </w:rPr>
                  </m:ctrlPr>
                </m:naryPr>
                <m:sub/>
                <m:sup/>
                <m:e>
                  <m:r>
                    <m:rPr>
                      <m:sty m:val="p"/>
                    </m:rPr>
                    <w:rPr>
                      <w:rFonts w:ascii="Cambria Math" w:hAnsi="Cambria Math" w:cs="Cambria Math"/>
                      <w:sz w:val="28"/>
                      <w:szCs w:val="28"/>
                      <w:lang w:val="en-US" w:bidi="ar-DZ"/>
                    </w:rPr>
                    <m:t>y-b</m:t>
                  </m:r>
                  <m:nary>
                    <m:naryPr>
                      <m:chr m:val="∑"/>
                      <m:limLoc m:val="undOvr"/>
                      <m:subHide m:val="on"/>
                      <m:supHide m:val="on"/>
                      <m:ctrlPr>
                        <w:rPr>
                          <w:rFonts w:ascii="Cambria Math" w:hAnsi="Cambria Math" w:cs="Cambria Math"/>
                          <w:sz w:val="28"/>
                          <w:szCs w:val="28"/>
                          <w:lang w:val="en-US" w:bidi="ar-DZ"/>
                        </w:rPr>
                      </m:ctrlPr>
                    </m:naryPr>
                    <m:sub/>
                    <m:sup/>
                    <m:e>
                      <m:f>
                        <m:fPr>
                          <m:ctrlPr>
                            <w:rPr>
                              <w:rFonts w:ascii="Cambria Math" w:hAnsi="Cambria Math" w:cs="Cambria Math"/>
                              <w:sz w:val="28"/>
                              <w:szCs w:val="28"/>
                              <w:lang w:val="en-US" w:bidi="ar-DZ"/>
                            </w:rPr>
                          </m:ctrlPr>
                        </m:fPr>
                        <m:num>
                          <m:r>
                            <m:rPr>
                              <m:sty m:val="p"/>
                            </m:rPr>
                            <w:rPr>
                              <w:rFonts w:ascii="Cambria Math" w:hAnsi="Cambria Math" w:cs="Cambria Math"/>
                              <w:sz w:val="28"/>
                              <w:szCs w:val="28"/>
                              <w:lang w:val="en-US" w:bidi="ar-DZ"/>
                            </w:rPr>
                            <m:t>1</m:t>
                          </m:r>
                        </m:num>
                        <m:den>
                          <m:r>
                            <m:rPr>
                              <m:sty m:val="p"/>
                            </m:rPr>
                            <w:rPr>
                              <w:rFonts w:ascii="Cambria Math" w:hAnsi="Cambria Math" w:cs="Cambria Math"/>
                              <w:sz w:val="28"/>
                              <w:szCs w:val="28"/>
                              <w:lang w:val="en-US" w:bidi="ar-DZ"/>
                            </w:rPr>
                            <m:t>x</m:t>
                          </m:r>
                        </m:den>
                      </m:f>
                    </m:e>
                  </m:nary>
                </m:e>
              </m:nary>
            </m:num>
            <m:den>
              <m:r>
                <m:rPr>
                  <m:sty m:val="p"/>
                </m:rPr>
                <w:rPr>
                  <w:rFonts w:ascii="Cambria Math" w:hAnsi="Cambria Math" w:cs="Cambria Math"/>
                  <w:sz w:val="28"/>
                  <w:szCs w:val="28"/>
                  <w:lang w:val="en-US" w:bidi="ar-DZ"/>
                </w:rPr>
                <m:t>n</m:t>
              </m:r>
            </m:den>
          </m:f>
        </m:oMath>
      </m:oMathPara>
    </w:p>
    <w:p w:rsidR="000C05D9" w:rsidRDefault="00E92993" w:rsidP="000C05D9">
      <w:pPr>
        <w:bidi/>
        <w:spacing w:line="360" w:lineRule="auto"/>
        <w:ind w:left="283"/>
        <w:jc w:val="center"/>
        <w:rPr>
          <w:rFonts w:asciiTheme="majorBidi" w:hAnsiTheme="majorBidi" w:cs="Arabic Transparent"/>
          <w:b/>
          <w:bCs/>
          <w:sz w:val="28"/>
          <w:szCs w:val="28"/>
          <w:rtl/>
          <w:lang w:val="en-US" w:bidi="ar-DZ"/>
        </w:rPr>
      </w:pPr>
      <w:r w:rsidRPr="000C05D9">
        <w:rPr>
          <w:rFonts w:asciiTheme="majorBidi" w:hAnsiTheme="majorBidi" w:cs="Arabic Transparent" w:hint="cs"/>
          <w:b/>
          <w:bCs/>
          <w:sz w:val="28"/>
          <w:szCs w:val="28"/>
          <w:rtl/>
          <w:lang w:val="en-US" w:bidi="ar-DZ"/>
        </w:rPr>
        <w:t>جدول رقم -02-</w:t>
      </w:r>
    </w:p>
    <w:p w:rsidR="00EE239C" w:rsidRDefault="00E92993" w:rsidP="000C05D9">
      <w:pPr>
        <w:bidi/>
        <w:spacing w:line="360" w:lineRule="auto"/>
        <w:ind w:left="283"/>
        <w:jc w:val="center"/>
        <w:rPr>
          <w:rFonts w:asciiTheme="majorBidi" w:hAnsiTheme="majorBidi" w:cs="Arabic Transparent"/>
          <w:b/>
          <w:bCs/>
          <w:sz w:val="28"/>
          <w:szCs w:val="28"/>
          <w:lang w:bidi="ar-DZ"/>
        </w:rPr>
      </w:pPr>
      <w:r w:rsidRPr="000C05D9">
        <w:rPr>
          <w:rFonts w:asciiTheme="majorBidi" w:hAnsiTheme="majorBidi" w:cs="Arabic Transparent" w:hint="cs"/>
          <w:b/>
          <w:bCs/>
          <w:sz w:val="28"/>
          <w:szCs w:val="28"/>
          <w:rtl/>
          <w:lang w:val="en-US" w:bidi="ar-DZ"/>
        </w:rPr>
        <w:t xml:space="preserve"> بيانات خاصة بحساب المعلمتين </w:t>
      </w:r>
      <w:r w:rsidRPr="00D012ED">
        <w:rPr>
          <w:rFonts w:asciiTheme="majorBidi" w:hAnsiTheme="majorBidi" w:cs="Arabic Transparent"/>
          <w:b/>
          <w:bCs/>
          <w:i/>
          <w:iCs/>
          <w:sz w:val="28"/>
          <w:szCs w:val="28"/>
          <w:lang w:bidi="ar-DZ"/>
        </w:rPr>
        <w:t>a</w:t>
      </w:r>
      <w:r w:rsidRPr="000C05D9">
        <w:rPr>
          <w:rFonts w:asciiTheme="majorBidi" w:hAnsiTheme="majorBidi" w:cs="Arabic Transparent" w:hint="cs"/>
          <w:b/>
          <w:bCs/>
          <w:sz w:val="28"/>
          <w:szCs w:val="28"/>
          <w:rtl/>
          <w:lang w:bidi="ar-DZ"/>
        </w:rPr>
        <w:t xml:space="preserve"> و</w:t>
      </w:r>
      <w:r w:rsidRPr="00D012ED">
        <w:rPr>
          <w:rFonts w:asciiTheme="majorBidi" w:hAnsiTheme="majorBidi" w:cs="Arabic Transparent"/>
          <w:b/>
          <w:bCs/>
          <w:i/>
          <w:iCs/>
          <w:sz w:val="28"/>
          <w:szCs w:val="28"/>
          <w:lang w:bidi="ar-DZ"/>
        </w:rPr>
        <w:t>b</w:t>
      </w:r>
      <w:r w:rsidRPr="000C05D9">
        <w:rPr>
          <w:rFonts w:asciiTheme="majorBidi" w:hAnsiTheme="majorBidi" w:cs="Arabic Transparent" w:hint="cs"/>
          <w:b/>
          <w:bCs/>
          <w:sz w:val="28"/>
          <w:szCs w:val="28"/>
          <w:rtl/>
          <w:lang w:bidi="ar-DZ"/>
        </w:rPr>
        <w:t>.</w:t>
      </w:r>
    </w:p>
    <w:tbl>
      <w:tblPr>
        <w:tblW w:w="7200" w:type="dxa"/>
        <w:jc w:val="center"/>
        <w:tblInd w:w="65" w:type="dxa"/>
        <w:tblCellMar>
          <w:left w:w="70" w:type="dxa"/>
          <w:right w:w="70" w:type="dxa"/>
        </w:tblCellMar>
        <w:tblLook w:val="04A0"/>
      </w:tblPr>
      <w:tblGrid>
        <w:gridCol w:w="1200"/>
        <w:gridCol w:w="1200"/>
        <w:gridCol w:w="1200"/>
        <w:gridCol w:w="1200"/>
        <w:gridCol w:w="1204"/>
        <w:gridCol w:w="1200"/>
      </w:tblGrid>
      <w:tr w:rsidR="00EE6FB9" w:rsidRPr="00EE6FB9" w:rsidTr="00EE6F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Années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X</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1/x</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y/x</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(1/x)²</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1,519</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27,3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0,65833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17,97235</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0,43340</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2002</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1,583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25,9</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0,63171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16,36134</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0,39906</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1,730</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23,7</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0,57803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13,69942</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0,33412</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2004</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1,885</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17,7</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0,53050</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9,38992</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0,28143</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2005</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2,105</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15,3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0,47506</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7,26841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0,22568</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2006</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2,543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12,3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0,39324</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4,83681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0,15463</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2007</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3,143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11,8</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0,31817</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3,75437</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0,10123</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4,882</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11,3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0,20483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2,31463</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0,04196</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2009</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5,191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10,8</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0,19264</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2,08052</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0,03711</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2010</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5,860</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10,0</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0,17065</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1,70648</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0,02912</w:t>
            </w:r>
          </w:p>
        </w:tc>
      </w:tr>
      <w:tr w:rsidR="00EE6FB9" w:rsidRPr="00EE6FB9" w:rsidTr="00EE6FB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30,441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166,1</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4,15317</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79,38426</w:t>
            </w:r>
          </w:p>
        </w:tc>
        <w:tc>
          <w:tcPr>
            <w:tcW w:w="1200" w:type="dxa"/>
            <w:tcBorders>
              <w:top w:val="nil"/>
              <w:left w:val="nil"/>
              <w:bottom w:val="single" w:sz="4" w:space="0" w:color="auto"/>
              <w:right w:val="single" w:sz="4" w:space="0" w:color="auto"/>
            </w:tcBorders>
            <w:shd w:val="clear" w:color="auto" w:fill="auto"/>
            <w:noWrap/>
            <w:vAlign w:val="bottom"/>
            <w:hideMark/>
          </w:tcPr>
          <w:p w:rsidR="00EE6FB9" w:rsidRPr="003F0233" w:rsidRDefault="00EE6FB9" w:rsidP="00EE6FB9">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2,03775</w:t>
            </w:r>
          </w:p>
        </w:tc>
      </w:tr>
    </w:tbl>
    <w:p w:rsidR="004762E1" w:rsidRDefault="004762E1" w:rsidP="004762E1">
      <w:pPr>
        <w:bidi/>
        <w:spacing w:line="360" w:lineRule="auto"/>
        <w:rPr>
          <w:rFonts w:asciiTheme="majorBidi" w:hAnsiTheme="majorBidi" w:cs="Arabic Transparent" w:hint="cs"/>
          <w:b/>
          <w:bCs/>
          <w:sz w:val="20"/>
          <w:szCs w:val="20"/>
          <w:rtl/>
          <w:lang w:val="en-US" w:bidi="ar-DZ"/>
        </w:rPr>
      </w:pPr>
    </w:p>
    <w:p w:rsidR="00D8702A" w:rsidRPr="00137187" w:rsidRDefault="004762E1" w:rsidP="004762E1">
      <w:pPr>
        <w:bidi/>
        <w:spacing w:line="360" w:lineRule="auto"/>
        <w:rPr>
          <w:rFonts w:asciiTheme="majorBidi" w:hAnsiTheme="majorBidi" w:cs="Arabic Transparent"/>
          <w:b/>
          <w:bCs/>
          <w:sz w:val="20"/>
          <w:szCs w:val="20"/>
          <w:rtl/>
          <w:lang w:val="en-US" w:bidi="ar-DZ"/>
        </w:rPr>
      </w:pPr>
      <w:r>
        <w:rPr>
          <w:rFonts w:asciiTheme="majorBidi" w:hAnsiTheme="majorBidi" w:cs="Arabic Transparent" w:hint="cs"/>
          <w:b/>
          <w:bCs/>
          <w:sz w:val="20"/>
          <w:szCs w:val="20"/>
          <w:rtl/>
          <w:lang w:val="en-US" w:bidi="ar-DZ"/>
        </w:rPr>
        <w:t xml:space="preserve">         </w:t>
      </w:r>
      <w:r w:rsidR="00242412" w:rsidRPr="00137187">
        <w:rPr>
          <w:rFonts w:asciiTheme="majorBidi" w:hAnsiTheme="majorBidi" w:cs="Arabic Transparent" w:hint="cs"/>
          <w:b/>
          <w:bCs/>
          <w:sz w:val="20"/>
          <w:szCs w:val="20"/>
          <w:rtl/>
          <w:lang w:val="en-US" w:bidi="ar-DZ"/>
        </w:rPr>
        <w:t>المصدر: من إعداد الباحثين.</w:t>
      </w:r>
    </w:p>
    <w:p w:rsidR="00242412" w:rsidRPr="00137187" w:rsidRDefault="00242412" w:rsidP="00242412">
      <w:pPr>
        <w:bidi/>
        <w:spacing w:line="360" w:lineRule="auto"/>
        <w:ind w:left="283"/>
        <w:rPr>
          <w:rFonts w:asciiTheme="majorBidi" w:hAnsiTheme="majorBidi" w:cs="Arabic Transparent"/>
          <w:sz w:val="28"/>
          <w:szCs w:val="28"/>
          <w:rtl/>
          <w:lang w:val="en-US" w:bidi="ar-DZ"/>
        </w:rPr>
      </w:pPr>
      <w:r w:rsidRPr="00137187">
        <w:rPr>
          <w:rFonts w:asciiTheme="majorBidi" w:hAnsiTheme="majorBidi" w:cs="Arabic Transparent" w:hint="cs"/>
          <w:sz w:val="28"/>
          <w:szCs w:val="28"/>
          <w:rtl/>
          <w:lang w:val="en-US" w:bidi="ar-DZ"/>
        </w:rPr>
        <w:t xml:space="preserve">ومنه فإن: </w:t>
      </w:r>
    </w:p>
    <w:p w:rsidR="00D012ED" w:rsidRDefault="00D012ED" w:rsidP="00D012ED">
      <w:pPr>
        <w:tabs>
          <w:tab w:val="left" w:pos="1898"/>
        </w:tabs>
        <w:rPr>
          <w:rFonts w:asciiTheme="majorBidi" w:hAnsiTheme="majorBidi" w:cstheme="majorBidi"/>
          <w:sz w:val="28"/>
          <w:szCs w:val="28"/>
          <w:lang w:bidi="ar-DZ"/>
        </w:rPr>
      </w:pPr>
      <m:oMathPara>
        <m:oMathParaPr>
          <m:jc m:val="left"/>
        </m:oMathParaPr>
        <m:oMath>
          <m:r>
            <w:rPr>
              <w:rFonts w:ascii="Cambria Math" w:hAnsiTheme="majorBidi" w:cstheme="majorBidi"/>
              <w:sz w:val="28"/>
              <w:szCs w:val="28"/>
              <w:lang w:bidi="ar-DZ"/>
            </w:rPr>
            <m:t>b</m:t>
          </m:r>
          <m:r>
            <m:rPr>
              <m:sty m:val="p"/>
            </m:rPr>
            <w:rPr>
              <w:rFonts w:ascii="Cambria Math" w:hAnsiTheme="majorBidi" w:cstheme="majorBidi"/>
              <w:sz w:val="28"/>
              <w:szCs w:val="28"/>
              <w:lang w:val="en-US" w:bidi="ar-DZ"/>
            </w:rPr>
            <m:t>=</m:t>
          </m:r>
          <m:f>
            <m:fPr>
              <m:ctrlPr>
                <w:rPr>
                  <w:rFonts w:ascii="Cambria Math" w:hAnsiTheme="majorBidi" w:cstheme="majorBidi"/>
                  <w:sz w:val="28"/>
                  <w:szCs w:val="28"/>
                  <w:lang w:val="en-US" w:bidi="ar-DZ"/>
                </w:rPr>
              </m:ctrlPr>
            </m:fPr>
            <m:num>
              <m:r>
                <m:rPr>
                  <m:sty m:val="p"/>
                </m:rPr>
                <w:rPr>
                  <w:rFonts w:ascii="Cambria Math" w:hAnsiTheme="majorBidi" w:cstheme="majorBidi"/>
                  <w:sz w:val="28"/>
                  <w:szCs w:val="28"/>
                  <w:lang w:val="en-US" w:bidi="ar-DZ"/>
                </w:rPr>
                <m:t>79,38426</m:t>
              </m:r>
              <m:r>
                <m:rPr>
                  <m:sty m:val="p"/>
                </m:rPr>
                <w:rPr>
                  <w:rFonts w:asciiTheme="majorBidi" w:hAnsiTheme="majorBidi" w:cstheme="majorBidi"/>
                  <w:sz w:val="28"/>
                  <w:szCs w:val="28"/>
                  <w:lang w:val="en-US" w:bidi="ar-DZ"/>
                </w:rPr>
                <m:t>-</m:t>
              </m:r>
              <m:f>
                <m:fPr>
                  <m:ctrlPr>
                    <w:rPr>
                      <w:rFonts w:ascii="Cambria Math" w:hAnsiTheme="majorBidi" w:cstheme="majorBidi"/>
                      <w:sz w:val="28"/>
                      <w:szCs w:val="28"/>
                      <w:lang w:val="en-US" w:bidi="ar-DZ"/>
                    </w:rPr>
                  </m:ctrlPr>
                </m:fPr>
                <m:num>
                  <m:r>
                    <w:rPr>
                      <w:rFonts w:ascii="Cambria Math" w:hAnsiTheme="majorBidi" w:cstheme="majorBidi"/>
                      <w:sz w:val="28"/>
                      <w:szCs w:val="28"/>
                      <w:lang w:bidi="ar-DZ"/>
                    </w:rPr>
                    <m:t>(</m:t>
                  </m:r>
                  <m:r>
                    <m:rPr>
                      <m:sty m:val="p"/>
                    </m:rPr>
                    <w:rPr>
                      <w:rFonts w:ascii="Cambria Math" w:hAnsiTheme="majorBidi" w:cstheme="majorBidi"/>
                      <w:sz w:val="28"/>
                      <w:szCs w:val="28"/>
                      <w:lang w:val="en-US" w:bidi="ar-DZ"/>
                    </w:rPr>
                    <m:t>4,15317</m:t>
                  </m:r>
                  <m:r>
                    <m:rPr>
                      <m:sty m:val="p"/>
                    </m:rPr>
                    <w:rPr>
                      <w:rFonts w:ascii="Cambria Math" w:hAnsiTheme="majorBidi" w:cstheme="majorBidi"/>
                      <w:sz w:val="28"/>
                      <w:szCs w:val="28"/>
                      <w:lang w:val="en-US" w:bidi="ar-DZ"/>
                    </w:rPr>
                    <m:t>)</m:t>
                  </m:r>
                  <m:r>
                    <m:rPr>
                      <m:sty m:val="p"/>
                    </m:rPr>
                    <w:rPr>
                      <w:rFonts w:ascii="Cambria Math" w:hAnsi="Cambria Math" w:cstheme="majorBidi"/>
                      <w:sz w:val="28"/>
                      <w:szCs w:val="28"/>
                      <w:lang w:val="en-US" w:bidi="ar-DZ"/>
                    </w:rPr>
                    <m:t>(</m:t>
                  </m:r>
                  <m:r>
                    <m:rPr>
                      <m:sty m:val="p"/>
                    </m:rPr>
                    <w:rPr>
                      <w:rFonts w:ascii="Cambria Math" w:hAnsiTheme="majorBidi" w:cstheme="majorBidi"/>
                      <w:sz w:val="28"/>
                      <w:szCs w:val="28"/>
                      <w:lang w:val="en-US" w:bidi="ar-DZ"/>
                    </w:rPr>
                    <m:t>166,1</m:t>
                  </m:r>
                  <m:r>
                    <m:rPr>
                      <m:sty m:val="p"/>
                    </m:rPr>
                    <w:rPr>
                      <w:rFonts w:ascii="Cambria Math" w:hAnsiTheme="majorBidi" w:cstheme="majorBidi"/>
                      <w:sz w:val="28"/>
                      <w:szCs w:val="28"/>
                      <w:lang w:val="en-US" w:bidi="ar-DZ"/>
                    </w:rPr>
                    <m:t>)</m:t>
                  </m:r>
                </m:num>
                <m:den>
                  <m:r>
                    <m:rPr>
                      <m:sty m:val="p"/>
                    </m:rPr>
                    <w:rPr>
                      <w:rFonts w:ascii="Cambria Math" w:hAnsiTheme="majorBidi" w:cstheme="majorBidi"/>
                      <w:sz w:val="28"/>
                      <w:szCs w:val="28"/>
                      <w:lang w:val="en-US" w:bidi="ar-DZ"/>
                    </w:rPr>
                    <m:t>10</m:t>
                  </m:r>
                </m:den>
              </m:f>
            </m:num>
            <m:den>
              <m:r>
                <m:rPr>
                  <m:sty m:val="p"/>
                </m:rPr>
                <w:rPr>
                  <w:rFonts w:ascii="Cambria Math" w:hAnsiTheme="majorBidi" w:cstheme="majorBidi"/>
                  <w:sz w:val="28"/>
                  <w:szCs w:val="28"/>
                  <w:lang w:val="en-US" w:bidi="ar-DZ"/>
                </w:rPr>
                <m:t>2,03775</m:t>
              </m:r>
              <m:r>
                <m:rPr>
                  <m:sty m:val="p"/>
                </m:rPr>
                <w:rPr>
                  <w:rFonts w:asciiTheme="majorBidi" w:hAnsiTheme="majorBidi" w:cstheme="majorBidi"/>
                  <w:sz w:val="28"/>
                  <w:szCs w:val="28"/>
                  <w:lang w:val="en-US" w:bidi="ar-DZ"/>
                </w:rPr>
                <m:t>-</m:t>
              </m:r>
              <m:f>
                <m:fPr>
                  <m:ctrlPr>
                    <w:rPr>
                      <w:rFonts w:ascii="Cambria Math" w:hAnsiTheme="majorBidi" w:cstheme="majorBidi"/>
                      <w:sz w:val="28"/>
                      <w:szCs w:val="28"/>
                      <w:lang w:val="en-US" w:bidi="ar-DZ"/>
                    </w:rPr>
                  </m:ctrlPr>
                </m:fPr>
                <m:num>
                  <m:sSup>
                    <m:sSupPr>
                      <m:ctrlPr>
                        <w:rPr>
                          <w:rFonts w:ascii="Cambria Math" w:hAnsiTheme="majorBidi" w:cstheme="majorBidi"/>
                          <w:sz w:val="28"/>
                          <w:szCs w:val="28"/>
                          <w:lang w:val="en-US" w:bidi="ar-DZ"/>
                        </w:rPr>
                      </m:ctrlPr>
                    </m:sSupPr>
                    <m:e>
                      <m:d>
                        <m:dPr>
                          <m:ctrlPr>
                            <w:rPr>
                              <w:rFonts w:ascii="Cambria Math" w:hAnsiTheme="majorBidi" w:cstheme="majorBidi"/>
                              <w:sz w:val="28"/>
                              <w:szCs w:val="28"/>
                              <w:lang w:val="en-US" w:bidi="ar-DZ"/>
                            </w:rPr>
                          </m:ctrlPr>
                        </m:dPr>
                        <m:e>
                          <m:r>
                            <m:rPr>
                              <m:sty m:val="p"/>
                            </m:rPr>
                            <w:rPr>
                              <w:rFonts w:ascii="Cambria Math" w:hAnsiTheme="majorBidi" w:cstheme="majorBidi"/>
                              <w:sz w:val="28"/>
                              <w:szCs w:val="28"/>
                              <w:lang w:val="en-US" w:bidi="ar-DZ"/>
                            </w:rPr>
                            <m:t>4,15317</m:t>
                          </m:r>
                        </m:e>
                      </m:d>
                    </m:e>
                    <m:sup>
                      <m:r>
                        <m:rPr>
                          <m:sty m:val="p"/>
                        </m:rPr>
                        <w:rPr>
                          <w:rFonts w:ascii="Cambria Math" w:hAnsiTheme="majorBidi" w:cstheme="majorBidi"/>
                          <w:sz w:val="28"/>
                          <w:szCs w:val="28"/>
                          <w:lang w:val="en-US" w:bidi="ar-DZ"/>
                        </w:rPr>
                        <m:t>2</m:t>
                      </m:r>
                    </m:sup>
                  </m:sSup>
                </m:num>
                <m:den>
                  <m:r>
                    <m:rPr>
                      <m:sty m:val="p"/>
                    </m:rPr>
                    <w:rPr>
                      <w:rFonts w:ascii="Cambria Math" w:hAnsiTheme="majorBidi" w:cstheme="majorBidi"/>
                      <w:sz w:val="28"/>
                      <w:szCs w:val="28"/>
                      <w:lang w:val="en-US" w:bidi="ar-DZ"/>
                    </w:rPr>
                    <m:t>10</m:t>
                  </m:r>
                </m:den>
              </m:f>
            </m:den>
          </m:f>
        </m:oMath>
      </m:oMathPara>
      <w:r w:rsidR="00690D50">
        <w:rPr>
          <w:rFonts w:asciiTheme="majorBidi" w:hAnsiTheme="majorBidi" w:cstheme="majorBidi"/>
          <w:sz w:val="28"/>
          <w:szCs w:val="28"/>
          <w:lang w:bidi="ar-DZ"/>
        </w:rPr>
        <w:br/>
      </w:r>
    </w:p>
    <w:p w:rsidR="00690D50" w:rsidRDefault="00690D50" w:rsidP="00D012ED">
      <w:pPr>
        <w:tabs>
          <w:tab w:val="left" w:pos="1898"/>
        </w:tabs>
        <w:rPr>
          <w:rFonts w:asciiTheme="majorBidi" w:hAnsiTheme="majorBidi" w:cstheme="majorBidi"/>
          <w:sz w:val="28"/>
          <w:szCs w:val="28"/>
          <w:lang w:bidi="ar-DZ"/>
        </w:rPr>
      </w:pPr>
      <w:r w:rsidRPr="00D012ED">
        <w:rPr>
          <w:rFonts w:ascii="Cambria Math" w:hAnsi="Cambria Math" w:cstheme="majorBidi"/>
          <w:i/>
          <w:iCs/>
          <w:sz w:val="28"/>
          <w:szCs w:val="28"/>
          <w:lang w:bidi="ar-DZ"/>
        </w:rPr>
        <w:t>b</w:t>
      </w:r>
      <w:r>
        <w:rPr>
          <w:rFonts w:asciiTheme="majorBidi" w:hAnsiTheme="majorBidi" w:cstheme="majorBidi"/>
          <w:sz w:val="28"/>
          <w:szCs w:val="28"/>
          <w:lang w:bidi="ar-DZ"/>
        </w:rPr>
        <w:t>=</w:t>
      </w:r>
      <w:r w:rsidRPr="00D012ED">
        <w:rPr>
          <w:rFonts w:ascii="Cambria Math" w:hAnsi="Cambria Math" w:cs="Arabic Transparent"/>
          <w:sz w:val="28"/>
          <w:szCs w:val="28"/>
          <w:lang w:bidi="ar-DZ"/>
        </w:rPr>
        <w:t>33,24</w:t>
      </w:r>
      <w:r w:rsidRPr="00D012ED">
        <w:rPr>
          <w:rFonts w:ascii="Cambria Math" w:hAnsi="Cambria Math" w:cstheme="majorBidi"/>
          <w:sz w:val="28"/>
          <w:szCs w:val="28"/>
          <w:lang w:bidi="ar-DZ"/>
        </w:rPr>
        <w:t xml:space="preserve"> </w:t>
      </w:r>
      <w:r>
        <w:rPr>
          <w:rFonts w:asciiTheme="majorBidi" w:hAnsiTheme="majorBidi" w:cstheme="majorBidi"/>
          <w:sz w:val="28"/>
          <w:szCs w:val="28"/>
          <w:lang w:bidi="ar-DZ"/>
        </w:rPr>
        <w:t xml:space="preserve">      </w:t>
      </w:r>
    </w:p>
    <w:p w:rsidR="00242412" w:rsidRDefault="00242412" w:rsidP="007E0FEE">
      <w:pPr>
        <w:bidi/>
        <w:spacing w:line="360" w:lineRule="auto"/>
        <w:ind w:left="283"/>
        <w:rPr>
          <w:rFonts w:asciiTheme="majorBidi" w:eastAsiaTheme="minorEastAsia" w:hAnsiTheme="majorBidi" w:cstheme="majorBidi"/>
          <w:sz w:val="28"/>
          <w:szCs w:val="28"/>
          <w:lang w:val="en-US" w:bidi="ar-DZ"/>
        </w:rPr>
      </w:pPr>
    </w:p>
    <w:p w:rsidR="00690D50" w:rsidRDefault="00D012ED" w:rsidP="00690D50">
      <w:pPr>
        <w:bidi/>
        <w:spacing w:line="360" w:lineRule="auto"/>
        <w:ind w:left="283"/>
        <w:jc w:val="right"/>
        <w:rPr>
          <w:rFonts w:asciiTheme="majorBidi" w:hAnsiTheme="majorBidi" w:cstheme="majorBidi"/>
          <w:iCs/>
          <w:sz w:val="28"/>
          <w:szCs w:val="28"/>
          <w:rtl/>
          <w:lang w:bidi="ar-DZ"/>
        </w:rPr>
      </w:pPr>
      <m:oMathPara>
        <m:oMathParaPr>
          <m:jc m:val="left"/>
        </m:oMathParaPr>
        <m:oMath>
          <m:r>
            <w:rPr>
              <w:rFonts w:ascii="Cambria Math" w:hAnsi="Cambria Math" w:cs="Cambria Math"/>
              <w:sz w:val="28"/>
              <w:szCs w:val="28"/>
              <w:lang w:bidi="ar-DZ"/>
            </w:rPr>
            <m:t>a</m:t>
          </m:r>
          <m:r>
            <m:rPr>
              <m:sty m:val="p"/>
            </m:rPr>
            <w:rPr>
              <w:rFonts w:ascii="Cambria Math" w:hAnsi="Cambria Math" w:cs="Cambria Math"/>
              <w:sz w:val="28"/>
              <w:szCs w:val="28"/>
              <w:lang w:bidi="ar-DZ"/>
            </w:rPr>
            <m:t>=</m:t>
          </m:r>
          <m:f>
            <m:fPr>
              <m:ctrlPr>
                <w:rPr>
                  <w:rFonts w:ascii="Cambria Math" w:hAnsi="Cambria Math" w:cs="Times New Roman"/>
                  <w:sz w:val="28"/>
                  <w:szCs w:val="28"/>
                  <w:lang w:bidi="ar-DZ"/>
                </w:rPr>
              </m:ctrlPr>
            </m:fPr>
            <m:num>
              <m:r>
                <m:rPr>
                  <m:sty m:val="p"/>
                </m:rPr>
                <w:rPr>
                  <w:rFonts w:ascii="Cambria Math" w:hAnsi="Cambria Math" w:cs="Times New Roman"/>
                  <w:sz w:val="28"/>
                  <w:szCs w:val="28"/>
                  <w:lang w:bidi="ar-DZ"/>
                </w:rPr>
                <m:t>166,1-</m:t>
              </m:r>
              <m:d>
                <m:dPr>
                  <m:ctrlPr>
                    <w:rPr>
                      <w:rFonts w:ascii="Cambria Math" w:hAnsi="Cambria Math" w:cs="Times New Roman"/>
                      <w:sz w:val="28"/>
                      <w:szCs w:val="28"/>
                      <w:lang w:bidi="ar-DZ"/>
                    </w:rPr>
                  </m:ctrlPr>
                </m:dPr>
                <m:e>
                  <m:r>
                    <m:rPr>
                      <m:sty m:val="p"/>
                    </m:rPr>
                    <w:rPr>
                      <w:rFonts w:ascii="Cambria Math" w:hAnsi="Cambria Math" w:cs="Times New Roman"/>
                      <w:sz w:val="28"/>
                      <w:szCs w:val="28"/>
                      <w:lang w:bidi="ar-DZ"/>
                    </w:rPr>
                    <m:t>33,24</m:t>
                  </m:r>
                </m:e>
              </m:d>
              <m:d>
                <m:dPr>
                  <m:ctrlPr>
                    <w:rPr>
                      <w:rFonts w:ascii="Cambria Math" w:hAnsi="Cambria Math" w:cs="Times New Roman"/>
                      <w:sz w:val="28"/>
                      <w:szCs w:val="28"/>
                      <w:lang w:bidi="ar-DZ"/>
                    </w:rPr>
                  </m:ctrlPr>
                </m:dPr>
                <m:e>
                  <m:r>
                    <m:rPr>
                      <m:sty m:val="p"/>
                    </m:rPr>
                    <w:rPr>
                      <w:rFonts w:ascii="Cambria Math" w:hAnsi="Cambria Math" w:cs="Times New Roman"/>
                      <w:sz w:val="28"/>
                      <w:szCs w:val="28"/>
                      <w:lang w:bidi="ar-DZ"/>
                    </w:rPr>
                    <m:t>4,15317</m:t>
                  </m:r>
                </m:e>
              </m:d>
            </m:num>
            <m:den>
              <m:r>
                <w:rPr>
                  <w:rFonts w:ascii="Cambria Math" w:hAnsi="Cambria Math" w:cs="Cambria Math"/>
                  <w:sz w:val="28"/>
                  <w:szCs w:val="28"/>
                  <w:lang w:bidi="ar-DZ"/>
                </w:rPr>
                <m:t>10</m:t>
              </m:r>
            </m:den>
          </m:f>
        </m:oMath>
      </m:oMathPara>
    </w:p>
    <w:p w:rsidR="00690D50" w:rsidRPr="00D012ED" w:rsidRDefault="00690D50" w:rsidP="00D012ED">
      <w:pPr>
        <w:tabs>
          <w:tab w:val="left" w:pos="1898"/>
        </w:tabs>
        <w:rPr>
          <w:rFonts w:ascii="Cambria Math" w:hAnsi="Cambria Math" w:cstheme="majorBidi"/>
          <w:sz w:val="28"/>
          <w:szCs w:val="28"/>
          <w:lang w:bidi="ar-DZ"/>
        </w:rPr>
      </w:pPr>
      <w:r w:rsidRPr="00D012ED">
        <w:rPr>
          <w:rFonts w:ascii="Cambria Math" w:hAnsi="Cambria Math" w:cstheme="majorBidi"/>
          <w:i/>
          <w:iCs/>
          <w:sz w:val="28"/>
          <w:szCs w:val="28"/>
          <w:lang w:bidi="ar-DZ"/>
        </w:rPr>
        <w:t>a</w:t>
      </w:r>
      <w:r w:rsidRPr="00D012ED">
        <w:rPr>
          <w:rFonts w:ascii="Cambria Math" w:hAnsi="Cambria Math" w:cstheme="majorBidi"/>
          <w:sz w:val="28"/>
          <w:szCs w:val="28"/>
          <w:lang w:bidi="ar-DZ"/>
        </w:rPr>
        <w:t xml:space="preserve">=2,80        </w:t>
      </w:r>
    </w:p>
    <w:p w:rsidR="00690D50" w:rsidRDefault="00690D50" w:rsidP="00690D50">
      <w:pPr>
        <w:tabs>
          <w:tab w:val="left" w:pos="1898"/>
        </w:tabs>
        <w:bidi/>
        <w:rPr>
          <w:rFonts w:asciiTheme="majorBidi" w:hAnsiTheme="majorBidi" w:cs="Arabic Transparent"/>
          <w:sz w:val="28"/>
          <w:szCs w:val="28"/>
          <w:lang w:bidi="ar-DZ"/>
        </w:rPr>
      </w:pPr>
      <w:r w:rsidRPr="00137187">
        <w:rPr>
          <w:rFonts w:asciiTheme="majorBidi" w:hAnsiTheme="majorBidi" w:cs="Arabic Transparent" w:hint="cs"/>
          <w:sz w:val="28"/>
          <w:szCs w:val="28"/>
          <w:rtl/>
          <w:lang w:bidi="ar-DZ"/>
        </w:rPr>
        <w:t>ومنه يمكن كتابة معادلة الاتجاه العام على الشكل الموالي:</w:t>
      </w:r>
    </w:p>
    <w:p w:rsidR="00E54F16" w:rsidRPr="00137187" w:rsidRDefault="00E54F16" w:rsidP="00E54F16">
      <w:pPr>
        <w:tabs>
          <w:tab w:val="left" w:pos="1898"/>
        </w:tabs>
        <w:rPr>
          <w:rFonts w:asciiTheme="majorBidi" w:hAnsiTheme="majorBidi" w:cs="Arabic Transparent"/>
          <w:sz w:val="28"/>
          <w:szCs w:val="28"/>
          <w:rtl/>
          <w:lang w:bidi="ar-DZ"/>
        </w:rPr>
      </w:pPr>
      <m:oMathPara>
        <m:oMathParaPr>
          <m:jc m:val="left"/>
        </m:oMathParaPr>
        <m:oMath>
          <m:r>
            <w:rPr>
              <w:rFonts w:ascii="Cambria Math" w:hAnsi="Cambria Math" w:cs="Arabic Transparent"/>
              <w:sz w:val="28"/>
              <w:szCs w:val="28"/>
              <w:lang w:val="en-US" w:bidi="ar-DZ"/>
            </w:rPr>
            <m:t>Y=2,80+</m:t>
          </m:r>
          <m:f>
            <m:fPr>
              <m:ctrlPr>
                <w:rPr>
                  <w:rFonts w:ascii="Cambria Math" w:hAnsi="Cambria Math" w:cs="Arabic Transparent"/>
                  <w:i/>
                  <w:sz w:val="28"/>
                  <w:szCs w:val="28"/>
                  <w:lang w:val="en-US" w:bidi="ar-DZ"/>
                </w:rPr>
              </m:ctrlPr>
            </m:fPr>
            <m:num>
              <m:r>
                <w:rPr>
                  <w:rFonts w:ascii="Cambria Math" w:hAnsi="Cambria Math" w:cs="Arabic Transparent"/>
                  <w:sz w:val="28"/>
                  <w:szCs w:val="28"/>
                  <w:lang w:val="en-US" w:bidi="ar-DZ"/>
                </w:rPr>
                <m:t>33,24</m:t>
              </m:r>
            </m:num>
            <m:den>
              <m:r>
                <w:rPr>
                  <w:rFonts w:ascii="Cambria Math" w:hAnsi="Cambria Math" w:cs="Arabic Transparent"/>
                  <w:sz w:val="28"/>
                  <w:szCs w:val="28"/>
                  <w:lang w:val="en-US" w:bidi="ar-DZ"/>
                </w:rPr>
                <m:t>x</m:t>
              </m:r>
            </m:den>
          </m:f>
        </m:oMath>
      </m:oMathPara>
    </w:p>
    <w:p w:rsidR="00E54F16" w:rsidRDefault="00E54F16" w:rsidP="00690D50">
      <w:pPr>
        <w:bidi/>
        <w:rPr>
          <w:rFonts w:asciiTheme="majorBidi" w:hAnsiTheme="majorBidi" w:cs="Arabic Transparent"/>
          <w:sz w:val="28"/>
          <w:szCs w:val="28"/>
          <w:lang w:bidi="ar-DZ"/>
        </w:rPr>
      </w:pPr>
    </w:p>
    <w:p w:rsidR="00D62860" w:rsidRDefault="00D62860" w:rsidP="007E54EB">
      <w:pPr>
        <w:bidi/>
        <w:ind w:firstLine="708"/>
        <w:jc w:val="both"/>
        <w:rPr>
          <w:rFonts w:asciiTheme="majorBidi" w:hAnsiTheme="majorBidi" w:cs="Arabic Transparent" w:hint="cs"/>
          <w:sz w:val="28"/>
          <w:szCs w:val="28"/>
          <w:rtl/>
        </w:rPr>
      </w:pPr>
      <w:r>
        <w:rPr>
          <w:rFonts w:asciiTheme="majorBidi" w:hAnsiTheme="majorBidi" w:cs="Arabic Transparent" w:hint="cs"/>
          <w:sz w:val="28"/>
          <w:szCs w:val="28"/>
          <w:rtl/>
        </w:rPr>
        <w:t>فإذا أردنا توقع نسبة البطالة لسنة 2012</w:t>
      </w:r>
      <w:r w:rsidR="007E54EB">
        <w:rPr>
          <w:rFonts w:asciiTheme="majorBidi" w:hAnsiTheme="majorBidi" w:cs="Arabic Transparent" w:hint="cs"/>
          <w:sz w:val="28"/>
          <w:szCs w:val="28"/>
          <w:rtl/>
        </w:rPr>
        <w:t>،</w:t>
      </w:r>
      <w:r>
        <w:rPr>
          <w:rFonts w:asciiTheme="majorBidi" w:hAnsiTheme="majorBidi" w:cs="Arabic Transparent" w:hint="cs"/>
          <w:sz w:val="28"/>
          <w:szCs w:val="28"/>
          <w:rtl/>
        </w:rPr>
        <w:t xml:space="preserve"> اعتمادا على معادلة</w:t>
      </w:r>
      <w:r w:rsidR="007E54EB">
        <w:rPr>
          <w:rFonts w:asciiTheme="majorBidi" w:hAnsiTheme="majorBidi" w:cs="Arabic Transparent" w:hint="cs"/>
          <w:sz w:val="28"/>
          <w:szCs w:val="28"/>
          <w:rtl/>
        </w:rPr>
        <w:t xml:space="preserve"> </w:t>
      </w:r>
      <w:r>
        <w:rPr>
          <w:rFonts w:asciiTheme="majorBidi" w:hAnsiTheme="majorBidi" w:cs="Arabic Transparent" w:hint="cs"/>
          <w:sz w:val="28"/>
          <w:szCs w:val="28"/>
          <w:rtl/>
        </w:rPr>
        <w:t>الاتجاه العام السابقة</w:t>
      </w:r>
      <w:r w:rsidR="007E54EB">
        <w:rPr>
          <w:rFonts w:asciiTheme="majorBidi" w:hAnsiTheme="majorBidi" w:cs="Arabic Transparent" w:hint="cs"/>
          <w:sz w:val="28"/>
          <w:szCs w:val="28"/>
          <w:rtl/>
        </w:rPr>
        <w:t>.</w:t>
      </w:r>
      <w:r>
        <w:rPr>
          <w:rFonts w:asciiTheme="majorBidi" w:hAnsiTheme="majorBidi" w:cs="Arabic Transparent" w:hint="cs"/>
          <w:sz w:val="28"/>
          <w:szCs w:val="28"/>
          <w:rtl/>
        </w:rPr>
        <w:t xml:space="preserve"> نعوض </w:t>
      </w:r>
      <m:oMath>
        <m:r>
          <w:rPr>
            <w:rFonts w:ascii="Cambria Math" w:hAnsi="Cambria Math" w:cs="Arabic Transparent"/>
            <w:sz w:val="28"/>
            <w:szCs w:val="28"/>
            <w:lang w:val="en-US" w:bidi="ar-DZ"/>
          </w:rPr>
          <m:t>x</m:t>
        </m:r>
      </m:oMath>
      <w:r>
        <w:rPr>
          <w:rFonts w:asciiTheme="majorBidi" w:eastAsiaTheme="minorEastAsia" w:hAnsiTheme="majorBidi" w:cs="Arabic Transparent" w:hint="cs"/>
          <w:sz w:val="28"/>
          <w:szCs w:val="28"/>
          <w:rtl/>
          <w:lang w:val="en-US" w:bidi="ar-DZ"/>
        </w:rPr>
        <w:t xml:space="preserve"> بنفقات الميزانية لنفس السنة</w:t>
      </w:r>
      <w:r w:rsidR="007E54EB">
        <w:rPr>
          <w:rFonts w:asciiTheme="majorBidi" w:eastAsiaTheme="minorEastAsia" w:hAnsiTheme="majorBidi" w:cs="Arabic Transparent" w:hint="cs"/>
          <w:sz w:val="28"/>
          <w:szCs w:val="28"/>
          <w:rtl/>
          <w:lang w:val="en-US" w:bidi="ar-DZ"/>
        </w:rPr>
        <w:t>،</w:t>
      </w:r>
      <w:r>
        <w:rPr>
          <w:rFonts w:asciiTheme="majorBidi" w:eastAsiaTheme="minorEastAsia" w:hAnsiTheme="majorBidi" w:cs="Arabic Transparent" w:hint="cs"/>
          <w:sz w:val="28"/>
          <w:szCs w:val="28"/>
          <w:rtl/>
          <w:lang w:val="en-US" w:bidi="ar-DZ"/>
        </w:rPr>
        <w:t xml:space="preserve"> والتي ستبلغ 7280 مليار دينار</w:t>
      </w:r>
      <w:r w:rsidR="007E54EB">
        <w:rPr>
          <w:rFonts w:asciiTheme="majorBidi" w:eastAsiaTheme="minorEastAsia" w:hAnsiTheme="majorBidi" w:cs="Arabic Transparent" w:hint="cs"/>
          <w:sz w:val="28"/>
          <w:szCs w:val="28"/>
          <w:rtl/>
          <w:lang w:val="en-US" w:bidi="ar-DZ"/>
        </w:rPr>
        <w:t>،</w:t>
      </w:r>
      <w:r>
        <w:rPr>
          <w:rFonts w:asciiTheme="majorBidi" w:eastAsiaTheme="minorEastAsia" w:hAnsiTheme="majorBidi" w:cs="Arabic Transparent" w:hint="cs"/>
          <w:sz w:val="28"/>
          <w:szCs w:val="28"/>
          <w:rtl/>
          <w:lang w:val="en-US" w:bidi="ar-DZ"/>
        </w:rPr>
        <w:t xml:space="preserve"> حسب مشروع قانون المالية المقترح</w:t>
      </w:r>
      <w:r w:rsidR="007E54EB">
        <w:rPr>
          <w:rFonts w:asciiTheme="majorBidi" w:eastAsiaTheme="minorEastAsia" w:hAnsiTheme="majorBidi" w:cs="Arabic Transparent" w:hint="cs"/>
          <w:sz w:val="28"/>
          <w:szCs w:val="28"/>
          <w:rtl/>
          <w:lang w:val="en-US" w:bidi="ar-DZ"/>
        </w:rPr>
        <w:t>.</w:t>
      </w:r>
      <w:r>
        <w:rPr>
          <w:rFonts w:asciiTheme="majorBidi" w:eastAsiaTheme="minorEastAsia" w:hAnsiTheme="majorBidi" w:cs="Arabic Transparent" w:hint="cs"/>
          <w:sz w:val="28"/>
          <w:szCs w:val="28"/>
          <w:rtl/>
          <w:lang w:val="en-US" w:bidi="ar-DZ"/>
        </w:rPr>
        <w:t xml:space="preserve"> فإن نسبة البطالة سنة 2012 ستكون في حدود 7.3</w:t>
      </w:r>
      <w:r w:rsidRPr="00386F8B">
        <w:rPr>
          <w:rFonts w:asciiTheme="majorBidi" w:hAnsiTheme="majorBidi" w:cs="Arabic Transparent"/>
          <w:sz w:val="28"/>
          <w:szCs w:val="28"/>
          <w:lang w:bidi="ar-DZ"/>
        </w:rPr>
        <w:t>%</w:t>
      </w:r>
    </w:p>
    <w:p w:rsidR="00690D50" w:rsidRPr="00137187" w:rsidRDefault="00690D50" w:rsidP="007E54EB">
      <w:pPr>
        <w:bidi/>
        <w:ind w:firstLine="708"/>
        <w:rPr>
          <w:rFonts w:asciiTheme="majorBidi" w:hAnsiTheme="majorBidi" w:cs="Arabic Transparent"/>
          <w:sz w:val="28"/>
          <w:szCs w:val="28"/>
          <w:rtl/>
          <w:lang w:bidi="ar-DZ"/>
        </w:rPr>
      </w:pPr>
      <w:r w:rsidRPr="00137187">
        <w:rPr>
          <w:rFonts w:asciiTheme="majorBidi" w:hAnsiTheme="majorBidi" w:cs="Arabic Transparent" w:hint="cs"/>
          <w:sz w:val="28"/>
          <w:szCs w:val="28"/>
          <w:rtl/>
          <w:lang w:bidi="ar-DZ"/>
        </w:rPr>
        <w:t xml:space="preserve">لكن للحكم على جودة التقدير نحتاج إلى معرفة مدى دقة هذا التقدير وبما أن </w:t>
      </w:r>
      <w:r w:rsidR="00E54F16">
        <w:rPr>
          <w:rFonts w:asciiTheme="majorBidi" w:hAnsiTheme="majorBidi" w:cs="Arabic Transparent"/>
          <w:sz w:val="28"/>
          <w:szCs w:val="28"/>
          <w:lang w:bidi="ar-DZ"/>
        </w:rPr>
        <w:t xml:space="preserve"> </w:t>
      </w:r>
      <w:r w:rsidRPr="00E54F16">
        <w:rPr>
          <w:rFonts w:asciiTheme="majorBidi" w:hAnsiTheme="majorBidi" w:cs="Arabic Transparent"/>
          <w:i/>
          <w:iCs/>
          <w:sz w:val="28"/>
          <w:szCs w:val="28"/>
          <w:lang w:bidi="ar-DZ"/>
        </w:rPr>
        <w:t>a</w:t>
      </w:r>
      <w:r w:rsidRPr="00137187">
        <w:rPr>
          <w:rFonts w:asciiTheme="majorBidi" w:hAnsiTheme="majorBidi" w:cs="Arabic Transparent"/>
          <w:sz w:val="28"/>
          <w:szCs w:val="28"/>
          <w:lang w:bidi="ar-DZ"/>
        </w:rPr>
        <w:t xml:space="preserve"> </w:t>
      </w:r>
      <w:r w:rsidRPr="00137187">
        <w:rPr>
          <w:rFonts w:asciiTheme="majorBidi" w:hAnsiTheme="majorBidi" w:cs="Arabic Transparent" w:hint="cs"/>
          <w:sz w:val="28"/>
          <w:szCs w:val="28"/>
          <w:rtl/>
          <w:lang w:bidi="ar-DZ"/>
        </w:rPr>
        <w:t>و</w:t>
      </w:r>
      <w:r w:rsidRPr="00E54F16">
        <w:rPr>
          <w:rFonts w:asciiTheme="majorBidi" w:hAnsiTheme="majorBidi" w:cs="Arabic Transparent"/>
          <w:i/>
          <w:iCs/>
          <w:sz w:val="28"/>
          <w:szCs w:val="28"/>
          <w:lang w:bidi="ar-DZ"/>
        </w:rPr>
        <w:t>b</w:t>
      </w:r>
      <w:r w:rsidRPr="00137187">
        <w:rPr>
          <w:rFonts w:asciiTheme="majorBidi" w:hAnsiTheme="majorBidi" w:cs="Arabic Transparent"/>
          <w:sz w:val="28"/>
          <w:szCs w:val="28"/>
          <w:lang w:bidi="ar-DZ"/>
        </w:rPr>
        <w:t xml:space="preserve"> </w:t>
      </w:r>
      <w:r w:rsidRPr="00137187">
        <w:rPr>
          <w:rFonts w:asciiTheme="majorBidi" w:hAnsiTheme="majorBidi" w:cs="Arabic Transparent" w:hint="cs"/>
          <w:sz w:val="28"/>
          <w:szCs w:val="28"/>
          <w:rtl/>
          <w:lang w:bidi="ar-DZ"/>
        </w:rPr>
        <w:t xml:space="preserve"> من الثوابت </w:t>
      </w:r>
      <w:r w:rsidR="00F96539" w:rsidRPr="00137187">
        <w:rPr>
          <w:rFonts w:asciiTheme="majorBidi" w:hAnsiTheme="majorBidi" w:cs="Arabic Transparent" w:hint="cs"/>
          <w:sz w:val="28"/>
          <w:szCs w:val="28"/>
          <w:rtl/>
          <w:lang w:bidi="ar-DZ"/>
        </w:rPr>
        <w:t xml:space="preserve">(حسبت من العينة) فإن هذه القيم تخضع لتغير المعاينة. </w:t>
      </w:r>
    </w:p>
    <w:p w:rsidR="00F96539" w:rsidRPr="00137187" w:rsidRDefault="00F96539" w:rsidP="007E54EB">
      <w:pPr>
        <w:bidi/>
        <w:ind w:firstLine="708"/>
        <w:rPr>
          <w:rFonts w:ascii="Calibri" w:eastAsia="Times New Roman" w:hAnsi="Calibri" w:cs="Arabic Transparent"/>
          <w:color w:val="000000"/>
          <w:sz w:val="28"/>
          <w:szCs w:val="28"/>
          <w:rtl/>
          <w:lang w:eastAsia="fr-FR"/>
        </w:rPr>
      </w:pPr>
      <w:r w:rsidRPr="00137187">
        <w:rPr>
          <w:rFonts w:asciiTheme="majorBidi" w:hAnsiTheme="majorBidi" w:cs="Arabic Transparent" w:hint="cs"/>
          <w:sz w:val="28"/>
          <w:szCs w:val="28"/>
          <w:rtl/>
          <w:lang w:bidi="ar-DZ"/>
        </w:rPr>
        <w:t>وبالتالي عند استعمال</w:t>
      </w:r>
      <w:r w:rsidRPr="00137187">
        <w:rPr>
          <w:rFonts w:asciiTheme="majorBidi" w:hAnsiTheme="majorBidi" w:cs="Arabic Transparent" w:hint="cs"/>
          <w:b/>
          <w:bCs/>
          <w:sz w:val="28"/>
          <w:szCs w:val="28"/>
          <w:rtl/>
          <w:lang w:bidi="ar-DZ"/>
        </w:rPr>
        <w:t xml:space="preserve"> </w:t>
      </w:r>
      <w:r w:rsidRPr="00137187">
        <w:rPr>
          <w:rFonts w:ascii="Calibri" w:eastAsia="Times New Roman" w:hAnsi="Calibri" w:cs="Arabic Transparent"/>
          <w:b/>
          <w:bCs/>
          <w:color w:val="000000"/>
          <w:sz w:val="28"/>
          <w:szCs w:val="28"/>
          <w:lang w:eastAsia="fr-FR"/>
        </w:rPr>
        <w:t>Ŷ</w:t>
      </w:r>
      <w:r w:rsidRPr="00137187">
        <w:rPr>
          <w:rFonts w:ascii="Calibri" w:eastAsia="Times New Roman" w:hAnsi="Calibri" w:cs="Arabic Transparent" w:hint="cs"/>
          <w:b/>
          <w:bCs/>
          <w:color w:val="000000"/>
          <w:sz w:val="28"/>
          <w:szCs w:val="28"/>
          <w:rtl/>
          <w:lang w:eastAsia="fr-FR"/>
        </w:rPr>
        <w:t xml:space="preserve"> </w:t>
      </w:r>
      <w:r w:rsidRPr="00137187">
        <w:rPr>
          <w:rFonts w:ascii="Calibri" w:eastAsia="Times New Roman" w:hAnsi="Calibri" w:cs="Arabic Transparent" w:hint="cs"/>
          <w:color w:val="000000"/>
          <w:sz w:val="28"/>
          <w:szCs w:val="28"/>
          <w:rtl/>
          <w:lang w:eastAsia="fr-FR"/>
        </w:rPr>
        <w:t xml:space="preserve">المقدرة لقيم  </w:t>
      </w:r>
      <w:r w:rsidRPr="00137187">
        <w:rPr>
          <w:rFonts w:ascii="Calibri" w:eastAsia="Times New Roman" w:hAnsi="Calibri" w:cs="Arabic Transparent"/>
          <w:color w:val="000000"/>
          <w:sz w:val="28"/>
          <w:szCs w:val="28"/>
          <w:lang w:eastAsia="fr-FR"/>
        </w:rPr>
        <w:t>y</w:t>
      </w:r>
      <w:r w:rsidRPr="00137187">
        <w:rPr>
          <w:rFonts w:ascii="Calibri" w:eastAsia="Times New Roman" w:hAnsi="Calibri" w:cs="Arabic Transparent" w:hint="cs"/>
          <w:color w:val="000000"/>
          <w:sz w:val="28"/>
          <w:szCs w:val="28"/>
          <w:rtl/>
          <w:lang w:eastAsia="fr-FR"/>
        </w:rPr>
        <w:t xml:space="preserve"> الفعلية لابد من معرفة درجة ال</w:t>
      </w:r>
      <w:r w:rsidR="003D47F4" w:rsidRPr="00137187">
        <w:rPr>
          <w:rFonts w:ascii="Calibri" w:eastAsia="Times New Roman" w:hAnsi="Calibri" w:cs="Arabic Transparent" w:hint="cs"/>
          <w:color w:val="000000"/>
          <w:sz w:val="28"/>
          <w:szCs w:val="28"/>
          <w:rtl/>
          <w:lang w:eastAsia="fr-FR"/>
        </w:rPr>
        <w:t xml:space="preserve">ثقة بالدقة </w:t>
      </w:r>
      <w:proofErr w:type="spellStart"/>
      <w:r w:rsidR="003D47F4" w:rsidRPr="00137187">
        <w:rPr>
          <w:rFonts w:ascii="Calibri" w:eastAsia="Times New Roman" w:hAnsi="Calibri" w:cs="Arabic Transparent" w:hint="cs"/>
          <w:color w:val="000000"/>
          <w:sz w:val="28"/>
          <w:szCs w:val="28"/>
          <w:rtl/>
          <w:lang w:eastAsia="fr-FR"/>
        </w:rPr>
        <w:t>المنوطة</w:t>
      </w:r>
      <w:proofErr w:type="spellEnd"/>
      <w:r w:rsidR="003D47F4" w:rsidRPr="00137187">
        <w:rPr>
          <w:rFonts w:ascii="Calibri" w:eastAsia="Times New Roman" w:hAnsi="Calibri" w:cs="Arabic Transparent" w:hint="cs"/>
          <w:color w:val="000000"/>
          <w:sz w:val="28"/>
          <w:szCs w:val="28"/>
          <w:rtl/>
          <w:lang w:eastAsia="fr-FR"/>
        </w:rPr>
        <w:t xml:space="preserve"> بهذا التقدير.</w:t>
      </w:r>
    </w:p>
    <w:p w:rsidR="000C05D9" w:rsidRPr="00137187" w:rsidRDefault="003D47F4" w:rsidP="000C05D9">
      <w:pPr>
        <w:bidi/>
        <w:jc w:val="center"/>
        <w:rPr>
          <w:rFonts w:ascii="Calibri" w:eastAsia="Times New Roman" w:hAnsi="Calibri" w:cs="Arabic Transparent"/>
          <w:b/>
          <w:bCs/>
          <w:color w:val="000000"/>
          <w:sz w:val="28"/>
          <w:szCs w:val="28"/>
          <w:rtl/>
          <w:lang w:eastAsia="fr-FR"/>
        </w:rPr>
      </w:pPr>
      <w:r w:rsidRPr="00137187">
        <w:rPr>
          <w:rFonts w:ascii="Calibri" w:eastAsia="Times New Roman" w:hAnsi="Calibri" w:cs="Arabic Transparent" w:hint="cs"/>
          <w:b/>
          <w:bCs/>
          <w:color w:val="000000"/>
          <w:sz w:val="28"/>
          <w:szCs w:val="28"/>
          <w:rtl/>
          <w:lang w:eastAsia="fr-FR"/>
        </w:rPr>
        <w:t xml:space="preserve">جدول رقم -03- </w:t>
      </w:r>
    </w:p>
    <w:p w:rsidR="003D47F4" w:rsidRDefault="003D47F4" w:rsidP="000C05D9">
      <w:pPr>
        <w:bidi/>
        <w:jc w:val="center"/>
        <w:rPr>
          <w:rFonts w:ascii="Calibri" w:eastAsia="Times New Roman" w:hAnsi="Calibri" w:cs="Arabic Transparent"/>
          <w:b/>
          <w:bCs/>
          <w:color w:val="000000"/>
          <w:sz w:val="28"/>
          <w:szCs w:val="28"/>
          <w:lang w:eastAsia="fr-FR"/>
        </w:rPr>
      </w:pPr>
      <w:r w:rsidRPr="00137187">
        <w:rPr>
          <w:rFonts w:ascii="Calibri" w:eastAsia="Times New Roman" w:hAnsi="Calibri" w:cs="Arabic Transparent" w:hint="cs"/>
          <w:b/>
          <w:bCs/>
          <w:color w:val="000000"/>
          <w:sz w:val="28"/>
          <w:szCs w:val="28"/>
          <w:rtl/>
          <w:lang w:eastAsia="fr-FR"/>
        </w:rPr>
        <w:t>جدول تحليل التباين:</w:t>
      </w:r>
    </w:p>
    <w:tbl>
      <w:tblPr>
        <w:tblW w:w="7200" w:type="dxa"/>
        <w:jc w:val="center"/>
        <w:tblInd w:w="65" w:type="dxa"/>
        <w:tblCellMar>
          <w:left w:w="70" w:type="dxa"/>
          <w:right w:w="70" w:type="dxa"/>
        </w:tblCellMar>
        <w:tblLook w:val="04A0"/>
      </w:tblPr>
      <w:tblGrid>
        <w:gridCol w:w="1200"/>
        <w:gridCol w:w="1200"/>
        <w:gridCol w:w="1200"/>
        <w:gridCol w:w="1200"/>
        <w:gridCol w:w="1200"/>
        <w:gridCol w:w="1200"/>
      </w:tblGrid>
      <w:tr w:rsidR="000215AA" w:rsidRPr="00E54F16" w:rsidTr="000215AA">
        <w:trPr>
          <w:trHeight w:val="300"/>
          <w:jc w:val="center"/>
        </w:trPr>
        <w:tc>
          <w:tcPr>
            <w:tcW w:w="1200" w:type="dxa"/>
            <w:tcBorders>
              <w:top w:val="single" w:sz="4" w:space="0" w:color="auto"/>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Années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Ŷ</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SST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SSR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SSE</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27,3</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24,68</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114,28</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65,17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6,85</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25,9</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23,80</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86,30</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51,67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4,42</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23,7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22,01</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50,27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29,20</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2,84</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17,7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20,43</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1,19</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14,62</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7,47</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15,3</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18,59</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1,72</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3,92</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10,83</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12,3</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15,87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18,58</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0,55</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12,75</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11,8</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13,38</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23,14</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10,46</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2,48</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11,3</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9,61</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28,20</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49,02</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2,86</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2009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10,8</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9,20</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33,76</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54,86</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2,55</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2010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10,0</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8,47</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43,69</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66,22</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2,33</w:t>
            </w:r>
          </w:p>
        </w:tc>
      </w:tr>
      <w:tr w:rsidR="000215AA" w:rsidRPr="00E54F16" w:rsidTr="000215AA">
        <w:trPr>
          <w:trHeight w:val="300"/>
          <w:jc w:val="center"/>
        </w:trPr>
        <w:tc>
          <w:tcPr>
            <w:tcW w:w="1200" w:type="dxa"/>
            <w:tcBorders>
              <w:top w:val="nil"/>
              <w:left w:val="single" w:sz="4" w:space="0" w:color="auto"/>
              <w:bottom w:val="single" w:sz="4" w:space="0" w:color="auto"/>
              <w:right w:val="single" w:sz="4" w:space="0" w:color="auto"/>
            </w:tcBorders>
            <w:vAlign w:val="bottom"/>
          </w:tcPr>
          <w:p w:rsidR="000215AA" w:rsidRPr="003F0233" w:rsidRDefault="000215AA" w:rsidP="00334016">
            <w:pPr>
              <w:spacing w:after="0" w:line="240" w:lineRule="auto"/>
              <w:jc w:val="center"/>
              <w:rPr>
                <w:rFonts w:ascii="Calibri" w:eastAsia="Times New Roman" w:hAnsi="Calibri" w:cs="Times New Roman"/>
                <w:b/>
                <w:bCs/>
                <w:color w:val="000000"/>
                <w:sz w:val="28"/>
                <w:szCs w:val="28"/>
                <w:lang w:eastAsia="fr-FR"/>
              </w:rPr>
            </w:pPr>
            <w:r w:rsidRPr="003F0233">
              <w:rPr>
                <w:rFonts w:ascii="Calibri" w:eastAsia="Times New Roman" w:hAnsi="Calibri" w:cs="Times New Roman"/>
                <w:b/>
                <w:bCs/>
                <w:color w:val="000000"/>
                <w:sz w:val="28"/>
                <w:szCs w:val="28"/>
                <w:lang w:eastAsia="fr-FR"/>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166,1</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166,05</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401,11</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345,69</w:t>
            </w:r>
          </w:p>
        </w:tc>
        <w:tc>
          <w:tcPr>
            <w:tcW w:w="1200" w:type="dxa"/>
            <w:tcBorders>
              <w:top w:val="nil"/>
              <w:left w:val="nil"/>
              <w:bottom w:val="single" w:sz="4" w:space="0" w:color="auto"/>
              <w:right w:val="single" w:sz="4" w:space="0" w:color="auto"/>
            </w:tcBorders>
            <w:shd w:val="clear" w:color="auto" w:fill="auto"/>
            <w:noWrap/>
            <w:vAlign w:val="bottom"/>
            <w:hideMark/>
          </w:tcPr>
          <w:p w:rsidR="000215AA" w:rsidRPr="003F0233" w:rsidRDefault="000215AA" w:rsidP="00E54F16">
            <w:pPr>
              <w:spacing w:after="0" w:line="240" w:lineRule="auto"/>
              <w:jc w:val="center"/>
              <w:rPr>
                <w:rFonts w:ascii="Calibri" w:eastAsia="Times New Roman" w:hAnsi="Calibri" w:cs="Times New Roman"/>
                <w:color w:val="000000"/>
                <w:sz w:val="28"/>
                <w:szCs w:val="28"/>
                <w:lang w:eastAsia="fr-FR"/>
              </w:rPr>
            </w:pPr>
            <w:r w:rsidRPr="003F0233">
              <w:rPr>
                <w:rFonts w:ascii="Calibri" w:eastAsia="Times New Roman" w:hAnsi="Calibri" w:cs="Times New Roman"/>
                <w:color w:val="000000"/>
                <w:sz w:val="28"/>
                <w:szCs w:val="28"/>
                <w:lang w:eastAsia="fr-FR"/>
              </w:rPr>
              <w:t>55,40</w:t>
            </w:r>
          </w:p>
        </w:tc>
      </w:tr>
    </w:tbl>
    <w:p w:rsidR="00E54F16" w:rsidRPr="00137187" w:rsidRDefault="00E54F16" w:rsidP="00E54F16">
      <w:pPr>
        <w:bidi/>
        <w:jc w:val="center"/>
        <w:rPr>
          <w:rFonts w:ascii="Calibri" w:eastAsia="Times New Roman" w:hAnsi="Calibri" w:cs="Arabic Transparent"/>
          <w:b/>
          <w:bCs/>
          <w:color w:val="000000"/>
          <w:sz w:val="28"/>
          <w:szCs w:val="28"/>
          <w:rtl/>
          <w:lang w:eastAsia="fr-FR"/>
        </w:rPr>
      </w:pPr>
    </w:p>
    <w:p w:rsidR="003D47F4" w:rsidRPr="00137187" w:rsidRDefault="003D47F4" w:rsidP="000C05D9">
      <w:pPr>
        <w:bidi/>
        <w:spacing w:line="360" w:lineRule="auto"/>
        <w:ind w:left="283"/>
        <w:rPr>
          <w:rFonts w:asciiTheme="majorBidi" w:hAnsiTheme="majorBidi" w:cs="Arabic Transparent"/>
          <w:b/>
          <w:bCs/>
          <w:sz w:val="20"/>
          <w:szCs w:val="20"/>
          <w:rtl/>
          <w:lang w:val="en-US" w:bidi="ar-DZ"/>
        </w:rPr>
      </w:pPr>
      <w:r w:rsidRPr="00137187">
        <w:rPr>
          <w:rFonts w:asciiTheme="majorBidi" w:hAnsiTheme="majorBidi" w:cs="Arabic Transparent" w:hint="cs"/>
          <w:b/>
          <w:bCs/>
          <w:sz w:val="20"/>
          <w:szCs w:val="20"/>
          <w:rtl/>
          <w:lang w:val="en-US" w:bidi="ar-DZ"/>
        </w:rPr>
        <w:t>المصدر: من إعداد الباحثين.</w:t>
      </w:r>
    </w:p>
    <w:p w:rsidR="003D47F4" w:rsidRPr="00137187" w:rsidRDefault="003D47F4" w:rsidP="003D47F4">
      <w:pPr>
        <w:bidi/>
        <w:rPr>
          <w:rFonts w:ascii="Calibri" w:eastAsia="Times New Roman" w:hAnsi="Calibri" w:cs="Arabic Transparent"/>
          <w:color w:val="000000"/>
          <w:sz w:val="28"/>
          <w:szCs w:val="28"/>
          <w:rtl/>
          <w:lang w:eastAsia="fr-FR"/>
        </w:rPr>
      </w:pPr>
      <w:r w:rsidRPr="00137187">
        <w:rPr>
          <w:rFonts w:ascii="Calibri" w:eastAsia="Times New Roman" w:hAnsi="Calibri" w:cs="Arabic Transparent" w:hint="cs"/>
          <w:color w:val="000000"/>
          <w:sz w:val="28"/>
          <w:szCs w:val="28"/>
          <w:rtl/>
          <w:lang w:eastAsia="fr-FR"/>
        </w:rPr>
        <w:lastRenderedPageBreak/>
        <w:t xml:space="preserve">حيث: </w:t>
      </w:r>
      <w:r w:rsidRPr="00137187">
        <w:rPr>
          <w:rFonts w:ascii="Calibri" w:eastAsia="Times New Roman" w:hAnsi="Calibri" w:cs="Arabic Transparent"/>
          <w:b/>
          <w:bCs/>
          <w:color w:val="000000"/>
          <w:sz w:val="28"/>
          <w:szCs w:val="28"/>
          <w:lang w:eastAsia="fr-FR"/>
        </w:rPr>
        <w:t>SSE</w:t>
      </w:r>
      <w:r w:rsidRPr="00137187">
        <w:rPr>
          <w:rFonts w:ascii="Calibri" w:eastAsia="Times New Roman" w:hAnsi="Calibri" w:cs="Arabic Transparent" w:hint="cs"/>
          <w:b/>
          <w:bCs/>
          <w:color w:val="000000"/>
          <w:rtl/>
          <w:lang w:eastAsia="fr-FR"/>
        </w:rPr>
        <w:t xml:space="preserve">: </w:t>
      </w:r>
      <w:r w:rsidRPr="00137187">
        <w:rPr>
          <w:rFonts w:ascii="Calibri" w:eastAsia="Times New Roman" w:hAnsi="Calibri" w:cs="Arabic Transparent" w:hint="cs"/>
          <w:color w:val="000000"/>
          <w:sz w:val="28"/>
          <w:szCs w:val="28"/>
          <w:rtl/>
          <w:lang w:eastAsia="fr-FR"/>
        </w:rPr>
        <w:t>التغير غير المفسر=</w:t>
      </w:r>
      <m:oMath>
        <m:nary>
          <m:naryPr>
            <m:chr m:val="∑"/>
            <m:limLoc m:val="undOvr"/>
            <m:subHide m:val="on"/>
            <m:supHide m:val="on"/>
            <m:ctrlPr>
              <w:rPr>
                <w:rFonts w:ascii="Cambria Math" w:eastAsia="Times New Roman" w:hAnsi="Cambria Math" w:cs="Arabic Transparent"/>
                <w:color w:val="000000"/>
                <w:sz w:val="28"/>
                <w:szCs w:val="28"/>
                <w:lang w:eastAsia="fr-FR"/>
              </w:rPr>
            </m:ctrlPr>
          </m:naryPr>
          <m:sub/>
          <m:sup/>
          <m:e>
            <m:sSup>
              <m:sSupPr>
                <m:ctrlPr>
                  <w:rPr>
                    <w:rFonts w:ascii="Cambria Math" w:eastAsia="Times New Roman" w:hAnsi="Cambria Math" w:cs="Arabic Transparent"/>
                    <w:color w:val="000000"/>
                    <w:sz w:val="28"/>
                    <w:szCs w:val="28"/>
                    <w:lang w:eastAsia="fr-FR"/>
                  </w:rPr>
                </m:ctrlPr>
              </m:sSupPr>
              <m:e>
                <m:d>
                  <m:dPr>
                    <m:ctrlPr>
                      <w:rPr>
                        <w:rFonts w:ascii="Cambria Math" w:eastAsia="Times New Roman" w:hAnsi="Cambria Math" w:cs="Arabic Transparent"/>
                        <w:color w:val="000000"/>
                        <w:sz w:val="28"/>
                        <w:szCs w:val="28"/>
                        <w:lang w:eastAsia="fr-FR"/>
                      </w:rPr>
                    </m:ctrlPr>
                  </m:dPr>
                  <m:e>
                    <m:r>
                      <w:rPr>
                        <w:rFonts w:ascii="Cambria Math" w:eastAsia="Times New Roman" w:hAnsi="Cambria Math" w:cs="Arabic Transparent"/>
                        <w:color w:val="000000"/>
                        <w:sz w:val="28"/>
                        <w:szCs w:val="28"/>
                        <w:lang w:eastAsia="fr-FR"/>
                      </w:rPr>
                      <m:t>y-</m:t>
                    </m:r>
                    <m:r>
                      <m:rPr>
                        <m:sty m:val="b"/>
                      </m:rPr>
                      <w:rPr>
                        <w:rFonts w:ascii="Cambria Math" w:eastAsia="Times New Roman" w:hAnsi="Cambria Math" w:cs="Arabic Transparent"/>
                        <w:color w:val="000000"/>
                        <w:sz w:val="28"/>
                        <w:szCs w:val="28"/>
                        <w:lang w:eastAsia="fr-FR"/>
                      </w:rPr>
                      <m:t>Ŷ</m:t>
                    </m:r>
                  </m:e>
                </m:d>
              </m:e>
              <m:sup>
                <m:r>
                  <m:rPr>
                    <m:sty m:val="p"/>
                  </m:rPr>
                  <w:rPr>
                    <w:rFonts w:ascii="Cambria Math" w:eastAsia="Times New Roman" w:hAnsi="Cambria Math" w:cs="Arabic Transparent"/>
                    <w:color w:val="000000"/>
                    <w:sz w:val="28"/>
                    <w:szCs w:val="28"/>
                  </w:rPr>
                  <m:t>2</m:t>
                </m:r>
              </m:sup>
            </m:sSup>
          </m:e>
        </m:nary>
      </m:oMath>
    </w:p>
    <w:p w:rsidR="00F96539" w:rsidRPr="00137187" w:rsidRDefault="003D47F4" w:rsidP="003A35F1">
      <w:pPr>
        <w:bidi/>
        <w:rPr>
          <w:rFonts w:ascii="Calibri" w:eastAsia="Times New Roman" w:hAnsi="Calibri" w:cs="Arabic Transparent"/>
          <w:b/>
          <w:bCs/>
          <w:color w:val="000000"/>
          <w:rtl/>
          <w:lang w:eastAsia="fr-FR"/>
        </w:rPr>
      </w:pPr>
      <w:r w:rsidRPr="00137187">
        <w:rPr>
          <w:rFonts w:ascii="Calibri" w:eastAsia="Times New Roman" w:hAnsi="Calibri" w:cs="Arabic Transparent" w:hint="cs"/>
          <w:color w:val="000000"/>
          <w:sz w:val="28"/>
          <w:szCs w:val="28"/>
          <w:rtl/>
          <w:lang w:eastAsia="fr-FR"/>
        </w:rPr>
        <w:t xml:space="preserve">        </w:t>
      </w:r>
      <w:r w:rsidRPr="00137187">
        <w:rPr>
          <w:rFonts w:ascii="Calibri" w:eastAsia="Times New Roman" w:hAnsi="Calibri" w:cs="Arabic Transparent"/>
          <w:b/>
          <w:bCs/>
          <w:color w:val="000000"/>
          <w:sz w:val="28"/>
          <w:szCs w:val="28"/>
          <w:lang w:eastAsia="fr-FR"/>
        </w:rPr>
        <w:t>SSR</w:t>
      </w:r>
      <w:r w:rsidRPr="00137187">
        <w:rPr>
          <w:rFonts w:ascii="Calibri" w:eastAsia="Times New Roman" w:hAnsi="Calibri" w:cs="Arabic Transparent" w:hint="cs"/>
          <w:b/>
          <w:bCs/>
          <w:color w:val="000000"/>
          <w:rtl/>
          <w:lang w:eastAsia="fr-FR"/>
        </w:rPr>
        <w:t>:</w:t>
      </w:r>
      <w:r w:rsidRPr="00787D2F">
        <w:rPr>
          <w:rFonts w:ascii="Calibri" w:eastAsia="Times New Roman" w:hAnsi="Calibri" w:cs="Arabic Transparent" w:hint="cs"/>
          <w:color w:val="000000"/>
          <w:sz w:val="28"/>
          <w:szCs w:val="28"/>
          <w:rtl/>
          <w:lang w:eastAsia="fr-FR" w:bidi="ar-DZ"/>
        </w:rPr>
        <w:t xml:space="preserve"> التغير المفسر</w:t>
      </w:r>
      <w:r w:rsidR="003A35F1" w:rsidRPr="00137187">
        <w:rPr>
          <w:rFonts w:ascii="Calibri" w:eastAsia="Times New Roman" w:hAnsi="Calibri" w:cs="Arabic Transparent" w:hint="cs"/>
          <w:b/>
          <w:bCs/>
          <w:color w:val="000000"/>
          <w:rtl/>
          <w:lang w:eastAsia="fr-FR" w:bidi="ar-DZ"/>
        </w:rPr>
        <w:t xml:space="preserve">= </w:t>
      </w:r>
      <m:oMath>
        <m:nary>
          <m:naryPr>
            <m:chr m:val="∑"/>
            <m:limLoc m:val="undOvr"/>
            <m:subHide m:val="on"/>
            <m:supHide m:val="on"/>
            <m:ctrlPr>
              <w:rPr>
                <w:rFonts w:ascii="Cambria Math" w:eastAsia="Times New Roman" w:hAnsi="Cambria Math" w:cs="Arabic Transparent"/>
                <w:color w:val="000000"/>
                <w:sz w:val="28"/>
                <w:szCs w:val="28"/>
                <w:lang w:eastAsia="fr-FR"/>
              </w:rPr>
            </m:ctrlPr>
          </m:naryPr>
          <m:sub/>
          <m:sup/>
          <m:e>
            <m:sSup>
              <m:sSupPr>
                <m:ctrlPr>
                  <w:rPr>
                    <w:rFonts w:ascii="Cambria Math" w:eastAsia="Times New Roman" w:hAnsi="Cambria Math" w:cs="Arabic Transparent"/>
                    <w:color w:val="000000"/>
                    <w:sz w:val="28"/>
                    <w:szCs w:val="28"/>
                    <w:lang w:eastAsia="fr-FR"/>
                  </w:rPr>
                </m:ctrlPr>
              </m:sSupPr>
              <m:e>
                <m:d>
                  <m:dPr>
                    <m:ctrlPr>
                      <w:rPr>
                        <w:rFonts w:ascii="Cambria Math" w:eastAsia="Times New Roman" w:hAnsi="Cambria Math" w:cs="Arabic Transparent"/>
                        <w:color w:val="000000"/>
                        <w:sz w:val="28"/>
                        <w:szCs w:val="28"/>
                        <w:lang w:eastAsia="fr-FR"/>
                      </w:rPr>
                    </m:ctrlPr>
                  </m:dPr>
                  <m:e>
                    <m:r>
                      <m:rPr>
                        <m:sty m:val="b"/>
                      </m:rPr>
                      <w:rPr>
                        <w:rFonts w:ascii="Cambria Math" w:eastAsia="Times New Roman" w:hAnsi="Cambria Math" w:cs="Arabic Transparent"/>
                        <w:color w:val="000000"/>
                        <w:sz w:val="28"/>
                        <w:szCs w:val="28"/>
                        <w:lang w:eastAsia="fr-FR"/>
                      </w:rPr>
                      <m:t>Ŷ-</m:t>
                    </m:r>
                    <m:r>
                      <m:rPr>
                        <m:sty m:val="p"/>
                      </m:rPr>
                      <w:rPr>
                        <w:rFonts w:ascii="Cambria Math" w:eastAsia="Times New Roman" w:hAnsi="Cambria Math" w:cs="Arabic Transparent"/>
                        <w:color w:val="000000"/>
                        <w:sz w:val="28"/>
                        <w:szCs w:val="28"/>
                        <w:lang w:eastAsia="fr-FR"/>
                      </w:rPr>
                      <m:t>y</m:t>
                    </m:r>
                  </m:e>
                </m:d>
              </m:e>
              <m:sup>
                <m:r>
                  <m:rPr>
                    <m:sty m:val="p"/>
                  </m:rPr>
                  <w:rPr>
                    <w:rFonts w:ascii="Cambria Math" w:eastAsia="Times New Roman" w:hAnsi="Cambria Math" w:cs="Arabic Transparent"/>
                    <w:color w:val="000000"/>
                    <w:sz w:val="28"/>
                    <w:szCs w:val="28"/>
                  </w:rPr>
                  <m:t>2</m:t>
                </m:r>
              </m:sup>
            </m:sSup>
          </m:e>
        </m:nary>
      </m:oMath>
    </w:p>
    <w:p w:rsidR="003A35F1" w:rsidRDefault="003A35F1" w:rsidP="003A35F1">
      <w:pPr>
        <w:bidi/>
        <w:rPr>
          <w:rFonts w:ascii="Calibri" w:eastAsia="Times New Roman" w:hAnsi="Calibri" w:cs="Times New Roman"/>
          <w:color w:val="000000"/>
          <w:sz w:val="28"/>
          <w:szCs w:val="28"/>
          <w:lang w:eastAsia="fr-FR"/>
        </w:rPr>
      </w:pPr>
      <w:r w:rsidRPr="00137187">
        <w:rPr>
          <w:rFonts w:ascii="Calibri" w:eastAsia="Times New Roman" w:hAnsi="Calibri" w:cs="Arabic Transparent" w:hint="cs"/>
          <w:b/>
          <w:bCs/>
          <w:color w:val="000000"/>
          <w:rtl/>
          <w:lang w:eastAsia="fr-FR"/>
        </w:rPr>
        <w:t xml:space="preserve">          </w:t>
      </w:r>
      <w:r w:rsidRPr="00137187">
        <w:rPr>
          <w:rFonts w:ascii="Calibri" w:eastAsia="Times New Roman" w:hAnsi="Calibri" w:cs="Arabic Transparent"/>
          <w:b/>
          <w:bCs/>
          <w:color w:val="000000"/>
          <w:sz w:val="28"/>
          <w:szCs w:val="28"/>
          <w:lang w:eastAsia="fr-FR"/>
        </w:rPr>
        <w:t>SST</w:t>
      </w:r>
      <w:r w:rsidRPr="00137187">
        <w:rPr>
          <w:rFonts w:ascii="Calibri" w:eastAsia="Times New Roman" w:hAnsi="Calibri" w:cs="Arabic Transparent" w:hint="cs"/>
          <w:b/>
          <w:bCs/>
          <w:color w:val="000000"/>
          <w:rtl/>
          <w:lang w:eastAsia="fr-FR"/>
        </w:rPr>
        <w:t>:</w:t>
      </w:r>
      <w:r w:rsidRPr="00787D2F">
        <w:rPr>
          <w:rFonts w:ascii="Calibri" w:eastAsia="Times New Roman" w:hAnsi="Calibri" w:cs="Arabic Transparent" w:hint="cs"/>
          <w:color w:val="000000"/>
          <w:sz w:val="28"/>
          <w:szCs w:val="28"/>
          <w:rtl/>
          <w:lang w:eastAsia="fr-FR" w:bidi="ar-DZ"/>
        </w:rPr>
        <w:t xml:space="preserve"> التغير الكلي</w:t>
      </w:r>
      <w:r w:rsidRPr="00137187">
        <w:rPr>
          <w:rFonts w:ascii="Calibri" w:eastAsia="Times New Roman" w:hAnsi="Calibri" w:cs="Arabic Transparent" w:hint="cs"/>
          <w:b/>
          <w:bCs/>
          <w:color w:val="000000"/>
          <w:rtl/>
          <w:lang w:eastAsia="fr-FR" w:bidi="ar-DZ"/>
        </w:rPr>
        <w:t>=</w:t>
      </w:r>
      <m:oMath>
        <m:nary>
          <m:naryPr>
            <m:chr m:val="∑"/>
            <m:limLoc m:val="undOvr"/>
            <m:subHide m:val="on"/>
            <m:supHide m:val="on"/>
            <m:ctrlPr>
              <w:rPr>
                <w:rFonts w:ascii="Cambria Math" w:eastAsia="Times New Roman" w:hAnsi="Cambria Math" w:cs="Arabic Transparent"/>
                <w:color w:val="000000"/>
                <w:sz w:val="28"/>
                <w:szCs w:val="28"/>
                <w:lang w:eastAsia="fr-FR"/>
              </w:rPr>
            </m:ctrlPr>
          </m:naryPr>
          <m:sub/>
          <m:sup/>
          <m:e>
            <m:sSup>
              <m:sSupPr>
                <m:ctrlPr>
                  <w:rPr>
                    <w:rFonts w:ascii="Cambria Math" w:eastAsia="Times New Roman" w:hAnsi="Cambria Math" w:cs="Arabic Transparent"/>
                    <w:color w:val="000000"/>
                    <w:sz w:val="28"/>
                    <w:szCs w:val="28"/>
                    <w:lang w:eastAsia="fr-FR"/>
                  </w:rPr>
                </m:ctrlPr>
              </m:sSupPr>
              <m:e>
                <m:d>
                  <m:dPr>
                    <m:ctrlPr>
                      <w:rPr>
                        <w:rFonts w:ascii="Cambria Math" w:eastAsia="Times New Roman" w:hAnsi="Cambria Math" w:cs="Arabic Transparent"/>
                        <w:color w:val="000000"/>
                        <w:sz w:val="28"/>
                        <w:szCs w:val="28"/>
                        <w:lang w:eastAsia="fr-FR"/>
                      </w:rPr>
                    </m:ctrlPr>
                  </m:dPr>
                  <m:e>
                    <m:r>
                      <m:rPr>
                        <m:sty m:val="p"/>
                      </m:rPr>
                      <w:rPr>
                        <w:rFonts w:ascii="Cambria Math" w:eastAsia="Times New Roman" w:hAnsi="Cambria Math" w:cs="Arabic Transparent"/>
                        <w:color w:val="000000"/>
                        <w:sz w:val="28"/>
                        <w:szCs w:val="28"/>
                        <w:lang w:eastAsia="fr-FR"/>
                      </w:rPr>
                      <m:t>y</m:t>
                    </m:r>
                    <m:r>
                      <m:rPr>
                        <m:sty m:val="b"/>
                      </m:rPr>
                      <w:rPr>
                        <w:rFonts w:ascii="Cambria Math" w:eastAsia="Times New Roman" w:hAnsi="Cambria Math" w:cs="Arabic Transparent"/>
                        <w:color w:val="000000"/>
                        <w:sz w:val="28"/>
                        <w:szCs w:val="28"/>
                        <w:lang w:eastAsia="fr-FR"/>
                      </w:rPr>
                      <m:t>-</m:t>
                    </m:r>
                    <m:r>
                      <m:rPr>
                        <m:sty m:val="p"/>
                      </m:rPr>
                      <w:rPr>
                        <w:rFonts w:ascii="Cambria Math" w:eastAsia="Times New Roman" w:hAnsi="Cambria Math" w:cs="Arabic Transparent"/>
                        <w:color w:val="000000"/>
                        <w:sz w:val="28"/>
                        <w:szCs w:val="28"/>
                        <w:lang w:eastAsia="fr-FR"/>
                      </w:rPr>
                      <m:t>y</m:t>
                    </m:r>
                  </m:e>
                </m:d>
              </m:e>
              <m:sup>
                <m:r>
                  <m:rPr>
                    <m:sty m:val="p"/>
                  </m:rPr>
                  <w:rPr>
                    <w:rFonts w:ascii="Cambria Math" w:eastAsia="Times New Roman" w:hAnsi="Cambria Math" w:cs="Arabic Transparent"/>
                    <w:color w:val="000000"/>
                    <w:sz w:val="28"/>
                    <w:szCs w:val="28"/>
                  </w:rPr>
                  <m:t>2</m:t>
                </m:r>
              </m:sup>
            </m:sSup>
          </m:e>
        </m:nary>
      </m:oMath>
    </w:p>
    <w:p w:rsidR="00787D2F" w:rsidRDefault="00787D2F" w:rsidP="003A35F1">
      <w:pPr>
        <w:bidi/>
        <w:rPr>
          <w:rFonts w:ascii="Calibri" w:eastAsia="Times New Roman" w:hAnsi="Calibri" w:cs="Times New Roman"/>
          <w:color w:val="000000"/>
          <w:sz w:val="28"/>
          <w:szCs w:val="28"/>
          <w:lang w:eastAsia="fr-FR" w:bidi="ar-DZ"/>
        </w:rPr>
      </w:pPr>
    </w:p>
    <w:p w:rsidR="003A35F1" w:rsidRDefault="003A35F1" w:rsidP="00787D2F">
      <w:pPr>
        <w:bidi/>
        <w:rPr>
          <w:rFonts w:ascii="Calibri" w:eastAsia="Times New Roman" w:hAnsi="Calibri" w:cs="Times New Roman"/>
          <w:b/>
          <w:bCs/>
          <w:color w:val="000000"/>
          <w:sz w:val="28"/>
          <w:szCs w:val="28"/>
          <w:vertAlign w:val="superscript"/>
          <w:rtl/>
          <w:lang w:eastAsia="fr-FR" w:bidi="ar-DZ"/>
        </w:rPr>
      </w:pPr>
      <w:r>
        <w:rPr>
          <w:rFonts w:ascii="Calibri" w:eastAsia="Times New Roman" w:hAnsi="Calibri" w:cs="Times New Roman" w:hint="cs"/>
          <w:color w:val="000000"/>
          <w:sz w:val="28"/>
          <w:szCs w:val="28"/>
          <w:rtl/>
          <w:lang w:eastAsia="fr-FR" w:bidi="ar-DZ"/>
        </w:rPr>
        <w:t>حساب معامل التحديد </w:t>
      </w:r>
      <w:r>
        <w:rPr>
          <w:rFonts w:ascii="Calibri" w:eastAsia="Times New Roman" w:hAnsi="Calibri" w:cs="Times New Roman"/>
          <w:color w:val="000000"/>
          <w:sz w:val="28"/>
          <w:szCs w:val="28"/>
          <w:lang w:eastAsia="fr-FR" w:bidi="ar-DZ"/>
        </w:rPr>
        <w:t>:</w:t>
      </w:r>
      <w:r>
        <w:rPr>
          <w:rFonts w:ascii="Calibri" w:eastAsia="Times New Roman" w:hAnsi="Calibri" w:cs="Times New Roman"/>
          <w:b/>
          <w:bCs/>
          <w:color w:val="000000"/>
          <w:sz w:val="28"/>
          <w:szCs w:val="28"/>
          <w:lang w:eastAsia="fr-FR" w:bidi="ar-DZ"/>
        </w:rPr>
        <w:t>R</w:t>
      </w:r>
      <w:r w:rsidRPr="003A35F1">
        <w:rPr>
          <w:rFonts w:ascii="Calibri" w:eastAsia="Times New Roman" w:hAnsi="Calibri" w:cs="Times New Roman"/>
          <w:b/>
          <w:bCs/>
          <w:color w:val="000000"/>
          <w:sz w:val="28"/>
          <w:szCs w:val="28"/>
          <w:vertAlign w:val="superscript"/>
          <w:lang w:eastAsia="fr-FR" w:bidi="ar-DZ"/>
        </w:rPr>
        <w:t>2</w:t>
      </w:r>
    </w:p>
    <w:p w:rsidR="00090476" w:rsidRDefault="00AB106F" w:rsidP="00E54F16">
      <w:pPr>
        <w:bidi/>
        <w:jc w:val="right"/>
        <w:rPr>
          <w:rFonts w:ascii="Calibri" w:eastAsia="Times New Roman" w:hAnsi="Calibri" w:cs="Times New Roman"/>
          <w:color w:val="000000"/>
          <w:sz w:val="28"/>
          <w:szCs w:val="28"/>
          <w:vertAlign w:val="superscript"/>
          <w:lang w:eastAsia="fr-FR" w:bidi="ar-DZ"/>
        </w:rPr>
      </w:pPr>
      <m:oMath>
        <m:f>
          <m:fPr>
            <m:ctrlPr>
              <w:rPr>
                <w:rFonts w:ascii="Cambria Math" w:eastAsia="Times New Roman" w:hAnsi="Cambria Math" w:cs="Times New Roman"/>
                <w:color w:val="000000"/>
                <w:sz w:val="36"/>
                <w:szCs w:val="36"/>
                <w:lang w:eastAsia="fr-FR" w:bidi="ar-DZ"/>
              </w:rPr>
            </m:ctrlPr>
          </m:fPr>
          <m:num>
            <m:r>
              <m:rPr>
                <m:sty m:val="p"/>
              </m:rPr>
              <w:rPr>
                <w:rFonts w:ascii="Cambria Math" w:eastAsia="Times New Roman" w:hAnsi="Cambria Math" w:cs="Times New Roman"/>
                <w:color w:val="000000"/>
                <w:sz w:val="36"/>
                <w:szCs w:val="36"/>
                <w:lang w:eastAsia="fr-FR"/>
              </w:rPr>
              <m:t>SSR</m:t>
            </m:r>
          </m:num>
          <m:den>
            <m:r>
              <m:rPr>
                <m:sty m:val="p"/>
              </m:rPr>
              <w:rPr>
                <w:rFonts w:ascii="Cambria Math" w:eastAsia="Times New Roman" w:hAnsi="Cambria Math" w:cs="Times New Roman"/>
                <w:color w:val="000000"/>
                <w:sz w:val="36"/>
                <w:szCs w:val="36"/>
                <w:lang w:eastAsia="fr-FR"/>
              </w:rPr>
              <m:t>SST</m:t>
            </m:r>
          </m:den>
        </m:f>
        <m:r>
          <w:rPr>
            <w:rFonts w:ascii="Cambria Math" w:eastAsia="Times New Roman" w:hAnsi="Cambria Math" w:cs="Times New Roman"/>
            <w:color w:val="000000"/>
            <w:sz w:val="36"/>
            <w:szCs w:val="36"/>
            <w:lang w:eastAsia="fr-FR" w:bidi="ar-DZ"/>
          </w:rPr>
          <m:t>=</m:t>
        </m:r>
        <m:f>
          <m:fPr>
            <m:ctrlPr>
              <w:rPr>
                <w:rFonts w:ascii="Cambria Math" w:eastAsia="Times New Roman" w:hAnsi="Cambria Math" w:cs="Times New Roman"/>
                <w:color w:val="000000"/>
                <w:sz w:val="36"/>
                <w:szCs w:val="36"/>
                <w:lang w:eastAsia="fr-FR" w:bidi="ar-DZ"/>
              </w:rPr>
            </m:ctrlPr>
          </m:fPr>
          <m:num>
            <m:r>
              <m:rPr>
                <m:sty m:val="p"/>
              </m:rPr>
              <w:rPr>
                <w:rFonts w:ascii="Cambria Math" w:eastAsia="Times New Roman" w:hAnsi="Cambria Math" w:cs="Times New Roman"/>
                <w:color w:val="000000"/>
                <w:sz w:val="36"/>
                <w:szCs w:val="36"/>
                <w:lang w:eastAsia="fr-FR" w:bidi="ar-DZ"/>
              </w:rPr>
              <m:t>345,69</m:t>
            </m:r>
          </m:num>
          <m:den>
            <m:r>
              <m:rPr>
                <m:sty m:val="p"/>
              </m:rPr>
              <w:rPr>
                <w:rFonts w:ascii="Cambria Math" w:eastAsia="Times New Roman" w:hAnsi="Cambria Math" w:cs="Times New Roman"/>
                <w:color w:val="000000"/>
                <w:sz w:val="36"/>
                <w:szCs w:val="36"/>
                <w:lang w:eastAsia="fr-FR" w:bidi="ar-DZ"/>
              </w:rPr>
              <m:t>401,11</m:t>
            </m:r>
          </m:den>
        </m:f>
      </m:oMath>
      <w:r w:rsidR="003A35F1">
        <w:rPr>
          <w:rFonts w:ascii="Calibri" w:eastAsia="Times New Roman" w:hAnsi="Calibri" w:cs="Times New Roman" w:hint="cs"/>
          <w:color w:val="000000"/>
          <w:sz w:val="28"/>
          <w:szCs w:val="28"/>
          <w:rtl/>
          <w:lang w:eastAsia="fr-FR" w:bidi="ar-DZ"/>
        </w:rPr>
        <w:t>= </w:t>
      </w:r>
      <w:r w:rsidR="003A35F1" w:rsidRPr="003A35F1">
        <w:rPr>
          <w:rFonts w:ascii="Calibri" w:eastAsia="Times New Roman" w:hAnsi="Calibri" w:cs="Times New Roman"/>
          <w:color w:val="000000"/>
          <w:sz w:val="28"/>
          <w:szCs w:val="28"/>
          <w:lang w:eastAsia="fr-FR" w:bidi="ar-DZ"/>
        </w:rPr>
        <w:t>R</w:t>
      </w:r>
      <w:r w:rsidR="003A35F1" w:rsidRPr="003A35F1">
        <w:rPr>
          <w:rFonts w:ascii="Calibri" w:eastAsia="Times New Roman" w:hAnsi="Calibri" w:cs="Times New Roman"/>
          <w:color w:val="000000"/>
          <w:sz w:val="28"/>
          <w:szCs w:val="28"/>
          <w:vertAlign w:val="superscript"/>
          <w:lang w:eastAsia="fr-FR" w:bidi="ar-DZ"/>
        </w:rPr>
        <w:t>2</w:t>
      </w:r>
    </w:p>
    <w:p w:rsidR="00E54F16" w:rsidRDefault="00E54F16" w:rsidP="00E54F16">
      <w:pPr>
        <w:bidi/>
        <w:jc w:val="right"/>
        <w:rPr>
          <w:rFonts w:ascii="Calibri" w:eastAsia="Times New Roman" w:hAnsi="Calibri" w:cs="Times New Roman"/>
          <w:color w:val="000000"/>
          <w:sz w:val="28"/>
          <w:szCs w:val="28"/>
          <w:lang w:eastAsia="fr-FR" w:bidi="ar-DZ"/>
        </w:rPr>
      </w:pPr>
    </w:p>
    <w:p w:rsidR="00090476" w:rsidRDefault="00090476" w:rsidP="00E54F16">
      <w:pPr>
        <w:tabs>
          <w:tab w:val="left" w:pos="563"/>
          <w:tab w:val="left" w:pos="8873"/>
          <w:tab w:val="right" w:pos="9638"/>
        </w:tabs>
        <w:rPr>
          <w:rFonts w:ascii="Calibri" w:eastAsia="Times New Roman" w:hAnsi="Calibri" w:cs="Times New Roman"/>
          <w:sz w:val="28"/>
          <w:szCs w:val="28"/>
          <w:lang w:eastAsia="fr-FR" w:bidi="ar-DZ"/>
        </w:rPr>
      </w:pPr>
      <w:r>
        <w:rPr>
          <w:rFonts w:ascii="Calibri" w:eastAsia="Times New Roman" w:hAnsi="Calibri" w:cs="Times New Roman" w:hint="cs"/>
          <w:color w:val="000000"/>
          <w:sz w:val="28"/>
          <w:szCs w:val="28"/>
          <w:rtl/>
          <w:lang w:eastAsia="fr-FR" w:bidi="ar-DZ"/>
        </w:rPr>
        <w:t> </w:t>
      </w:r>
      <w:r w:rsidRPr="003A35F1">
        <w:rPr>
          <w:rFonts w:ascii="Calibri" w:eastAsia="Times New Roman" w:hAnsi="Calibri" w:cs="Times New Roman"/>
          <w:color w:val="000000"/>
          <w:sz w:val="28"/>
          <w:szCs w:val="28"/>
          <w:lang w:eastAsia="fr-FR" w:bidi="ar-DZ"/>
        </w:rPr>
        <w:t>R</w:t>
      </w:r>
      <w:r w:rsidRPr="003A35F1">
        <w:rPr>
          <w:rFonts w:ascii="Calibri" w:eastAsia="Times New Roman" w:hAnsi="Calibri" w:cs="Times New Roman"/>
          <w:color w:val="000000"/>
          <w:sz w:val="28"/>
          <w:szCs w:val="28"/>
          <w:vertAlign w:val="superscript"/>
          <w:lang w:eastAsia="fr-FR" w:bidi="ar-DZ"/>
        </w:rPr>
        <w:t>2</w:t>
      </w:r>
      <w:r w:rsidR="00787D2F">
        <w:rPr>
          <w:rFonts w:ascii="Calibri" w:eastAsia="Times New Roman" w:hAnsi="Calibri" w:cs="Times New Roman"/>
          <w:color w:val="000000"/>
          <w:sz w:val="28"/>
          <w:szCs w:val="28"/>
          <w:vertAlign w:val="superscript"/>
          <w:lang w:eastAsia="fr-FR" w:bidi="ar-DZ"/>
        </w:rPr>
        <w:t xml:space="preserve"> </w:t>
      </w:r>
      <w:r>
        <w:rPr>
          <w:rFonts w:ascii="Calibri" w:eastAsia="Times New Roman" w:hAnsi="Calibri" w:cs="Times New Roman" w:hint="cs"/>
          <w:sz w:val="28"/>
          <w:szCs w:val="28"/>
          <w:rtl/>
          <w:lang w:eastAsia="fr-FR" w:bidi="ar-DZ"/>
        </w:rPr>
        <w:t>=</w:t>
      </w:r>
      <w:r>
        <w:rPr>
          <w:rFonts w:ascii="Calibri" w:eastAsia="Times New Roman" w:hAnsi="Calibri" w:cs="Times New Roman"/>
          <w:sz w:val="28"/>
          <w:szCs w:val="28"/>
          <w:lang w:eastAsia="fr-FR" w:bidi="ar-DZ"/>
        </w:rPr>
        <w:t xml:space="preserve">  0.86</w:t>
      </w:r>
      <w:r w:rsidR="00787D2F">
        <w:rPr>
          <w:rFonts w:ascii="Calibri" w:eastAsia="Times New Roman" w:hAnsi="Calibri" w:cs="Times New Roman"/>
          <w:sz w:val="28"/>
          <w:szCs w:val="28"/>
          <w:lang w:eastAsia="fr-FR" w:bidi="ar-DZ"/>
        </w:rPr>
        <w:t xml:space="preserve"> </w:t>
      </w:r>
      <w:r>
        <w:rPr>
          <w:rFonts w:ascii="Calibri" w:eastAsia="Times New Roman" w:hAnsi="Calibri" w:cs="Times New Roman"/>
          <w:sz w:val="28"/>
          <w:szCs w:val="28"/>
          <w:lang w:eastAsia="fr-FR" w:bidi="ar-DZ"/>
        </w:rPr>
        <w:t>=</w:t>
      </w:r>
      <w:r w:rsidR="00787D2F">
        <w:rPr>
          <w:rFonts w:ascii="Calibri" w:eastAsia="Times New Roman" w:hAnsi="Calibri" w:cs="Times New Roman"/>
          <w:sz w:val="28"/>
          <w:szCs w:val="28"/>
          <w:lang w:eastAsia="fr-FR" w:bidi="ar-DZ"/>
        </w:rPr>
        <w:t xml:space="preserve"> </w:t>
      </w:r>
      <w:r>
        <w:rPr>
          <w:rFonts w:ascii="Calibri" w:eastAsia="Times New Roman" w:hAnsi="Calibri" w:cs="Times New Roman"/>
          <w:sz w:val="28"/>
          <w:szCs w:val="28"/>
          <w:lang w:eastAsia="fr-FR" w:bidi="ar-DZ"/>
        </w:rPr>
        <w:t>86%</w:t>
      </w:r>
    </w:p>
    <w:p w:rsidR="00090476" w:rsidRPr="0012126F" w:rsidRDefault="00090476" w:rsidP="000C05D9">
      <w:pPr>
        <w:bidi/>
        <w:rPr>
          <w:rFonts w:ascii="Calibri" w:eastAsia="Times New Roman" w:hAnsi="Calibri" w:cs="Arabic Transparent"/>
          <w:sz w:val="28"/>
          <w:szCs w:val="28"/>
          <w:rtl/>
          <w:lang w:eastAsia="fr-FR" w:bidi="ar-DZ"/>
        </w:rPr>
      </w:pPr>
      <w:r w:rsidRPr="0012126F">
        <w:rPr>
          <w:rFonts w:ascii="Calibri" w:eastAsia="Times New Roman" w:hAnsi="Calibri" w:cs="Arabic Transparent" w:hint="cs"/>
          <w:sz w:val="28"/>
          <w:szCs w:val="28"/>
          <w:rtl/>
          <w:lang w:eastAsia="fr-FR" w:bidi="ar-DZ"/>
        </w:rPr>
        <w:t xml:space="preserve">هذا يعني أن 86 </w:t>
      </w:r>
      <w:r w:rsidR="000C05D9" w:rsidRPr="0012126F">
        <w:rPr>
          <w:rFonts w:ascii="Calibri" w:eastAsia="Times New Roman" w:hAnsi="Calibri" w:cs="Arabic Transparent"/>
          <w:sz w:val="28"/>
          <w:szCs w:val="28"/>
          <w:lang w:eastAsia="fr-FR" w:bidi="ar-DZ"/>
        </w:rPr>
        <w:t>%</w:t>
      </w:r>
      <w:r w:rsidRPr="0012126F">
        <w:rPr>
          <w:rFonts w:ascii="Calibri" w:eastAsia="Times New Roman" w:hAnsi="Calibri" w:cs="Arabic Transparent" w:hint="cs"/>
          <w:sz w:val="28"/>
          <w:szCs w:val="28"/>
          <w:rtl/>
          <w:lang w:eastAsia="fr-FR" w:bidi="ar-DZ"/>
        </w:rPr>
        <w:t xml:space="preserve">من تغير </w:t>
      </w:r>
      <w:r w:rsidRPr="0012126F">
        <w:rPr>
          <w:rFonts w:ascii="Calibri" w:eastAsia="Times New Roman" w:hAnsi="Calibri" w:cs="Arabic Transparent"/>
          <w:sz w:val="28"/>
          <w:szCs w:val="28"/>
          <w:lang w:eastAsia="fr-FR" w:bidi="ar-DZ"/>
        </w:rPr>
        <w:t>y</w:t>
      </w:r>
      <w:r w:rsidRPr="0012126F">
        <w:rPr>
          <w:rFonts w:ascii="Calibri" w:eastAsia="Times New Roman" w:hAnsi="Calibri" w:cs="Arabic Transparent" w:hint="cs"/>
          <w:sz w:val="28"/>
          <w:szCs w:val="28"/>
          <w:rtl/>
          <w:lang w:eastAsia="fr-FR" w:bidi="ar-DZ"/>
        </w:rPr>
        <w:t xml:space="preserve"> يمكن تفسيره بتغير </w:t>
      </w:r>
      <w:r w:rsidRPr="0012126F">
        <w:rPr>
          <w:rFonts w:ascii="Calibri" w:eastAsia="Times New Roman" w:hAnsi="Calibri" w:cs="Arabic Transparent"/>
          <w:sz w:val="28"/>
          <w:szCs w:val="28"/>
          <w:lang w:eastAsia="fr-FR" w:bidi="ar-DZ"/>
        </w:rPr>
        <w:t>x</w:t>
      </w:r>
      <w:r w:rsidRPr="0012126F">
        <w:rPr>
          <w:rFonts w:ascii="Calibri" w:eastAsia="Times New Roman" w:hAnsi="Calibri" w:cs="Arabic Transparent" w:hint="cs"/>
          <w:sz w:val="28"/>
          <w:szCs w:val="28"/>
          <w:rtl/>
          <w:lang w:eastAsia="fr-FR" w:bidi="ar-DZ"/>
        </w:rPr>
        <w:t>.</w:t>
      </w:r>
    </w:p>
    <w:p w:rsidR="00090476" w:rsidRPr="0012126F" w:rsidRDefault="00090476" w:rsidP="00090476">
      <w:pPr>
        <w:bidi/>
        <w:rPr>
          <w:rFonts w:ascii="Calibri" w:eastAsia="Times New Roman" w:hAnsi="Calibri" w:cs="Arabic Transparent"/>
          <w:sz w:val="28"/>
          <w:szCs w:val="28"/>
          <w:rtl/>
          <w:lang w:eastAsia="fr-FR" w:bidi="ar-DZ"/>
        </w:rPr>
      </w:pPr>
      <w:r w:rsidRPr="0012126F">
        <w:rPr>
          <w:rFonts w:ascii="Calibri" w:eastAsia="Times New Roman" w:hAnsi="Calibri" w:cs="Arabic Transparent" w:hint="cs"/>
          <w:sz w:val="28"/>
          <w:szCs w:val="28"/>
          <w:rtl/>
          <w:lang w:eastAsia="fr-FR" w:bidi="ar-DZ"/>
        </w:rPr>
        <w:t xml:space="preserve">وللحكم على قوة الارتباط بين المتغيرين نقوم بحساب معامل </w:t>
      </w:r>
      <w:proofErr w:type="spellStart"/>
      <w:r w:rsidRPr="0012126F">
        <w:rPr>
          <w:rFonts w:ascii="Calibri" w:eastAsia="Times New Roman" w:hAnsi="Calibri" w:cs="Arabic Transparent" w:hint="cs"/>
          <w:sz w:val="28"/>
          <w:szCs w:val="28"/>
          <w:rtl/>
          <w:lang w:eastAsia="fr-FR" w:bidi="ar-DZ"/>
        </w:rPr>
        <w:t>بيرسون</w:t>
      </w:r>
      <w:proofErr w:type="spellEnd"/>
      <w:r w:rsidRPr="0012126F">
        <w:rPr>
          <w:rFonts w:ascii="Calibri" w:eastAsia="Times New Roman" w:hAnsi="Calibri" w:cs="Arabic Transparent" w:hint="cs"/>
          <w:sz w:val="28"/>
          <w:szCs w:val="28"/>
          <w:rtl/>
          <w:lang w:eastAsia="fr-FR" w:bidi="ar-DZ"/>
        </w:rPr>
        <w:t>.</w:t>
      </w:r>
    </w:p>
    <w:p w:rsidR="002517E8" w:rsidRDefault="00090476" w:rsidP="00537940">
      <w:pPr>
        <w:bidi/>
        <w:jc w:val="right"/>
        <w:rPr>
          <w:rFonts w:ascii="Calibri" w:eastAsia="Times New Roman" w:hAnsi="Calibri" w:cs="Times New Roman"/>
          <w:sz w:val="28"/>
          <w:szCs w:val="28"/>
          <w:rtl/>
          <w:lang w:eastAsia="fr-FR" w:bidi="ar-DZ"/>
        </w:rPr>
      </w:pPr>
      <w:r w:rsidRPr="003A35F1">
        <w:rPr>
          <w:rFonts w:ascii="Calibri" w:eastAsia="Times New Roman" w:hAnsi="Calibri" w:cs="Times New Roman"/>
          <w:color w:val="000000"/>
          <w:sz w:val="28"/>
          <w:szCs w:val="28"/>
          <w:lang w:eastAsia="fr-FR" w:bidi="ar-DZ"/>
        </w:rPr>
        <w:t>R</w:t>
      </w:r>
      <w:r w:rsidR="00537940">
        <w:rPr>
          <w:rFonts w:ascii="Calibri" w:eastAsia="Times New Roman" w:hAnsi="Calibri" w:cs="Times New Roman"/>
          <w:color w:val="000000"/>
          <w:sz w:val="28"/>
          <w:szCs w:val="28"/>
          <w:lang w:eastAsia="fr-FR" w:bidi="ar-DZ"/>
        </w:rPr>
        <w:t xml:space="preserve"> </w:t>
      </w:r>
      <w:r>
        <w:rPr>
          <w:rFonts w:ascii="Calibri" w:eastAsia="Times New Roman" w:hAnsi="Calibri" w:cs="Times New Roman"/>
          <w:color w:val="000000"/>
          <w:sz w:val="28"/>
          <w:szCs w:val="28"/>
          <w:lang w:eastAsia="fr-FR" w:bidi="ar-DZ"/>
        </w:rPr>
        <w:t xml:space="preserve">= </w:t>
      </w:r>
      <m:oMath>
        <m:r>
          <w:rPr>
            <w:rFonts w:ascii="Cambria Math" w:eastAsia="Times New Roman" w:hAnsi="Cambria Math" w:cs="Times New Roman"/>
            <w:color w:val="000000"/>
            <w:sz w:val="28"/>
            <w:szCs w:val="28"/>
            <w:lang w:eastAsia="fr-FR" w:bidi="ar-DZ"/>
          </w:rPr>
          <m:t>±</m:t>
        </m:r>
        <m:rad>
          <m:radPr>
            <m:degHide m:val="on"/>
            <m:ctrlPr>
              <w:rPr>
                <w:rFonts w:ascii="Cambria Math" w:eastAsia="Times New Roman" w:hAnsi="Cambria Math" w:cs="Times New Roman"/>
                <w:i/>
                <w:color w:val="000000"/>
                <w:sz w:val="28"/>
                <w:szCs w:val="28"/>
                <w:lang w:eastAsia="fr-FR" w:bidi="ar-DZ"/>
              </w:rPr>
            </m:ctrlPr>
          </m:radPr>
          <m:deg/>
          <m:e>
            <m:sSup>
              <m:sSupPr>
                <m:ctrlPr>
                  <w:rPr>
                    <w:rFonts w:ascii="Cambria Math" w:eastAsia="Times New Roman" w:hAnsi="Cambria Math" w:cs="Times New Roman"/>
                    <w:i/>
                    <w:color w:val="000000"/>
                    <w:sz w:val="28"/>
                    <w:szCs w:val="28"/>
                    <w:lang w:eastAsia="fr-FR" w:bidi="ar-DZ"/>
                  </w:rPr>
                </m:ctrlPr>
              </m:sSupPr>
              <m:e>
                <m:r>
                  <w:rPr>
                    <w:rFonts w:ascii="Cambria Math" w:eastAsia="Times New Roman" w:hAnsi="Cambria Math" w:cs="Times New Roman"/>
                    <w:color w:val="000000"/>
                    <w:sz w:val="28"/>
                    <w:szCs w:val="28"/>
                    <w:lang w:bidi="ar-DZ"/>
                  </w:rPr>
                  <m:t>R</m:t>
                </m:r>
              </m:e>
              <m:sup>
                <m:r>
                  <w:rPr>
                    <w:rFonts w:ascii="Cambria Math" w:eastAsia="Times New Roman" w:hAnsi="Cambria Math" w:cs="Times New Roman"/>
                    <w:color w:val="000000"/>
                    <w:sz w:val="28"/>
                    <w:szCs w:val="28"/>
                    <w:lang w:bidi="ar-DZ"/>
                  </w:rPr>
                  <m:t>2</m:t>
                </m:r>
              </m:sup>
            </m:sSup>
          </m:e>
        </m:rad>
      </m:oMath>
      <w:r>
        <w:rPr>
          <w:rFonts w:ascii="Calibri" w:eastAsia="Times New Roman" w:hAnsi="Calibri" w:cs="Times New Roman" w:hint="cs"/>
          <w:color w:val="000000"/>
          <w:sz w:val="28"/>
          <w:szCs w:val="28"/>
          <w:rtl/>
          <w:lang w:eastAsia="fr-FR" w:bidi="ar-DZ"/>
        </w:rPr>
        <w:t xml:space="preserve"> </w:t>
      </w:r>
      <w:r>
        <w:rPr>
          <w:rFonts w:ascii="Calibri" w:eastAsia="Times New Roman" w:hAnsi="Calibri" w:cs="Times New Roman" w:hint="cs"/>
          <w:sz w:val="28"/>
          <w:szCs w:val="28"/>
          <w:rtl/>
          <w:lang w:eastAsia="fr-FR" w:bidi="ar-DZ"/>
        </w:rPr>
        <w:t xml:space="preserve"> </w:t>
      </w:r>
    </w:p>
    <w:p w:rsidR="002517E8" w:rsidRDefault="00AB106F" w:rsidP="0012126F">
      <w:pPr>
        <w:tabs>
          <w:tab w:val="left" w:pos="5505"/>
          <w:tab w:val="left" w:pos="7815"/>
          <w:tab w:val="left" w:pos="7913"/>
        </w:tabs>
        <w:bidi/>
        <w:ind w:left="5580"/>
        <w:jc w:val="right"/>
        <w:rPr>
          <w:rFonts w:ascii="Calibri" w:eastAsia="Times New Roman" w:hAnsi="Calibri" w:cs="Times New Roman"/>
          <w:sz w:val="28"/>
          <w:szCs w:val="28"/>
          <w:rtl/>
          <w:lang w:eastAsia="fr-FR" w:bidi="ar-DZ"/>
        </w:rPr>
      </w:pPr>
      <w:r>
        <w:rPr>
          <w:rFonts w:ascii="Calibri" w:eastAsia="Times New Roman" w:hAnsi="Calibri" w:cs="Times New Roman"/>
          <w:noProof/>
          <w:sz w:val="28"/>
          <w:szCs w:val="28"/>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6" type="#_x0000_t13" style="position:absolute;left:0;text-align:left;margin-left:75.3pt;margin-top:6.35pt;width:14.15pt;height:8.5pt;z-index:251731968"/>
        </w:pict>
      </w:r>
      <w:r w:rsidR="002517E8">
        <w:rPr>
          <w:rFonts w:ascii="Calibri" w:eastAsia="Times New Roman" w:hAnsi="Calibri" w:cs="Times New Roman" w:hint="cs"/>
          <w:sz w:val="28"/>
          <w:szCs w:val="28"/>
          <w:rtl/>
          <w:lang w:eastAsia="fr-FR" w:bidi="ar-DZ"/>
        </w:rPr>
        <w:t>0.92-</w:t>
      </w:r>
      <w:r w:rsidR="00137187">
        <w:rPr>
          <w:rFonts w:ascii="Calibri" w:eastAsia="Times New Roman" w:hAnsi="Calibri" w:cs="Times New Roman"/>
          <w:sz w:val="28"/>
          <w:szCs w:val="28"/>
          <w:lang w:eastAsia="fr-FR" w:bidi="ar-DZ"/>
        </w:rPr>
        <w:t xml:space="preserve">  </w:t>
      </w:r>
      <w:r w:rsidR="002517E8" w:rsidRPr="002517E8">
        <w:rPr>
          <w:rFonts w:ascii="Calibri" w:eastAsia="Times New Roman" w:hAnsi="Calibri" w:cs="Times New Roman" w:hint="cs"/>
          <w:sz w:val="28"/>
          <w:szCs w:val="28"/>
          <w:rtl/>
          <w:lang w:eastAsia="fr-FR" w:bidi="ar-DZ"/>
        </w:rPr>
        <w:t xml:space="preserve">= </w:t>
      </w:r>
      <w:r w:rsidR="002517E8" w:rsidRPr="002517E8">
        <w:rPr>
          <w:rFonts w:ascii="Calibri" w:eastAsia="Times New Roman" w:hAnsi="Calibri" w:cs="Times New Roman"/>
          <w:color w:val="000000"/>
          <w:sz w:val="28"/>
          <w:szCs w:val="28"/>
          <w:lang w:eastAsia="fr-FR" w:bidi="ar-DZ"/>
        </w:rPr>
        <w:t>R</w:t>
      </w:r>
      <w:r w:rsidR="002517E8" w:rsidRPr="002517E8">
        <w:rPr>
          <w:rFonts w:ascii="Calibri" w:eastAsia="Times New Roman" w:hAnsi="Calibri" w:cs="Times New Roman"/>
          <w:sz w:val="28"/>
          <w:szCs w:val="28"/>
          <w:rtl/>
          <w:lang w:eastAsia="fr-FR" w:bidi="ar-DZ"/>
        </w:rPr>
        <w:tab/>
      </w:r>
      <w:r w:rsidR="002517E8" w:rsidRPr="002517E8">
        <w:rPr>
          <w:rFonts w:ascii="Calibri" w:eastAsia="Times New Roman" w:hAnsi="Calibri" w:cs="Times New Roman" w:hint="cs"/>
          <w:sz w:val="28"/>
          <w:szCs w:val="28"/>
          <w:rtl/>
          <w:lang w:eastAsia="fr-FR" w:bidi="ar-DZ"/>
        </w:rPr>
        <w:t>0.92 =</w:t>
      </w:r>
      <m:oMath>
        <m:d>
          <m:dPr>
            <m:begChr m:val="|"/>
            <m:endChr m:val="|"/>
            <m:ctrlPr>
              <w:rPr>
                <w:rFonts w:ascii="Cambria Math" w:eastAsia="Times New Roman" w:hAnsi="Cambria Math" w:cs="Times New Roman"/>
                <w:i/>
                <w:sz w:val="28"/>
                <w:szCs w:val="28"/>
                <w:lang w:eastAsia="fr-FR" w:bidi="ar-DZ"/>
              </w:rPr>
            </m:ctrlPr>
          </m:dPr>
          <m:e>
            <m:r>
              <m:rPr>
                <m:sty m:val="p"/>
              </m:rPr>
              <w:rPr>
                <w:rFonts w:ascii="Cambria Math" w:eastAsia="Times New Roman" w:hAnsi="Cambria Math" w:cs="Times New Roman"/>
                <w:color w:val="000000"/>
                <w:sz w:val="28"/>
                <w:szCs w:val="28"/>
                <w:lang w:eastAsia="fr-FR" w:bidi="ar-DZ"/>
              </w:rPr>
              <m:t>R</m:t>
            </m:r>
          </m:e>
        </m:d>
      </m:oMath>
    </w:p>
    <w:p w:rsidR="00E425C3" w:rsidRPr="00137187" w:rsidRDefault="002517E8" w:rsidP="003C1E75">
      <w:pPr>
        <w:bidi/>
        <w:rPr>
          <w:rFonts w:ascii="Calibri" w:eastAsia="Times New Roman" w:hAnsi="Calibri" w:cs="Arabic Transparent"/>
          <w:sz w:val="28"/>
          <w:szCs w:val="28"/>
          <w:rtl/>
          <w:lang w:eastAsia="fr-FR" w:bidi="ar-DZ"/>
        </w:rPr>
      </w:pPr>
      <w:r>
        <w:rPr>
          <w:rFonts w:ascii="Calibri" w:eastAsia="Times New Roman" w:hAnsi="Calibri" w:cs="Times New Roman" w:hint="cs"/>
          <w:sz w:val="28"/>
          <w:szCs w:val="28"/>
          <w:rtl/>
          <w:lang w:eastAsia="fr-FR" w:bidi="ar-DZ"/>
        </w:rPr>
        <w:t xml:space="preserve">نلاحظ أن قيمة </w:t>
      </w:r>
      <m:oMath>
        <m:d>
          <m:dPr>
            <m:begChr m:val="|"/>
            <m:endChr m:val="|"/>
            <m:ctrlPr>
              <w:rPr>
                <w:rFonts w:ascii="Cambria Math" w:eastAsia="Times New Roman" w:hAnsi="Cambria Math" w:cs="Times New Roman"/>
                <w:i/>
                <w:sz w:val="28"/>
                <w:szCs w:val="28"/>
                <w:lang w:eastAsia="fr-FR" w:bidi="ar-DZ"/>
              </w:rPr>
            </m:ctrlPr>
          </m:dPr>
          <m:e>
            <m:r>
              <m:rPr>
                <m:sty m:val="p"/>
              </m:rPr>
              <w:rPr>
                <w:rFonts w:ascii="Cambria Math" w:eastAsia="Times New Roman" w:hAnsi="Cambria Math" w:cs="Times New Roman"/>
                <w:color w:val="000000"/>
                <w:sz w:val="28"/>
                <w:szCs w:val="28"/>
                <w:lang w:eastAsia="fr-FR" w:bidi="ar-DZ"/>
              </w:rPr>
              <m:t>R</m:t>
            </m:r>
          </m:e>
        </m:d>
      </m:oMath>
      <w:r>
        <w:rPr>
          <w:rFonts w:ascii="Calibri" w:eastAsia="Times New Roman" w:hAnsi="Calibri" w:cs="Times New Roman" w:hint="cs"/>
          <w:sz w:val="28"/>
          <w:szCs w:val="28"/>
          <w:rtl/>
          <w:lang w:eastAsia="fr-FR" w:bidi="ar-DZ"/>
        </w:rPr>
        <w:t xml:space="preserve"> تقترب من الواحد الصحيح وهذا يدل </w:t>
      </w:r>
      <w:r w:rsidRPr="00137187">
        <w:rPr>
          <w:rFonts w:ascii="Calibri" w:eastAsia="Times New Roman" w:hAnsi="Calibri" w:cs="Arabic Transparent" w:hint="cs"/>
          <w:sz w:val="28"/>
          <w:szCs w:val="28"/>
          <w:rtl/>
          <w:lang w:eastAsia="fr-FR" w:bidi="ar-DZ"/>
        </w:rPr>
        <w:t>على قوة العلاقة بين الإنفاق الحكومي</w:t>
      </w:r>
      <w:r w:rsidR="003C1E75"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ومعدلات البطالة خلال فترة الدراسة، كما أن إشارة (-) تدل على أن العلاقة عكسية.</w:t>
      </w:r>
    </w:p>
    <w:p w:rsidR="002517E8" w:rsidRPr="00137187" w:rsidRDefault="002517E8" w:rsidP="00E425C3">
      <w:pPr>
        <w:bidi/>
        <w:rPr>
          <w:rFonts w:ascii="Calibri" w:eastAsia="Times New Roman" w:hAnsi="Calibri" w:cs="Arabic Transparent"/>
          <w:b/>
          <w:bCs/>
          <w:sz w:val="28"/>
          <w:szCs w:val="28"/>
          <w:u w:val="single"/>
          <w:rtl/>
          <w:lang w:eastAsia="fr-FR" w:bidi="ar-DZ"/>
        </w:rPr>
      </w:pPr>
      <w:r w:rsidRPr="00137187">
        <w:rPr>
          <w:rFonts w:ascii="Calibri" w:eastAsia="Times New Roman" w:hAnsi="Calibri" w:cs="Arabic Transparent" w:hint="cs"/>
          <w:b/>
          <w:bCs/>
          <w:sz w:val="28"/>
          <w:szCs w:val="28"/>
          <w:u w:val="single"/>
          <w:rtl/>
          <w:lang w:eastAsia="fr-FR" w:bidi="ar-DZ"/>
        </w:rPr>
        <w:t>الخاتمة:</w:t>
      </w:r>
    </w:p>
    <w:p w:rsidR="003A35F1" w:rsidRPr="00137187" w:rsidRDefault="002517E8" w:rsidP="00137187">
      <w:pPr>
        <w:bidi/>
        <w:spacing w:line="360" w:lineRule="auto"/>
        <w:jc w:val="both"/>
        <w:rPr>
          <w:rFonts w:ascii="Calibri" w:eastAsia="Times New Roman" w:hAnsi="Calibri" w:cs="Arabic Transparent"/>
          <w:sz w:val="28"/>
          <w:szCs w:val="28"/>
          <w:rtl/>
          <w:lang w:eastAsia="fr-FR" w:bidi="ar-DZ"/>
        </w:rPr>
      </w:pPr>
      <w:r w:rsidRPr="00137187">
        <w:rPr>
          <w:rFonts w:ascii="Calibri" w:eastAsia="Times New Roman" w:hAnsi="Calibri" w:cs="Arabic Transparent" w:hint="cs"/>
          <w:sz w:val="28"/>
          <w:szCs w:val="28"/>
          <w:rtl/>
          <w:lang w:eastAsia="fr-FR" w:bidi="ar-DZ"/>
        </w:rPr>
        <w:tab/>
        <w:t>مما سبق يمكن القول</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أن الاعتماد على المقاربة </w:t>
      </w:r>
      <w:proofErr w:type="spellStart"/>
      <w:r w:rsidRPr="00137187">
        <w:rPr>
          <w:rFonts w:ascii="Calibri" w:eastAsia="Times New Roman" w:hAnsi="Calibri" w:cs="Arabic Transparent" w:hint="cs"/>
          <w:sz w:val="28"/>
          <w:szCs w:val="28"/>
          <w:rtl/>
          <w:lang w:eastAsia="fr-FR" w:bidi="ar-DZ"/>
        </w:rPr>
        <w:t>الكينزية</w:t>
      </w:r>
      <w:proofErr w:type="spellEnd"/>
      <w:r w:rsidRPr="00137187">
        <w:rPr>
          <w:rFonts w:ascii="Calibri" w:eastAsia="Times New Roman" w:hAnsi="Calibri" w:cs="Arabic Transparent" w:hint="cs"/>
          <w:sz w:val="28"/>
          <w:szCs w:val="28"/>
          <w:rtl/>
          <w:lang w:eastAsia="fr-FR" w:bidi="ar-DZ"/>
        </w:rPr>
        <w:t xml:space="preserve"> لتنشيط سوق التشغيل في الجزائر</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قد حقق نجاحا نسبيا</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وذلك من خلال التراجع المحسوس في معدلات البطالة</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التي استقرت في حدود 10</w:t>
      </w:r>
      <w:r w:rsidRPr="00137187">
        <w:rPr>
          <w:rFonts w:ascii="Calibri" w:eastAsia="Times New Roman" w:hAnsi="Calibri" w:cs="Arabic Transparent"/>
          <w:sz w:val="28"/>
          <w:szCs w:val="28"/>
          <w:lang w:eastAsia="fr-FR" w:bidi="ar-DZ"/>
        </w:rPr>
        <w:t xml:space="preserve">% </w:t>
      </w:r>
      <w:r w:rsidRPr="00137187">
        <w:rPr>
          <w:rFonts w:ascii="Calibri" w:eastAsia="Times New Roman" w:hAnsi="Calibri" w:cs="Arabic Transparent" w:hint="cs"/>
          <w:sz w:val="28"/>
          <w:szCs w:val="28"/>
          <w:rtl/>
          <w:lang w:eastAsia="fr-FR" w:bidi="ar-DZ"/>
        </w:rPr>
        <w:t xml:space="preserve"> سنة 2010 وهو ما يجعل الجزائر قريبة من المعدلات المسجلة في دول الجوار</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وحتى دول شمال البحر الأبيض المتوسط. كما أن هذه الدراسة قد أثبتت الارتباط الوثيق بين الإنفاق الحكومي</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وسوق التشغيل من خلال معدل الارتباط والذي بلغ 92</w:t>
      </w:r>
      <w:r w:rsidRPr="00137187">
        <w:rPr>
          <w:rFonts w:ascii="Calibri" w:eastAsia="Times New Roman" w:hAnsi="Calibri" w:cs="Arabic Transparent"/>
          <w:sz w:val="28"/>
          <w:szCs w:val="28"/>
          <w:lang w:eastAsia="fr-FR" w:bidi="ar-DZ"/>
        </w:rPr>
        <w:t>%</w:t>
      </w:r>
      <w:r w:rsidRPr="00137187">
        <w:rPr>
          <w:rFonts w:ascii="Calibri" w:eastAsia="Times New Roman" w:hAnsi="Calibri" w:cs="Arabic Transparent" w:hint="cs"/>
          <w:sz w:val="28"/>
          <w:szCs w:val="28"/>
          <w:rtl/>
          <w:lang w:eastAsia="fr-FR" w:bidi="ar-DZ"/>
        </w:rPr>
        <w:t xml:space="preserve"> . وبالتالي يمكن القول أنه بإمكان الجزائر الاستمرار في سياسة الإنفاق التوسعية</w:t>
      </w:r>
      <w:r w:rsidR="00137187" w:rsidRPr="00137187">
        <w:rPr>
          <w:rFonts w:ascii="Calibri" w:eastAsia="Times New Roman" w:hAnsi="Calibri" w:cs="Arabic Transparent" w:hint="cs"/>
          <w:sz w:val="28"/>
          <w:szCs w:val="28"/>
          <w:rtl/>
          <w:lang w:eastAsia="fr-FR" w:bidi="ar-DZ"/>
        </w:rPr>
        <w:t>، كأداة لمحاربة ظاهرة البطالة.</w:t>
      </w:r>
      <w:r w:rsidRPr="00137187">
        <w:rPr>
          <w:rFonts w:ascii="Calibri" w:eastAsia="Times New Roman" w:hAnsi="Calibri" w:cs="Arabic Transparent" w:hint="cs"/>
          <w:sz w:val="28"/>
          <w:szCs w:val="28"/>
          <w:rtl/>
          <w:lang w:eastAsia="fr-FR" w:bidi="ar-DZ"/>
        </w:rPr>
        <w:t xml:space="preserve"> غير أن الإشكال الذي يبقى مطروحا هي نوعية الموارد المالية للخزينة العمومية</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والمعتمدة أساسا على عائدات الجباية البترولية</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والتي يجب أن تتخلص من هذه التبعية</w:t>
      </w:r>
      <w:r w:rsidR="00137187" w:rsidRPr="00137187">
        <w:rPr>
          <w:rFonts w:ascii="Calibri" w:eastAsia="Times New Roman" w:hAnsi="Calibri" w:cs="Arabic Transparent" w:hint="cs"/>
          <w:sz w:val="28"/>
          <w:szCs w:val="28"/>
          <w:rtl/>
          <w:lang w:eastAsia="fr-FR" w:bidi="ar-DZ"/>
        </w:rPr>
        <w:t>،</w:t>
      </w:r>
      <w:r w:rsidRPr="00137187">
        <w:rPr>
          <w:rFonts w:ascii="Calibri" w:eastAsia="Times New Roman" w:hAnsi="Calibri" w:cs="Arabic Transparent" w:hint="cs"/>
          <w:sz w:val="28"/>
          <w:szCs w:val="28"/>
          <w:rtl/>
          <w:lang w:eastAsia="fr-FR" w:bidi="ar-DZ"/>
        </w:rPr>
        <w:t xml:space="preserve"> لضمان استمرار إمكانيات التمويل الحكومية للمشاريع</w:t>
      </w:r>
      <w:r w:rsidR="00137187" w:rsidRPr="00137187">
        <w:rPr>
          <w:rFonts w:ascii="Calibri" w:eastAsia="Times New Roman" w:hAnsi="Calibri" w:cs="Arabic Transparent" w:hint="cs"/>
          <w:sz w:val="28"/>
          <w:szCs w:val="28"/>
          <w:rtl/>
          <w:lang w:eastAsia="fr-FR" w:bidi="ar-DZ"/>
        </w:rPr>
        <w:t>،</w:t>
      </w:r>
      <w:r w:rsidR="00172A2E" w:rsidRPr="00137187">
        <w:rPr>
          <w:rFonts w:ascii="Calibri" w:eastAsia="Times New Roman" w:hAnsi="Calibri" w:cs="Arabic Transparent" w:hint="cs"/>
          <w:sz w:val="28"/>
          <w:szCs w:val="28"/>
          <w:rtl/>
          <w:lang w:eastAsia="fr-FR" w:bidi="ar-DZ"/>
        </w:rPr>
        <w:t xml:space="preserve"> </w:t>
      </w:r>
      <w:r w:rsidR="00E425C3" w:rsidRPr="00137187">
        <w:rPr>
          <w:rFonts w:ascii="Calibri" w:eastAsia="Times New Roman" w:hAnsi="Calibri" w:cs="Arabic Transparent" w:hint="cs"/>
          <w:sz w:val="28"/>
          <w:szCs w:val="28"/>
          <w:rtl/>
          <w:lang w:eastAsia="fr-FR" w:bidi="ar-DZ"/>
        </w:rPr>
        <w:t>حتى في صورة تراجع أسعار النفط في الأسواق الدولية. وما قد ينجر عنه من توقف اضطراري عن الإنفاق</w:t>
      </w:r>
      <w:r w:rsidR="00137187" w:rsidRPr="00137187">
        <w:rPr>
          <w:rFonts w:ascii="Calibri" w:eastAsia="Times New Roman" w:hAnsi="Calibri" w:cs="Arabic Transparent" w:hint="cs"/>
          <w:sz w:val="28"/>
          <w:szCs w:val="28"/>
          <w:rtl/>
          <w:lang w:eastAsia="fr-FR" w:bidi="ar-DZ"/>
        </w:rPr>
        <w:t>،</w:t>
      </w:r>
      <w:r w:rsidR="00E425C3" w:rsidRPr="00137187">
        <w:rPr>
          <w:rFonts w:ascii="Calibri" w:eastAsia="Times New Roman" w:hAnsi="Calibri" w:cs="Arabic Transparent" w:hint="cs"/>
          <w:sz w:val="28"/>
          <w:szCs w:val="28"/>
          <w:rtl/>
          <w:lang w:eastAsia="fr-FR" w:bidi="ar-DZ"/>
        </w:rPr>
        <w:t xml:space="preserve"> وبالتالي العودة إلى تسجيل معدلات عالية للبطالة. </w:t>
      </w:r>
    </w:p>
    <w:p w:rsidR="003C1E75" w:rsidRDefault="007E54EB">
      <w:pPr>
        <w:bidi/>
        <w:rPr>
          <w:rFonts w:ascii="Calibri" w:eastAsia="Times New Roman" w:hAnsi="Calibri" w:cs="Times New Roman" w:hint="cs"/>
          <w:sz w:val="28"/>
          <w:szCs w:val="28"/>
          <w:u w:val="single"/>
          <w:rtl/>
          <w:lang w:eastAsia="fr-FR" w:bidi="ar-DZ"/>
        </w:rPr>
      </w:pPr>
      <w:r w:rsidRPr="007E54EB">
        <w:rPr>
          <w:rFonts w:ascii="Calibri" w:eastAsia="Times New Roman" w:hAnsi="Calibri" w:cs="Times New Roman" w:hint="cs"/>
          <w:sz w:val="28"/>
          <w:szCs w:val="28"/>
          <w:u w:val="single"/>
          <w:rtl/>
          <w:lang w:eastAsia="fr-FR" w:bidi="ar-DZ"/>
        </w:rPr>
        <w:lastRenderedPageBreak/>
        <w:t>الهوامش:</w:t>
      </w:r>
    </w:p>
    <w:p w:rsidR="007E54EB" w:rsidRPr="007E54EB" w:rsidRDefault="007E54EB" w:rsidP="007E54EB">
      <w:pPr>
        <w:bidi/>
        <w:jc w:val="both"/>
        <w:rPr>
          <w:rFonts w:asciiTheme="majorBidi" w:hAnsiTheme="majorBidi" w:cs="Arabic Transparent" w:hint="cs"/>
          <w:sz w:val="20"/>
          <w:szCs w:val="20"/>
          <w:rtl/>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1</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 xml:space="preserve"> </w:t>
      </w:r>
      <w:r w:rsidRPr="007E54EB">
        <w:rPr>
          <w:rFonts w:asciiTheme="majorBidi" w:hAnsiTheme="majorBidi" w:cs="Arabic Transparent" w:hint="cs"/>
          <w:sz w:val="20"/>
          <w:szCs w:val="20"/>
          <w:rtl/>
          <w:lang w:bidi="ar-DZ"/>
        </w:rPr>
        <w:t xml:space="preserve">موسوعة </w:t>
      </w:r>
      <w:proofErr w:type="spellStart"/>
      <w:r w:rsidRPr="007E54EB">
        <w:rPr>
          <w:rFonts w:asciiTheme="majorBidi" w:hAnsiTheme="majorBidi" w:cs="Arabic Transparent" w:hint="cs"/>
          <w:sz w:val="20"/>
          <w:szCs w:val="20"/>
          <w:rtl/>
          <w:lang w:bidi="ar-DZ"/>
        </w:rPr>
        <w:t>ويكيبيديا</w:t>
      </w:r>
      <w:proofErr w:type="spellEnd"/>
      <w:r w:rsidRPr="007E54EB">
        <w:rPr>
          <w:rFonts w:asciiTheme="majorBidi" w:hAnsiTheme="majorBidi" w:cs="Arabic Transparent" w:hint="cs"/>
          <w:sz w:val="20"/>
          <w:szCs w:val="20"/>
          <w:rtl/>
          <w:lang w:bidi="ar-DZ"/>
        </w:rPr>
        <w:t xml:space="preserve"> العالمية، </w:t>
      </w:r>
      <w:r w:rsidRPr="007E54EB">
        <w:rPr>
          <w:rFonts w:asciiTheme="majorBidi" w:hAnsiTheme="majorBidi" w:cs="Arabic Transparent"/>
          <w:b/>
          <w:bCs/>
          <w:sz w:val="20"/>
          <w:szCs w:val="20"/>
          <w:lang w:bidi="ar-DZ"/>
        </w:rPr>
        <w:t>www.wikipedia.com</w:t>
      </w:r>
      <w:r w:rsidRPr="007E54EB">
        <w:rPr>
          <w:rFonts w:asciiTheme="majorBidi" w:hAnsiTheme="majorBidi" w:cs="Arabic Transparent" w:hint="cs"/>
          <w:sz w:val="20"/>
          <w:szCs w:val="20"/>
          <w:rtl/>
        </w:rPr>
        <w:t xml:space="preserve"> ، تاريخ الدخول 12/03/2011</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2</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راجع في هذا الصدد/ د.خالد </w:t>
      </w:r>
      <w:proofErr w:type="spellStart"/>
      <w:r w:rsidRPr="007E54EB">
        <w:rPr>
          <w:rFonts w:asciiTheme="majorBidi" w:hAnsiTheme="majorBidi" w:cs="Arabic Transparent" w:hint="cs"/>
          <w:sz w:val="20"/>
          <w:szCs w:val="20"/>
          <w:rtl/>
          <w:lang w:bidi="ar-DZ"/>
        </w:rPr>
        <w:t>الزواوي</w:t>
      </w:r>
      <w:proofErr w:type="spellEnd"/>
      <w:r w:rsidRPr="007E54EB">
        <w:rPr>
          <w:rFonts w:asciiTheme="majorBidi" w:hAnsiTheme="majorBidi" w:cs="Arabic Transparent" w:hint="cs"/>
          <w:sz w:val="20"/>
          <w:szCs w:val="20"/>
          <w:rtl/>
          <w:lang w:bidi="ar-DZ"/>
        </w:rPr>
        <w:t xml:space="preserve">، </w:t>
      </w:r>
      <w:r w:rsidRPr="007E54EB">
        <w:rPr>
          <w:rFonts w:asciiTheme="majorBidi" w:hAnsiTheme="majorBidi" w:cs="Arabic Transparent" w:hint="cs"/>
          <w:b/>
          <w:bCs/>
          <w:sz w:val="20"/>
          <w:szCs w:val="20"/>
          <w:rtl/>
          <w:lang w:bidi="ar-DZ"/>
        </w:rPr>
        <w:t>البطالة في الوطن العربي</w:t>
      </w:r>
      <w:r w:rsidRPr="007E54EB">
        <w:rPr>
          <w:rFonts w:asciiTheme="majorBidi" w:hAnsiTheme="majorBidi" w:cs="Arabic Transparent" w:hint="cs"/>
          <w:sz w:val="20"/>
          <w:szCs w:val="20"/>
          <w:rtl/>
          <w:lang w:bidi="ar-DZ"/>
        </w:rPr>
        <w:t>. مجموعة النيل العربية، القاهرة، 2004، ص.19-21.</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3</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موسوعة </w:t>
      </w:r>
      <w:proofErr w:type="spellStart"/>
      <w:r w:rsidRPr="007E54EB">
        <w:rPr>
          <w:rFonts w:asciiTheme="majorBidi" w:hAnsiTheme="majorBidi" w:cs="Arabic Transparent" w:hint="cs"/>
          <w:sz w:val="20"/>
          <w:szCs w:val="20"/>
          <w:rtl/>
          <w:lang w:bidi="ar-DZ"/>
        </w:rPr>
        <w:t>ويكيبيديا</w:t>
      </w:r>
      <w:proofErr w:type="spellEnd"/>
      <w:r w:rsidRPr="007E54EB">
        <w:rPr>
          <w:rFonts w:asciiTheme="majorBidi" w:hAnsiTheme="majorBidi" w:cs="Arabic Transparent" w:hint="cs"/>
          <w:sz w:val="20"/>
          <w:szCs w:val="20"/>
          <w:rtl/>
          <w:lang w:bidi="ar-DZ"/>
        </w:rPr>
        <w:t xml:space="preserve"> العالمية، مرجع سابق.</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4</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نفس المرجع.</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5</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راجع في هذا الصدد/ د.</w:t>
      </w:r>
      <w:proofErr w:type="spellStart"/>
      <w:r w:rsidRPr="007E54EB">
        <w:rPr>
          <w:rFonts w:asciiTheme="majorBidi" w:hAnsiTheme="majorBidi" w:cs="Arabic Transparent" w:hint="cs"/>
          <w:sz w:val="20"/>
          <w:szCs w:val="20"/>
          <w:rtl/>
          <w:lang w:bidi="ar-DZ"/>
        </w:rPr>
        <w:t>تومي</w:t>
      </w:r>
      <w:proofErr w:type="spellEnd"/>
      <w:r w:rsidRPr="007E54EB">
        <w:rPr>
          <w:rFonts w:asciiTheme="majorBidi" w:hAnsiTheme="majorBidi" w:cs="Arabic Transparent" w:hint="cs"/>
          <w:sz w:val="20"/>
          <w:szCs w:val="20"/>
          <w:rtl/>
          <w:lang w:bidi="ar-DZ"/>
        </w:rPr>
        <w:t xml:space="preserve"> صالح، </w:t>
      </w:r>
      <w:r w:rsidRPr="007E54EB">
        <w:rPr>
          <w:rFonts w:asciiTheme="majorBidi" w:hAnsiTheme="majorBidi" w:cs="Arabic Transparent" w:hint="cs"/>
          <w:b/>
          <w:bCs/>
          <w:sz w:val="20"/>
          <w:szCs w:val="20"/>
          <w:rtl/>
          <w:lang w:bidi="ar-DZ"/>
        </w:rPr>
        <w:t>مبادئ التحليل الاقتصادي الكلي</w:t>
      </w:r>
      <w:r w:rsidRPr="007E54EB">
        <w:rPr>
          <w:rFonts w:asciiTheme="majorBidi" w:hAnsiTheme="majorBidi" w:cs="Arabic Transparent" w:hint="cs"/>
          <w:sz w:val="20"/>
          <w:szCs w:val="20"/>
          <w:rtl/>
          <w:lang w:bidi="ar-DZ"/>
        </w:rPr>
        <w:t>. دار أسامة للطباعة و النشر و الإشهار، الجزائر، 2004، ص.193-223.</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6</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w:t>
      </w:r>
      <w:proofErr w:type="spellStart"/>
      <w:r w:rsidRPr="007E54EB">
        <w:rPr>
          <w:rFonts w:asciiTheme="majorBidi" w:hAnsiTheme="majorBidi" w:cs="Arabic Transparent" w:hint="cs"/>
          <w:sz w:val="20"/>
          <w:szCs w:val="20"/>
          <w:rtl/>
          <w:lang w:bidi="ar-DZ"/>
        </w:rPr>
        <w:t>ابراهيم</w:t>
      </w:r>
      <w:proofErr w:type="spellEnd"/>
      <w:r w:rsidRPr="007E54EB">
        <w:rPr>
          <w:rFonts w:asciiTheme="majorBidi" w:hAnsiTheme="majorBidi" w:cs="Arabic Transparent" w:hint="cs"/>
          <w:sz w:val="20"/>
          <w:szCs w:val="20"/>
          <w:rtl/>
          <w:lang w:bidi="ar-DZ"/>
        </w:rPr>
        <w:t xml:space="preserve"> محمود الراضي، </w:t>
      </w:r>
      <w:r w:rsidRPr="007E54EB">
        <w:rPr>
          <w:rFonts w:asciiTheme="majorBidi" w:hAnsiTheme="majorBidi" w:cs="Arabic Transparent" w:hint="cs"/>
          <w:b/>
          <w:bCs/>
          <w:sz w:val="20"/>
          <w:szCs w:val="20"/>
          <w:rtl/>
          <w:lang w:bidi="ar-DZ"/>
        </w:rPr>
        <w:t xml:space="preserve">البطالة </w:t>
      </w:r>
      <w:r w:rsidRPr="007E54EB">
        <w:rPr>
          <w:rFonts w:asciiTheme="majorBidi" w:hAnsiTheme="majorBidi" w:cs="Arabic Transparent"/>
          <w:b/>
          <w:bCs/>
          <w:sz w:val="20"/>
          <w:szCs w:val="20"/>
          <w:rtl/>
          <w:lang w:bidi="ar-DZ"/>
        </w:rPr>
        <w:t>–</w:t>
      </w:r>
      <w:r w:rsidRPr="007E54EB">
        <w:rPr>
          <w:rFonts w:asciiTheme="majorBidi" w:hAnsiTheme="majorBidi" w:cs="Arabic Transparent" w:hint="cs"/>
          <w:b/>
          <w:bCs/>
          <w:sz w:val="20"/>
          <w:szCs w:val="20"/>
          <w:rtl/>
          <w:lang w:bidi="ar-DZ"/>
        </w:rPr>
        <w:t xml:space="preserve"> حلول إسلامية فعالة-</w:t>
      </w:r>
      <w:r w:rsidRPr="007E54EB">
        <w:rPr>
          <w:rFonts w:asciiTheme="majorBidi" w:hAnsiTheme="majorBidi" w:cs="Arabic Transparent" w:hint="cs"/>
          <w:sz w:val="20"/>
          <w:szCs w:val="20"/>
          <w:rtl/>
          <w:lang w:bidi="ar-DZ"/>
        </w:rPr>
        <w:t>. المكتب الجامعي الحديث، مصر، 2005، ص.105.</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(7)</w:t>
      </w:r>
      <w:r w:rsidRPr="007E54EB">
        <w:rPr>
          <w:rFonts w:asciiTheme="majorBidi" w:hAnsiTheme="majorBidi" w:cs="Arabic Transparent" w:hint="cs"/>
          <w:b/>
          <w:bCs/>
          <w:sz w:val="20"/>
          <w:szCs w:val="20"/>
          <w:vertAlign w:val="superscript"/>
          <w:rtl/>
          <w:lang w:bidi="ar-DZ"/>
        </w:rPr>
        <w:t xml:space="preserve"> </w:t>
      </w:r>
      <w:r w:rsidRPr="007E54EB">
        <w:rPr>
          <w:rFonts w:asciiTheme="majorBidi" w:hAnsiTheme="majorBidi" w:cs="Arabic Transparent" w:hint="cs"/>
          <w:sz w:val="20"/>
          <w:szCs w:val="20"/>
          <w:rtl/>
          <w:lang w:bidi="ar-DZ"/>
        </w:rPr>
        <w:t xml:space="preserve">راجع في هذا الصدد/ بشير </w:t>
      </w:r>
      <w:proofErr w:type="spellStart"/>
      <w:r w:rsidRPr="007E54EB">
        <w:rPr>
          <w:rFonts w:asciiTheme="majorBidi" w:hAnsiTheme="majorBidi" w:cs="Arabic Transparent" w:hint="cs"/>
          <w:sz w:val="20"/>
          <w:szCs w:val="20"/>
          <w:rtl/>
          <w:lang w:bidi="ar-DZ"/>
        </w:rPr>
        <w:t>معطيب</w:t>
      </w:r>
      <w:proofErr w:type="spellEnd"/>
      <w:r w:rsidRPr="007E54EB">
        <w:rPr>
          <w:rFonts w:asciiTheme="majorBidi" w:hAnsiTheme="majorBidi" w:cs="Arabic Transparent" w:hint="cs"/>
          <w:sz w:val="20"/>
          <w:szCs w:val="20"/>
          <w:rtl/>
          <w:lang w:bidi="ar-DZ"/>
        </w:rPr>
        <w:t xml:space="preserve">، </w:t>
      </w:r>
      <w:r w:rsidRPr="007E54EB">
        <w:rPr>
          <w:rFonts w:asciiTheme="majorBidi" w:hAnsiTheme="majorBidi" w:cs="Arabic Transparent" w:hint="cs"/>
          <w:b/>
          <w:bCs/>
          <w:sz w:val="20"/>
          <w:szCs w:val="20"/>
          <w:rtl/>
          <w:lang w:bidi="ar-DZ"/>
        </w:rPr>
        <w:t>الاقتصاد الكلي</w:t>
      </w:r>
      <w:r w:rsidRPr="007E54EB">
        <w:rPr>
          <w:rFonts w:asciiTheme="majorBidi" w:hAnsiTheme="majorBidi" w:cs="Arabic Transparent" w:hint="cs"/>
          <w:sz w:val="20"/>
          <w:szCs w:val="20"/>
          <w:rtl/>
          <w:lang w:bidi="ar-DZ"/>
        </w:rPr>
        <w:t>. كيك للنشر، الجزائر، 2008، ص.15-41.</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8</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راجع في هذا الصدد/ </w:t>
      </w:r>
      <w:proofErr w:type="spellStart"/>
      <w:r w:rsidRPr="007E54EB">
        <w:rPr>
          <w:rFonts w:asciiTheme="majorBidi" w:hAnsiTheme="majorBidi" w:cs="Arabic Transparent" w:hint="cs"/>
          <w:sz w:val="20"/>
          <w:szCs w:val="20"/>
          <w:rtl/>
          <w:lang w:bidi="ar-DZ"/>
        </w:rPr>
        <w:t>جلاطو</w:t>
      </w:r>
      <w:proofErr w:type="spellEnd"/>
      <w:r w:rsidRPr="007E54EB">
        <w:rPr>
          <w:rFonts w:asciiTheme="majorBidi" w:hAnsiTheme="majorBidi" w:cs="Arabic Transparent" w:hint="cs"/>
          <w:sz w:val="20"/>
          <w:szCs w:val="20"/>
          <w:rtl/>
          <w:lang w:bidi="ar-DZ"/>
        </w:rPr>
        <w:t xml:space="preserve"> </w:t>
      </w:r>
      <w:proofErr w:type="spellStart"/>
      <w:r w:rsidRPr="007E54EB">
        <w:rPr>
          <w:rFonts w:asciiTheme="majorBidi" w:hAnsiTheme="majorBidi" w:cs="Arabic Transparent" w:hint="cs"/>
          <w:sz w:val="20"/>
          <w:szCs w:val="20"/>
          <w:rtl/>
          <w:lang w:bidi="ar-DZ"/>
        </w:rPr>
        <w:t>جيلالي</w:t>
      </w:r>
      <w:proofErr w:type="spellEnd"/>
      <w:r w:rsidRPr="007E54EB">
        <w:rPr>
          <w:rFonts w:asciiTheme="majorBidi" w:hAnsiTheme="majorBidi" w:cs="Arabic Transparent" w:hint="cs"/>
          <w:sz w:val="20"/>
          <w:szCs w:val="20"/>
          <w:rtl/>
          <w:lang w:bidi="ar-DZ"/>
        </w:rPr>
        <w:t xml:space="preserve">، </w:t>
      </w:r>
      <w:r w:rsidRPr="007E54EB">
        <w:rPr>
          <w:rFonts w:asciiTheme="majorBidi" w:hAnsiTheme="majorBidi" w:cs="Arabic Transparent" w:hint="cs"/>
          <w:b/>
          <w:bCs/>
          <w:sz w:val="20"/>
          <w:szCs w:val="20"/>
          <w:rtl/>
          <w:lang w:bidi="ar-DZ"/>
        </w:rPr>
        <w:t>الإحصاء التطبيقي</w:t>
      </w:r>
      <w:r w:rsidRPr="007E54EB">
        <w:rPr>
          <w:rFonts w:asciiTheme="majorBidi" w:hAnsiTheme="majorBidi" w:cs="Arabic Transparent" w:hint="cs"/>
          <w:sz w:val="20"/>
          <w:szCs w:val="20"/>
          <w:rtl/>
          <w:lang w:bidi="ar-DZ"/>
        </w:rPr>
        <w:t>. دار الخلدونية، الجزائر، 2007، ص.7-14.</w:t>
      </w:r>
    </w:p>
    <w:p w:rsidR="007E54EB" w:rsidRPr="007E54EB" w:rsidRDefault="007E54EB" w:rsidP="007E54EB">
      <w:pPr>
        <w:bidi/>
        <w:jc w:val="both"/>
        <w:rPr>
          <w:rFonts w:asciiTheme="majorBidi" w:hAnsiTheme="majorBidi" w:cs="Arabic Transparent" w:hint="cs"/>
          <w:sz w:val="20"/>
          <w:szCs w:val="20"/>
          <w:rtl/>
          <w:lang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9</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نفس المرجع، ص.15.</w:t>
      </w:r>
    </w:p>
    <w:p w:rsidR="007E54EB" w:rsidRPr="007E54EB" w:rsidRDefault="007E54EB" w:rsidP="007E54EB">
      <w:pPr>
        <w:bidi/>
        <w:jc w:val="both"/>
        <w:rPr>
          <w:rFonts w:ascii="Calibri" w:eastAsia="Times New Roman" w:hAnsi="Calibri" w:cs="Times New Roman"/>
          <w:sz w:val="28"/>
          <w:szCs w:val="28"/>
          <w:u w:val="single"/>
          <w:lang w:eastAsia="fr-FR" w:bidi="ar-DZ"/>
        </w:rPr>
      </w:pP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b/>
          <w:bCs/>
          <w:sz w:val="20"/>
          <w:szCs w:val="20"/>
          <w:vertAlign w:val="superscript"/>
          <w:rtl/>
          <w:lang w:bidi="ar-DZ"/>
        </w:rPr>
        <w:t>10</w:t>
      </w:r>
      <w:r w:rsidRPr="007E54EB">
        <w:rPr>
          <w:rFonts w:asciiTheme="majorBidi" w:hAnsiTheme="majorBidi" w:cs="Arabic Transparent"/>
          <w:b/>
          <w:bCs/>
          <w:sz w:val="20"/>
          <w:szCs w:val="20"/>
          <w:vertAlign w:val="superscript"/>
          <w:rtl/>
          <w:lang w:bidi="ar-DZ"/>
        </w:rPr>
        <w:t>)</w:t>
      </w:r>
      <w:r w:rsidRPr="007E54EB">
        <w:rPr>
          <w:rFonts w:asciiTheme="majorBidi" w:hAnsiTheme="majorBidi" w:cs="Arabic Transparent" w:hint="cs"/>
          <w:sz w:val="20"/>
          <w:szCs w:val="20"/>
          <w:rtl/>
          <w:lang w:bidi="ar-DZ"/>
        </w:rPr>
        <w:t xml:space="preserve"> نفس المرجع، ص.21.</w:t>
      </w:r>
    </w:p>
    <w:sectPr w:rsidR="007E54EB" w:rsidRPr="007E54EB" w:rsidSect="00C83972">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16" w:rsidRDefault="00E54F16" w:rsidP="002E7138">
      <w:pPr>
        <w:spacing w:after="0" w:line="240" w:lineRule="auto"/>
      </w:pPr>
      <w:r>
        <w:separator/>
      </w:r>
    </w:p>
  </w:endnote>
  <w:endnote w:type="continuationSeparator" w:id="1">
    <w:p w:rsidR="00E54F16" w:rsidRDefault="00E54F16" w:rsidP="002E7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81"/>
      <w:docPartObj>
        <w:docPartGallery w:val="Page Numbers (Bottom of Page)"/>
        <w:docPartUnique/>
      </w:docPartObj>
    </w:sdtPr>
    <w:sdtContent>
      <w:p w:rsidR="00636652" w:rsidRDefault="00AB106F">
        <w:pPr>
          <w:pStyle w:val="Pieddepage"/>
          <w:jc w:val="center"/>
        </w:pPr>
        <w:fldSimple w:instr=" PAGE   \* MERGEFORMAT ">
          <w:r w:rsidR="007E54EB">
            <w:rPr>
              <w:noProof/>
            </w:rPr>
            <w:t>2</w:t>
          </w:r>
        </w:fldSimple>
      </w:p>
    </w:sdtContent>
  </w:sdt>
  <w:p w:rsidR="00636652" w:rsidRDefault="006366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16" w:rsidRDefault="00E54F16" w:rsidP="002E7138">
      <w:pPr>
        <w:spacing w:after="0" w:line="240" w:lineRule="auto"/>
      </w:pPr>
      <w:r>
        <w:separator/>
      </w:r>
    </w:p>
  </w:footnote>
  <w:footnote w:type="continuationSeparator" w:id="1">
    <w:p w:rsidR="00E54F16" w:rsidRDefault="00E54F16" w:rsidP="002E7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73D"/>
    <w:multiLevelType w:val="hybridMultilevel"/>
    <w:tmpl w:val="9CB2D3C4"/>
    <w:lvl w:ilvl="0" w:tplc="EB8AC6DC">
      <w:numFmt w:val="bullet"/>
      <w:lvlText w:val="-"/>
      <w:lvlJc w:val="left"/>
      <w:pPr>
        <w:ind w:left="643" w:hanging="360"/>
      </w:pPr>
      <w:rPr>
        <w:rFonts w:ascii="Times New Roman" w:eastAsiaTheme="minorHAnsi"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nsid w:val="1C981AF4"/>
    <w:multiLevelType w:val="hybridMultilevel"/>
    <w:tmpl w:val="347CCE20"/>
    <w:lvl w:ilvl="0" w:tplc="040C000F">
      <w:start w:val="1"/>
      <w:numFmt w:val="decimal"/>
      <w:lvlText w:val="%1."/>
      <w:lvlJc w:val="left"/>
      <w:pPr>
        <w:ind w:left="1723" w:hanging="360"/>
      </w:p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2">
    <w:nsid w:val="1EAD00B4"/>
    <w:multiLevelType w:val="hybridMultilevel"/>
    <w:tmpl w:val="7550E4BC"/>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22DE5B31"/>
    <w:multiLevelType w:val="hybridMultilevel"/>
    <w:tmpl w:val="3D88F0B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260D7098"/>
    <w:multiLevelType w:val="hybridMultilevel"/>
    <w:tmpl w:val="4D620748"/>
    <w:lvl w:ilvl="0" w:tplc="CB1A4C3C">
      <w:start w:val="4882"/>
      <w:numFmt w:val="bullet"/>
      <w:lvlText w:val=""/>
      <w:lvlJc w:val="left"/>
      <w:pPr>
        <w:ind w:left="720" w:hanging="360"/>
      </w:pPr>
      <w:rPr>
        <w:rFonts w:ascii="Symbol" w:eastAsiaTheme="minorHAnsi" w:hAnsi="Symbol" w:cstheme="majorBid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2008BC"/>
    <w:multiLevelType w:val="hybridMultilevel"/>
    <w:tmpl w:val="90FEE3FE"/>
    <w:lvl w:ilvl="0" w:tplc="040C000D">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6">
    <w:nsid w:val="419D6664"/>
    <w:multiLevelType w:val="hybridMultilevel"/>
    <w:tmpl w:val="C28E5D92"/>
    <w:lvl w:ilvl="0" w:tplc="040C000D">
      <w:start w:val="1"/>
      <w:numFmt w:val="bullet"/>
      <w:lvlText w:val=""/>
      <w:lvlJc w:val="left"/>
      <w:pPr>
        <w:ind w:left="1350" w:hanging="360"/>
      </w:pPr>
      <w:rPr>
        <w:rFonts w:ascii="Wingdings" w:hAnsi="Wingdings"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7">
    <w:nsid w:val="42270F9E"/>
    <w:multiLevelType w:val="hybridMultilevel"/>
    <w:tmpl w:val="AF3062A0"/>
    <w:lvl w:ilvl="0" w:tplc="040C000F">
      <w:start w:val="1"/>
      <w:numFmt w:val="decimal"/>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8">
    <w:nsid w:val="46074492"/>
    <w:multiLevelType w:val="hybridMultilevel"/>
    <w:tmpl w:val="993626A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56FC43FD"/>
    <w:multiLevelType w:val="hybridMultilevel"/>
    <w:tmpl w:val="C71AC77E"/>
    <w:lvl w:ilvl="0" w:tplc="2F6EEB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EF41AB"/>
    <w:multiLevelType w:val="hybridMultilevel"/>
    <w:tmpl w:val="3F38A280"/>
    <w:lvl w:ilvl="0" w:tplc="99D85BC6">
      <w:start w:val="1"/>
      <w:numFmt w:val="bullet"/>
      <w:lvlText w:val="-"/>
      <w:lvlJc w:val="left"/>
      <w:pPr>
        <w:ind w:left="643" w:hanging="360"/>
      </w:pPr>
      <w:rPr>
        <w:rFonts w:ascii="Arial" w:eastAsiaTheme="minorHAnsi" w:hAnsi="Arial" w:cs="Arial" w:hint="default"/>
        <w:b/>
        <w:i/>
        <w:sz w:val="32"/>
        <w:u w:val="single"/>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nsid w:val="66453A89"/>
    <w:multiLevelType w:val="hybridMultilevel"/>
    <w:tmpl w:val="C55CCD1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D2080C"/>
    <w:multiLevelType w:val="hybridMultilevel"/>
    <w:tmpl w:val="CCEAAFB2"/>
    <w:lvl w:ilvl="0" w:tplc="6A3E36C0">
      <w:start w:val="14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793FE4"/>
    <w:multiLevelType w:val="hybridMultilevel"/>
    <w:tmpl w:val="C9427944"/>
    <w:lvl w:ilvl="0" w:tplc="6764CE24">
      <w:numFmt w:val="bullet"/>
      <w:lvlText w:val="-"/>
      <w:lvlJc w:val="left"/>
      <w:pPr>
        <w:ind w:left="5940" w:hanging="360"/>
      </w:pPr>
      <w:rPr>
        <w:rFonts w:ascii="Times New Roman" w:eastAsia="Times New Roman" w:hAnsi="Times New Roman" w:cs="Times New Roman" w:hint="default"/>
      </w:rPr>
    </w:lvl>
    <w:lvl w:ilvl="1" w:tplc="040C0003" w:tentative="1">
      <w:start w:val="1"/>
      <w:numFmt w:val="bullet"/>
      <w:lvlText w:val="o"/>
      <w:lvlJc w:val="left"/>
      <w:pPr>
        <w:ind w:left="6660" w:hanging="360"/>
      </w:pPr>
      <w:rPr>
        <w:rFonts w:ascii="Courier New" w:hAnsi="Courier New" w:cs="Courier New" w:hint="default"/>
      </w:rPr>
    </w:lvl>
    <w:lvl w:ilvl="2" w:tplc="040C0005" w:tentative="1">
      <w:start w:val="1"/>
      <w:numFmt w:val="bullet"/>
      <w:lvlText w:val=""/>
      <w:lvlJc w:val="left"/>
      <w:pPr>
        <w:ind w:left="7380" w:hanging="360"/>
      </w:pPr>
      <w:rPr>
        <w:rFonts w:ascii="Wingdings" w:hAnsi="Wingdings" w:hint="default"/>
      </w:rPr>
    </w:lvl>
    <w:lvl w:ilvl="3" w:tplc="040C0001" w:tentative="1">
      <w:start w:val="1"/>
      <w:numFmt w:val="bullet"/>
      <w:lvlText w:val=""/>
      <w:lvlJc w:val="left"/>
      <w:pPr>
        <w:ind w:left="8100" w:hanging="360"/>
      </w:pPr>
      <w:rPr>
        <w:rFonts w:ascii="Symbol" w:hAnsi="Symbol" w:hint="default"/>
      </w:rPr>
    </w:lvl>
    <w:lvl w:ilvl="4" w:tplc="040C0003" w:tentative="1">
      <w:start w:val="1"/>
      <w:numFmt w:val="bullet"/>
      <w:lvlText w:val="o"/>
      <w:lvlJc w:val="left"/>
      <w:pPr>
        <w:ind w:left="8820" w:hanging="360"/>
      </w:pPr>
      <w:rPr>
        <w:rFonts w:ascii="Courier New" w:hAnsi="Courier New" w:cs="Courier New" w:hint="default"/>
      </w:rPr>
    </w:lvl>
    <w:lvl w:ilvl="5" w:tplc="040C0005" w:tentative="1">
      <w:start w:val="1"/>
      <w:numFmt w:val="bullet"/>
      <w:lvlText w:val=""/>
      <w:lvlJc w:val="left"/>
      <w:pPr>
        <w:ind w:left="9540" w:hanging="360"/>
      </w:pPr>
      <w:rPr>
        <w:rFonts w:ascii="Wingdings" w:hAnsi="Wingdings" w:hint="default"/>
      </w:rPr>
    </w:lvl>
    <w:lvl w:ilvl="6" w:tplc="040C0001" w:tentative="1">
      <w:start w:val="1"/>
      <w:numFmt w:val="bullet"/>
      <w:lvlText w:val=""/>
      <w:lvlJc w:val="left"/>
      <w:pPr>
        <w:ind w:left="10260" w:hanging="360"/>
      </w:pPr>
      <w:rPr>
        <w:rFonts w:ascii="Symbol" w:hAnsi="Symbol" w:hint="default"/>
      </w:rPr>
    </w:lvl>
    <w:lvl w:ilvl="7" w:tplc="040C0003" w:tentative="1">
      <w:start w:val="1"/>
      <w:numFmt w:val="bullet"/>
      <w:lvlText w:val="o"/>
      <w:lvlJc w:val="left"/>
      <w:pPr>
        <w:ind w:left="10980" w:hanging="360"/>
      </w:pPr>
      <w:rPr>
        <w:rFonts w:ascii="Courier New" w:hAnsi="Courier New" w:cs="Courier New" w:hint="default"/>
      </w:rPr>
    </w:lvl>
    <w:lvl w:ilvl="8" w:tplc="040C0005" w:tentative="1">
      <w:start w:val="1"/>
      <w:numFmt w:val="bullet"/>
      <w:lvlText w:val=""/>
      <w:lvlJc w:val="left"/>
      <w:pPr>
        <w:ind w:left="11700" w:hanging="360"/>
      </w:pPr>
      <w:rPr>
        <w:rFonts w:ascii="Wingdings" w:hAnsi="Wingdings" w:hint="default"/>
      </w:rPr>
    </w:lvl>
  </w:abstractNum>
  <w:abstractNum w:abstractNumId="14">
    <w:nsid w:val="7B9C62E7"/>
    <w:multiLevelType w:val="hybridMultilevel"/>
    <w:tmpl w:val="E9F613FC"/>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num w:numId="1">
    <w:abstractNumId w:val="11"/>
  </w:num>
  <w:num w:numId="2">
    <w:abstractNumId w:val="9"/>
  </w:num>
  <w:num w:numId="3">
    <w:abstractNumId w:val="10"/>
  </w:num>
  <w:num w:numId="4">
    <w:abstractNumId w:val="14"/>
  </w:num>
  <w:num w:numId="5">
    <w:abstractNumId w:val="5"/>
  </w:num>
  <w:num w:numId="6">
    <w:abstractNumId w:val="2"/>
  </w:num>
  <w:num w:numId="7">
    <w:abstractNumId w:val="6"/>
  </w:num>
  <w:num w:numId="8">
    <w:abstractNumId w:val="8"/>
  </w:num>
  <w:num w:numId="9">
    <w:abstractNumId w:val="4"/>
  </w:num>
  <w:num w:numId="10">
    <w:abstractNumId w:val="12"/>
  </w:num>
  <w:num w:numId="11">
    <w:abstractNumId w:val="0"/>
  </w:num>
  <w:num w:numId="12">
    <w:abstractNumId w:val="7"/>
  </w:num>
  <w:num w:numId="13">
    <w:abstractNumId w:val="3"/>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1">
      <o:colormenu v:ext="edit" strokecolor="none [3213]"/>
    </o:shapedefaults>
  </w:hdrShapeDefaults>
  <w:footnotePr>
    <w:footnote w:id="0"/>
    <w:footnote w:id="1"/>
  </w:footnotePr>
  <w:endnotePr>
    <w:endnote w:id="0"/>
    <w:endnote w:id="1"/>
  </w:endnotePr>
  <w:compat/>
  <w:rsids>
    <w:rsidRoot w:val="007027BF"/>
    <w:rsid w:val="000215AA"/>
    <w:rsid w:val="00025C3D"/>
    <w:rsid w:val="00053CD1"/>
    <w:rsid w:val="00090476"/>
    <w:rsid w:val="000909DC"/>
    <w:rsid w:val="000A12A9"/>
    <w:rsid w:val="000B0F18"/>
    <w:rsid w:val="000C05D9"/>
    <w:rsid w:val="000C660E"/>
    <w:rsid w:val="000D11F7"/>
    <w:rsid w:val="00116650"/>
    <w:rsid w:val="001174A9"/>
    <w:rsid w:val="0012126F"/>
    <w:rsid w:val="00122E01"/>
    <w:rsid w:val="00137187"/>
    <w:rsid w:val="001451E4"/>
    <w:rsid w:val="00162A36"/>
    <w:rsid w:val="001662F6"/>
    <w:rsid w:val="00172A2E"/>
    <w:rsid w:val="00173301"/>
    <w:rsid w:val="001775E8"/>
    <w:rsid w:val="001A4822"/>
    <w:rsid w:val="001D1BC2"/>
    <w:rsid w:val="001D67DF"/>
    <w:rsid w:val="002136D0"/>
    <w:rsid w:val="00216F89"/>
    <w:rsid w:val="00222D0E"/>
    <w:rsid w:val="002401B2"/>
    <w:rsid w:val="00242412"/>
    <w:rsid w:val="002517E8"/>
    <w:rsid w:val="00267D03"/>
    <w:rsid w:val="002A5A60"/>
    <w:rsid w:val="002C3C67"/>
    <w:rsid w:val="002D5077"/>
    <w:rsid w:val="002D6922"/>
    <w:rsid w:val="002E7138"/>
    <w:rsid w:val="002F7061"/>
    <w:rsid w:val="003030F9"/>
    <w:rsid w:val="00305DF3"/>
    <w:rsid w:val="00307CDC"/>
    <w:rsid w:val="00314553"/>
    <w:rsid w:val="00322A45"/>
    <w:rsid w:val="0034455E"/>
    <w:rsid w:val="00371350"/>
    <w:rsid w:val="00377F92"/>
    <w:rsid w:val="00386F8B"/>
    <w:rsid w:val="00391A5A"/>
    <w:rsid w:val="003A35F1"/>
    <w:rsid w:val="003A4B1D"/>
    <w:rsid w:val="003B65AA"/>
    <w:rsid w:val="003C1E75"/>
    <w:rsid w:val="003D47F4"/>
    <w:rsid w:val="003E44C1"/>
    <w:rsid w:val="003E6863"/>
    <w:rsid w:val="003F0233"/>
    <w:rsid w:val="00414485"/>
    <w:rsid w:val="00424F8F"/>
    <w:rsid w:val="00444710"/>
    <w:rsid w:val="0045023A"/>
    <w:rsid w:val="00452BB4"/>
    <w:rsid w:val="004762E1"/>
    <w:rsid w:val="00485210"/>
    <w:rsid w:val="004C23CE"/>
    <w:rsid w:val="004C5600"/>
    <w:rsid w:val="004C7C14"/>
    <w:rsid w:val="004D502D"/>
    <w:rsid w:val="004E0524"/>
    <w:rsid w:val="005014A9"/>
    <w:rsid w:val="0050194B"/>
    <w:rsid w:val="00534907"/>
    <w:rsid w:val="00537940"/>
    <w:rsid w:val="00582CDD"/>
    <w:rsid w:val="005A16A9"/>
    <w:rsid w:val="005B6259"/>
    <w:rsid w:val="005F6A79"/>
    <w:rsid w:val="005F6D43"/>
    <w:rsid w:val="00624C93"/>
    <w:rsid w:val="006261C4"/>
    <w:rsid w:val="00636652"/>
    <w:rsid w:val="00644E8A"/>
    <w:rsid w:val="00646F50"/>
    <w:rsid w:val="006736CB"/>
    <w:rsid w:val="00690D50"/>
    <w:rsid w:val="006A0BC9"/>
    <w:rsid w:val="006A5C03"/>
    <w:rsid w:val="006E2543"/>
    <w:rsid w:val="006E2A48"/>
    <w:rsid w:val="006F382A"/>
    <w:rsid w:val="007027BF"/>
    <w:rsid w:val="007047C3"/>
    <w:rsid w:val="00716256"/>
    <w:rsid w:val="007512D1"/>
    <w:rsid w:val="00787D2F"/>
    <w:rsid w:val="007961DA"/>
    <w:rsid w:val="007A73AB"/>
    <w:rsid w:val="007C0764"/>
    <w:rsid w:val="007C3778"/>
    <w:rsid w:val="007C4D0D"/>
    <w:rsid w:val="007C7CEC"/>
    <w:rsid w:val="007D03CC"/>
    <w:rsid w:val="007E0FEE"/>
    <w:rsid w:val="007E1691"/>
    <w:rsid w:val="007E1747"/>
    <w:rsid w:val="007E54EB"/>
    <w:rsid w:val="007E5F32"/>
    <w:rsid w:val="007F6AE4"/>
    <w:rsid w:val="0081082E"/>
    <w:rsid w:val="00811E55"/>
    <w:rsid w:val="008131AC"/>
    <w:rsid w:val="00837BE3"/>
    <w:rsid w:val="00846AC7"/>
    <w:rsid w:val="00847FF9"/>
    <w:rsid w:val="0086174D"/>
    <w:rsid w:val="00895577"/>
    <w:rsid w:val="008A08D4"/>
    <w:rsid w:val="008B414C"/>
    <w:rsid w:val="008C6491"/>
    <w:rsid w:val="008F157D"/>
    <w:rsid w:val="00912F0F"/>
    <w:rsid w:val="00930500"/>
    <w:rsid w:val="0095029E"/>
    <w:rsid w:val="009577C5"/>
    <w:rsid w:val="00964635"/>
    <w:rsid w:val="009659EE"/>
    <w:rsid w:val="009866F7"/>
    <w:rsid w:val="009930B6"/>
    <w:rsid w:val="009A0E1B"/>
    <w:rsid w:val="009A5CD5"/>
    <w:rsid w:val="009B14BF"/>
    <w:rsid w:val="009B52A5"/>
    <w:rsid w:val="009D0887"/>
    <w:rsid w:val="009D09FC"/>
    <w:rsid w:val="009D286A"/>
    <w:rsid w:val="009F2727"/>
    <w:rsid w:val="009F56F9"/>
    <w:rsid w:val="00A11CE6"/>
    <w:rsid w:val="00A17910"/>
    <w:rsid w:val="00A30927"/>
    <w:rsid w:val="00A6566B"/>
    <w:rsid w:val="00A67146"/>
    <w:rsid w:val="00A80342"/>
    <w:rsid w:val="00A97D05"/>
    <w:rsid w:val="00A97F4F"/>
    <w:rsid w:val="00AA27F9"/>
    <w:rsid w:val="00AB106F"/>
    <w:rsid w:val="00AF2ECD"/>
    <w:rsid w:val="00B542A6"/>
    <w:rsid w:val="00B60C64"/>
    <w:rsid w:val="00B757CB"/>
    <w:rsid w:val="00B87A88"/>
    <w:rsid w:val="00B91781"/>
    <w:rsid w:val="00BA35A7"/>
    <w:rsid w:val="00BB77B3"/>
    <w:rsid w:val="00BC6FFF"/>
    <w:rsid w:val="00BD00D8"/>
    <w:rsid w:val="00BD6BDA"/>
    <w:rsid w:val="00BE69F2"/>
    <w:rsid w:val="00BF509C"/>
    <w:rsid w:val="00C14451"/>
    <w:rsid w:val="00C25779"/>
    <w:rsid w:val="00C25D2F"/>
    <w:rsid w:val="00C341D1"/>
    <w:rsid w:val="00C37DA9"/>
    <w:rsid w:val="00C6140D"/>
    <w:rsid w:val="00C73F09"/>
    <w:rsid w:val="00C83972"/>
    <w:rsid w:val="00C93D37"/>
    <w:rsid w:val="00CB0BF1"/>
    <w:rsid w:val="00CB459E"/>
    <w:rsid w:val="00CB5311"/>
    <w:rsid w:val="00CF2E88"/>
    <w:rsid w:val="00D00418"/>
    <w:rsid w:val="00D00870"/>
    <w:rsid w:val="00D012ED"/>
    <w:rsid w:val="00D33181"/>
    <w:rsid w:val="00D43204"/>
    <w:rsid w:val="00D6250A"/>
    <w:rsid w:val="00D62860"/>
    <w:rsid w:val="00D74DBA"/>
    <w:rsid w:val="00D8702A"/>
    <w:rsid w:val="00DF57F7"/>
    <w:rsid w:val="00E27DFA"/>
    <w:rsid w:val="00E425C3"/>
    <w:rsid w:val="00E54F16"/>
    <w:rsid w:val="00E70EBD"/>
    <w:rsid w:val="00E86652"/>
    <w:rsid w:val="00E92993"/>
    <w:rsid w:val="00EA3445"/>
    <w:rsid w:val="00EC23E4"/>
    <w:rsid w:val="00EE239C"/>
    <w:rsid w:val="00EE6FB9"/>
    <w:rsid w:val="00F939B3"/>
    <w:rsid w:val="00F96539"/>
    <w:rsid w:val="00F97ADD"/>
    <w:rsid w:val="00FA2F0C"/>
    <w:rsid w:val="00FC2A34"/>
    <w:rsid w:val="00FD17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3213]"/>
    </o:shapedefaults>
    <o:shapelayout v:ext="edit">
      <o:idmap v:ext="edit" data="1"/>
      <o:rules v:ext="edit">
        <o:r id="V:Rule21" type="connector" idref="#_x0000_s1061"/>
        <o:r id="V:Rule22" type="connector" idref="#_x0000_s1069"/>
        <o:r id="V:Rule23" type="connector" idref="#_x0000_s1065"/>
        <o:r id="V:Rule24" type="connector" idref="#_x0000_s1057"/>
        <o:r id="V:Rule25" type="connector" idref="#_x0000_s1044"/>
        <o:r id="V:Rule26" type="connector" idref="#_x0000_s1076"/>
        <o:r id="V:Rule27" type="connector" idref="#_x0000_s1042"/>
        <o:r id="V:Rule28" type="connector" idref="#_x0000_s1064"/>
        <o:r id="V:Rule29" type="connector" idref="#_x0000_s1039"/>
        <o:r id="V:Rule30" type="connector" idref="#_x0000_s1045"/>
        <o:r id="V:Rule31" type="connector" idref="#_x0000_s1149"/>
        <o:r id="V:Rule32" type="connector" idref="#_x0000_s1060"/>
        <o:r id="V:Rule33" type="connector" idref="#_x0000_s1059"/>
        <o:r id="V:Rule34" type="connector" idref="#_x0000_s1062"/>
        <o:r id="V:Rule35" type="connector" idref="#_x0000_s1063"/>
        <o:r id="V:Rule36" type="connector" idref="#_x0000_s1058"/>
        <o:r id="V:Rule37" type="connector" idref="#_x0000_s1066"/>
        <o:r id="V:Rule38" type="connector" idref="#_x0000_s1068"/>
        <o:r id="V:Rule39" type="connector" idref="#_x0000_s1067"/>
        <o:r id="V:Rule40" type="connector" idref="#_x0000_s107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CE6"/>
    <w:pPr>
      <w:ind w:left="720"/>
      <w:contextualSpacing/>
    </w:pPr>
  </w:style>
  <w:style w:type="paragraph" w:styleId="En-tte">
    <w:name w:val="header"/>
    <w:basedOn w:val="Normal"/>
    <w:link w:val="En-tteCar"/>
    <w:uiPriority w:val="99"/>
    <w:unhideWhenUsed/>
    <w:rsid w:val="002E7138"/>
    <w:pPr>
      <w:tabs>
        <w:tab w:val="center" w:pos="4536"/>
        <w:tab w:val="right" w:pos="9072"/>
      </w:tabs>
      <w:spacing w:after="0" w:line="240" w:lineRule="auto"/>
    </w:pPr>
  </w:style>
  <w:style w:type="character" w:customStyle="1" w:styleId="En-tteCar">
    <w:name w:val="En-tête Car"/>
    <w:basedOn w:val="Policepardfaut"/>
    <w:link w:val="En-tte"/>
    <w:uiPriority w:val="99"/>
    <w:rsid w:val="002E7138"/>
  </w:style>
  <w:style w:type="paragraph" w:styleId="Pieddepage">
    <w:name w:val="footer"/>
    <w:basedOn w:val="Normal"/>
    <w:link w:val="PieddepageCar"/>
    <w:uiPriority w:val="99"/>
    <w:unhideWhenUsed/>
    <w:rsid w:val="002E71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7138"/>
  </w:style>
  <w:style w:type="table" w:styleId="Grilledutableau">
    <w:name w:val="Table Grid"/>
    <w:basedOn w:val="TableauNormal"/>
    <w:uiPriority w:val="59"/>
    <w:rsid w:val="003445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0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500"/>
    <w:rPr>
      <w:rFonts w:ascii="Tahoma" w:hAnsi="Tahoma" w:cs="Tahoma"/>
      <w:sz w:val="16"/>
      <w:szCs w:val="16"/>
    </w:rPr>
  </w:style>
  <w:style w:type="character" w:styleId="Textedelespacerserv">
    <w:name w:val="Placeholder Text"/>
    <w:basedOn w:val="Policepardfaut"/>
    <w:uiPriority w:val="99"/>
    <w:semiHidden/>
    <w:rsid w:val="00E92993"/>
    <w:rPr>
      <w:color w:val="808080"/>
    </w:rPr>
  </w:style>
</w:styles>
</file>

<file path=word/webSettings.xml><?xml version="1.0" encoding="utf-8"?>
<w:webSettings xmlns:r="http://schemas.openxmlformats.org/officeDocument/2006/relationships" xmlns:w="http://schemas.openxmlformats.org/wordprocessingml/2006/main">
  <w:divs>
    <w:div w:id="43649883">
      <w:bodyDiv w:val="1"/>
      <w:marLeft w:val="0"/>
      <w:marRight w:val="0"/>
      <w:marTop w:val="0"/>
      <w:marBottom w:val="0"/>
      <w:divBdr>
        <w:top w:val="none" w:sz="0" w:space="0" w:color="auto"/>
        <w:left w:val="none" w:sz="0" w:space="0" w:color="auto"/>
        <w:bottom w:val="none" w:sz="0" w:space="0" w:color="auto"/>
        <w:right w:val="none" w:sz="0" w:space="0" w:color="auto"/>
      </w:divBdr>
    </w:div>
    <w:div w:id="187648343">
      <w:bodyDiv w:val="1"/>
      <w:marLeft w:val="0"/>
      <w:marRight w:val="0"/>
      <w:marTop w:val="0"/>
      <w:marBottom w:val="0"/>
      <w:divBdr>
        <w:top w:val="none" w:sz="0" w:space="0" w:color="auto"/>
        <w:left w:val="none" w:sz="0" w:space="0" w:color="auto"/>
        <w:bottom w:val="none" w:sz="0" w:space="0" w:color="auto"/>
        <w:right w:val="none" w:sz="0" w:space="0" w:color="auto"/>
      </w:divBdr>
    </w:div>
    <w:div w:id="635065742">
      <w:bodyDiv w:val="1"/>
      <w:marLeft w:val="0"/>
      <w:marRight w:val="0"/>
      <w:marTop w:val="0"/>
      <w:marBottom w:val="0"/>
      <w:divBdr>
        <w:top w:val="none" w:sz="0" w:space="0" w:color="auto"/>
        <w:left w:val="none" w:sz="0" w:space="0" w:color="auto"/>
        <w:bottom w:val="none" w:sz="0" w:space="0" w:color="auto"/>
        <w:right w:val="none" w:sz="0" w:space="0" w:color="auto"/>
      </w:divBdr>
    </w:div>
    <w:div w:id="674264261">
      <w:bodyDiv w:val="1"/>
      <w:marLeft w:val="0"/>
      <w:marRight w:val="0"/>
      <w:marTop w:val="0"/>
      <w:marBottom w:val="0"/>
      <w:divBdr>
        <w:top w:val="none" w:sz="0" w:space="0" w:color="auto"/>
        <w:left w:val="none" w:sz="0" w:space="0" w:color="auto"/>
        <w:bottom w:val="none" w:sz="0" w:space="0" w:color="auto"/>
        <w:right w:val="none" w:sz="0" w:space="0" w:color="auto"/>
      </w:divBdr>
    </w:div>
    <w:div w:id="784345087">
      <w:bodyDiv w:val="1"/>
      <w:marLeft w:val="0"/>
      <w:marRight w:val="0"/>
      <w:marTop w:val="0"/>
      <w:marBottom w:val="0"/>
      <w:divBdr>
        <w:top w:val="none" w:sz="0" w:space="0" w:color="auto"/>
        <w:left w:val="none" w:sz="0" w:space="0" w:color="auto"/>
        <w:bottom w:val="none" w:sz="0" w:space="0" w:color="auto"/>
        <w:right w:val="none" w:sz="0" w:space="0" w:color="auto"/>
      </w:divBdr>
    </w:div>
    <w:div w:id="1213424628">
      <w:bodyDiv w:val="1"/>
      <w:marLeft w:val="0"/>
      <w:marRight w:val="0"/>
      <w:marTop w:val="0"/>
      <w:marBottom w:val="0"/>
      <w:divBdr>
        <w:top w:val="none" w:sz="0" w:space="0" w:color="auto"/>
        <w:left w:val="none" w:sz="0" w:space="0" w:color="auto"/>
        <w:bottom w:val="none" w:sz="0" w:space="0" w:color="auto"/>
        <w:right w:val="none" w:sz="0" w:space="0" w:color="auto"/>
      </w:divBdr>
    </w:div>
    <w:div w:id="1306542246">
      <w:bodyDiv w:val="1"/>
      <w:marLeft w:val="0"/>
      <w:marRight w:val="0"/>
      <w:marTop w:val="0"/>
      <w:marBottom w:val="0"/>
      <w:divBdr>
        <w:top w:val="none" w:sz="0" w:space="0" w:color="auto"/>
        <w:left w:val="none" w:sz="0" w:space="0" w:color="auto"/>
        <w:bottom w:val="none" w:sz="0" w:space="0" w:color="auto"/>
        <w:right w:val="none" w:sz="0" w:space="0" w:color="auto"/>
      </w:divBdr>
    </w:div>
    <w:div w:id="1505247411">
      <w:bodyDiv w:val="1"/>
      <w:marLeft w:val="0"/>
      <w:marRight w:val="0"/>
      <w:marTop w:val="0"/>
      <w:marBottom w:val="0"/>
      <w:divBdr>
        <w:top w:val="none" w:sz="0" w:space="0" w:color="auto"/>
        <w:left w:val="none" w:sz="0" w:space="0" w:color="auto"/>
        <w:bottom w:val="none" w:sz="0" w:space="0" w:color="auto"/>
        <w:right w:val="none" w:sz="0" w:space="0" w:color="auto"/>
      </w:divBdr>
    </w:div>
    <w:div w:id="1549493401">
      <w:bodyDiv w:val="1"/>
      <w:marLeft w:val="0"/>
      <w:marRight w:val="0"/>
      <w:marTop w:val="0"/>
      <w:marBottom w:val="0"/>
      <w:divBdr>
        <w:top w:val="none" w:sz="0" w:space="0" w:color="auto"/>
        <w:left w:val="none" w:sz="0" w:space="0" w:color="auto"/>
        <w:bottom w:val="none" w:sz="0" w:space="0" w:color="auto"/>
        <w:right w:val="none" w:sz="0" w:space="0" w:color="auto"/>
      </w:divBdr>
    </w:div>
    <w:div w:id="1668485118">
      <w:bodyDiv w:val="1"/>
      <w:marLeft w:val="0"/>
      <w:marRight w:val="0"/>
      <w:marTop w:val="0"/>
      <w:marBottom w:val="0"/>
      <w:divBdr>
        <w:top w:val="none" w:sz="0" w:space="0" w:color="auto"/>
        <w:left w:val="none" w:sz="0" w:space="0" w:color="auto"/>
        <w:bottom w:val="none" w:sz="0" w:space="0" w:color="auto"/>
        <w:right w:val="none" w:sz="0" w:space="0" w:color="auto"/>
      </w:divBdr>
    </w:div>
    <w:div w:id="1984966027">
      <w:bodyDiv w:val="1"/>
      <w:marLeft w:val="0"/>
      <w:marRight w:val="0"/>
      <w:marTop w:val="0"/>
      <w:marBottom w:val="0"/>
      <w:divBdr>
        <w:top w:val="none" w:sz="0" w:space="0" w:color="auto"/>
        <w:left w:val="none" w:sz="0" w:space="0" w:color="auto"/>
        <w:bottom w:val="none" w:sz="0" w:space="0" w:color="auto"/>
        <w:right w:val="none" w:sz="0" w:space="0" w:color="auto"/>
      </w:divBdr>
    </w:div>
    <w:div w:id="21422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I:\sal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scatterChart>
        <c:scatterStyle val="lineMarker"/>
        <c:ser>
          <c:idx val="0"/>
          <c:order val="0"/>
          <c:spPr>
            <a:ln w="28575">
              <a:noFill/>
            </a:ln>
          </c:spPr>
          <c:dLbls>
            <c:dLbl>
              <c:idx val="0"/>
              <c:layout/>
              <c:tx>
                <c:rich>
                  <a:bodyPr/>
                  <a:lstStyle/>
                  <a:p>
                    <a:r>
                      <a:rPr lang="en-US"/>
                      <a:t>2001</a:t>
                    </a:r>
                  </a:p>
                </c:rich>
              </c:tx>
              <c:showVal val="1"/>
            </c:dLbl>
            <c:dLbl>
              <c:idx val="1"/>
              <c:layout/>
              <c:tx>
                <c:rich>
                  <a:bodyPr/>
                  <a:lstStyle/>
                  <a:p>
                    <a:r>
                      <a:rPr lang="en-US"/>
                      <a:t>2002</a:t>
                    </a:r>
                  </a:p>
                </c:rich>
              </c:tx>
              <c:showVal val="1"/>
            </c:dLbl>
            <c:dLbl>
              <c:idx val="2"/>
              <c:layout/>
              <c:tx>
                <c:rich>
                  <a:bodyPr/>
                  <a:lstStyle/>
                  <a:p>
                    <a:r>
                      <a:rPr lang="en-US"/>
                      <a:t>2003</a:t>
                    </a:r>
                  </a:p>
                </c:rich>
              </c:tx>
              <c:showVal val="1"/>
            </c:dLbl>
            <c:dLbl>
              <c:idx val="3"/>
              <c:layout/>
              <c:tx>
                <c:rich>
                  <a:bodyPr/>
                  <a:lstStyle/>
                  <a:p>
                    <a:r>
                      <a:rPr lang="en-US"/>
                      <a:t>2004</a:t>
                    </a:r>
                  </a:p>
                </c:rich>
              </c:tx>
              <c:showVal val="1"/>
            </c:dLbl>
            <c:dLbl>
              <c:idx val="4"/>
              <c:layout/>
              <c:tx>
                <c:rich>
                  <a:bodyPr/>
                  <a:lstStyle/>
                  <a:p>
                    <a:r>
                      <a:rPr lang="en-US"/>
                      <a:t>2005</a:t>
                    </a:r>
                  </a:p>
                </c:rich>
              </c:tx>
              <c:showVal val="1"/>
            </c:dLbl>
            <c:dLbl>
              <c:idx val="5"/>
              <c:layout/>
              <c:tx>
                <c:rich>
                  <a:bodyPr/>
                  <a:lstStyle/>
                  <a:p>
                    <a:r>
                      <a:rPr lang="en-US"/>
                      <a:t>2006</a:t>
                    </a:r>
                  </a:p>
                </c:rich>
              </c:tx>
              <c:showVal val="1"/>
            </c:dLbl>
            <c:dLbl>
              <c:idx val="6"/>
              <c:layout/>
              <c:tx>
                <c:rich>
                  <a:bodyPr/>
                  <a:lstStyle/>
                  <a:p>
                    <a:r>
                      <a:rPr lang="en-US"/>
                      <a:t>2007</a:t>
                    </a:r>
                  </a:p>
                </c:rich>
              </c:tx>
              <c:showVal val="1"/>
            </c:dLbl>
            <c:dLbl>
              <c:idx val="7"/>
              <c:layout/>
              <c:tx>
                <c:rich>
                  <a:bodyPr/>
                  <a:lstStyle/>
                  <a:p>
                    <a:r>
                      <a:rPr lang="en-US"/>
                      <a:t>2008</a:t>
                    </a:r>
                  </a:p>
                </c:rich>
              </c:tx>
              <c:showVal val="1"/>
            </c:dLbl>
            <c:dLbl>
              <c:idx val="8"/>
              <c:layout/>
              <c:tx>
                <c:rich>
                  <a:bodyPr/>
                  <a:lstStyle/>
                  <a:p>
                    <a:r>
                      <a:rPr lang="en-US"/>
                      <a:t>2009</a:t>
                    </a:r>
                  </a:p>
                </c:rich>
              </c:tx>
              <c:showVal val="1"/>
            </c:dLbl>
            <c:dLbl>
              <c:idx val="9"/>
              <c:layout/>
              <c:tx>
                <c:rich>
                  <a:bodyPr/>
                  <a:lstStyle/>
                  <a:p>
                    <a:r>
                      <a:rPr lang="en-US"/>
                      <a:t>2010</a:t>
                    </a:r>
                  </a:p>
                </c:rich>
              </c:tx>
              <c:showVal val="1"/>
            </c:dLbl>
            <c:showVal val="1"/>
          </c:dLbls>
          <c:xVal>
            <c:numRef>
              <c:f>Salim!$C$4:$C$13</c:f>
              <c:numCache>
                <c:formatCode>#,##0.000</c:formatCode>
                <c:ptCount val="10"/>
                <c:pt idx="0">
                  <c:v>1.5189999999999988</c:v>
                </c:pt>
                <c:pt idx="1">
                  <c:v>1.583</c:v>
                </c:pt>
                <c:pt idx="2">
                  <c:v>1.73</c:v>
                </c:pt>
                <c:pt idx="3">
                  <c:v>1.885</c:v>
                </c:pt>
                <c:pt idx="4">
                  <c:v>2.105</c:v>
                </c:pt>
                <c:pt idx="5">
                  <c:v>2.5430000000000001</c:v>
                </c:pt>
                <c:pt idx="6">
                  <c:v>3.1429999999999998</c:v>
                </c:pt>
                <c:pt idx="7">
                  <c:v>4.8819999999999997</c:v>
                </c:pt>
                <c:pt idx="8">
                  <c:v>5.1909999999999954</c:v>
                </c:pt>
                <c:pt idx="9">
                  <c:v>5.8599999999999985</c:v>
                </c:pt>
              </c:numCache>
            </c:numRef>
          </c:xVal>
          <c:yVal>
            <c:numRef>
              <c:f>Salim!$D$4:$D$13</c:f>
              <c:numCache>
                <c:formatCode>#,##0.0</c:formatCode>
                <c:ptCount val="10"/>
                <c:pt idx="0">
                  <c:v>27.3</c:v>
                </c:pt>
                <c:pt idx="1">
                  <c:v>25.9</c:v>
                </c:pt>
                <c:pt idx="2">
                  <c:v>23.7</c:v>
                </c:pt>
                <c:pt idx="3">
                  <c:v>17.7</c:v>
                </c:pt>
                <c:pt idx="4">
                  <c:v>15.3</c:v>
                </c:pt>
                <c:pt idx="5">
                  <c:v>12.3</c:v>
                </c:pt>
                <c:pt idx="6">
                  <c:v>11.8</c:v>
                </c:pt>
                <c:pt idx="7">
                  <c:v>11.3</c:v>
                </c:pt>
                <c:pt idx="8">
                  <c:v>10.8</c:v>
                </c:pt>
                <c:pt idx="9">
                  <c:v>10</c:v>
                </c:pt>
              </c:numCache>
            </c:numRef>
          </c:yVal>
        </c:ser>
        <c:axId val="55086464"/>
        <c:axId val="55514240"/>
      </c:scatterChart>
      <c:valAx>
        <c:axId val="55086464"/>
        <c:scaling>
          <c:orientation val="minMax"/>
        </c:scaling>
        <c:axPos val="b"/>
        <c:numFmt formatCode="#,##0.000" sourceLinked="1"/>
        <c:tickLblPos val="nextTo"/>
        <c:crossAx val="55514240"/>
        <c:crosses val="autoZero"/>
        <c:crossBetween val="midCat"/>
      </c:valAx>
      <c:valAx>
        <c:axId val="55514240"/>
        <c:scaling>
          <c:orientation val="minMax"/>
        </c:scaling>
        <c:axPos val="l"/>
        <c:majorGridlines/>
        <c:numFmt formatCode="#,##0.0" sourceLinked="1"/>
        <c:tickLblPos val="nextTo"/>
        <c:crossAx val="55086464"/>
        <c:crosses val="autoZero"/>
        <c:crossBetween val="midCat"/>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55DA77-FE67-4C52-9529-870BACEC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3065</Words>
  <Characters>16862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الإنفاق الحكومي   </vt:lpstr>
    </vt:vector>
  </TitlesOfParts>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الإنفاق الحكومي   </dc:title>
  <dc:subject/>
  <dc:creator>FUJITSU-PC</dc:creator>
  <cp:keywords/>
  <dc:description/>
  <cp:lastModifiedBy>poste01</cp:lastModifiedBy>
  <cp:revision>6</cp:revision>
  <cp:lastPrinted>2011-09-11T10:05:00Z</cp:lastPrinted>
  <dcterms:created xsi:type="dcterms:W3CDTF">2011-09-18T16:10:00Z</dcterms:created>
  <dcterms:modified xsi:type="dcterms:W3CDTF">2011-09-18T16:46:00Z</dcterms:modified>
</cp:coreProperties>
</file>