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84" w:rsidRPr="008A5BC9" w:rsidRDefault="00077084" w:rsidP="00AA5D73">
      <w:pPr>
        <w:bidi/>
        <w:spacing w:after="0"/>
        <w:jc w:val="center"/>
        <w:rPr>
          <w:rFonts w:ascii="Traditional Arabic" w:hAnsi="Traditional Arabic" w:cs="Traditional Arabic"/>
          <w:b/>
          <w:bCs/>
          <w:sz w:val="32"/>
          <w:szCs w:val="32"/>
          <w:rtl/>
          <w:lang w:bidi="ar-DZ"/>
        </w:rPr>
      </w:pPr>
      <w:r w:rsidRPr="008A5BC9">
        <w:rPr>
          <w:rFonts w:ascii="Traditional Arabic" w:hAnsi="Traditional Arabic" w:cs="Traditional Arabic"/>
          <w:b/>
          <w:bCs/>
          <w:sz w:val="32"/>
          <w:szCs w:val="32"/>
          <w:rtl/>
        </w:rPr>
        <w:t>الإطار المؤسسي لسوق العمل وسياسة التشغيل في الجزائر</w:t>
      </w:r>
      <w:r w:rsidR="00AB4704" w:rsidRPr="008A5BC9">
        <w:rPr>
          <w:rFonts w:ascii="Traditional Arabic" w:hAnsi="Traditional Arabic" w:cs="Traditional Arabic"/>
          <w:b/>
          <w:bCs/>
          <w:sz w:val="32"/>
          <w:szCs w:val="32"/>
          <w:rtl/>
        </w:rPr>
        <w:t>:</w:t>
      </w:r>
    </w:p>
    <w:p w:rsidR="00AB4704" w:rsidRPr="008A5BC9" w:rsidRDefault="00E25C06" w:rsidP="00AA5D73">
      <w:pPr>
        <w:bidi/>
        <w:spacing w:after="0"/>
        <w:jc w:val="center"/>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خصائصه</w:t>
      </w:r>
      <w:proofErr w:type="gramEnd"/>
      <w:r>
        <w:rPr>
          <w:rFonts w:ascii="Traditional Arabic" w:hAnsi="Traditional Arabic" w:cs="Traditional Arabic" w:hint="cs"/>
          <w:b/>
          <w:bCs/>
          <w:sz w:val="32"/>
          <w:szCs w:val="32"/>
          <w:rtl/>
          <w:lang w:bidi="ar-DZ"/>
        </w:rPr>
        <w:t xml:space="preserve"> الأساسية وأثره على ديناميكية التشغيل</w:t>
      </w:r>
    </w:p>
    <w:p w:rsidR="00077084" w:rsidRPr="00AA5D73" w:rsidRDefault="00077084" w:rsidP="006C17FF">
      <w:pPr>
        <w:bidi/>
        <w:spacing w:after="0"/>
        <w:jc w:val="center"/>
        <w:rPr>
          <w:rFonts w:ascii="Traditional Arabic" w:hAnsi="Traditional Arabic" w:cs="Traditional Arabic"/>
          <w:b/>
          <w:bCs/>
          <w:sz w:val="28"/>
          <w:szCs w:val="28"/>
          <w:rtl/>
        </w:rPr>
      </w:pPr>
      <w:proofErr w:type="gramStart"/>
      <w:r w:rsidRPr="009C0329">
        <w:rPr>
          <w:rFonts w:ascii="Traditional Arabic" w:hAnsi="Traditional Arabic" w:cs="Traditional Arabic"/>
          <w:b/>
          <w:bCs/>
          <w:sz w:val="28"/>
          <w:szCs w:val="28"/>
          <w:rtl/>
        </w:rPr>
        <w:t>إعداد</w:t>
      </w:r>
      <w:proofErr w:type="gramEnd"/>
      <w:r w:rsidR="00AA5D73" w:rsidRPr="009C0329">
        <w:rPr>
          <w:rFonts w:ascii="Traditional Arabic" w:hAnsi="Traditional Arabic" w:cs="Traditional Arabic" w:hint="cs"/>
          <w:b/>
          <w:bCs/>
          <w:sz w:val="28"/>
          <w:szCs w:val="28"/>
          <w:rtl/>
        </w:rPr>
        <w:t xml:space="preserve">: </w:t>
      </w:r>
      <w:r w:rsidRPr="006C17FF">
        <w:rPr>
          <w:rFonts w:ascii="Traditional Arabic" w:hAnsi="Traditional Arabic" w:cs="Traditional Arabic"/>
          <w:sz w:val="28"/>
          <w:szCs w:val="28"/>
          <w:rtl/>
        </w:rPr>
        <w:t>الدكتور لطرش الطاهر</w:t>
      </w:r>
    </w:p>
    <w:p w:rsidR="00077084" w:rsidRPr="00AA5D73" w:rsidRDefault="00AA5D73" w:rsidP="00AA5D73">
      <w:pPr>
        <w:bidi/>
        <w:spacing w:after="0"/>
        <w:jc w:val="center"/>
        <w:rPr>
          <w:rFonts w:ascii="Traditional Arabic" w:hAnsi="Traditional Arabic" w:cs="Traditional Arabic"/>
          <w:sz w:val="28"/>
          <w:szCs w:val="28"/>
          <w:rtl/>
        </w:rPr>
      </w:pPr>
      <w:r w:rsidRPr="00AA5D73">
        <w:rPr>
          <w:rFonts w:ascii="Traditional Arabic" w:hAnsi="Traditional Arabic" w:cs="Traditional Arabic" w:hint="cs"/>
          <w:b/>
          <w:bCs/>
          <w:sz w:val="28"/>
          <w:szCs w:val="28"/>
          <w:rtl/>
        </w:rPr>
        <w:t>الرتبة العلمية</w:t>
      </w:r>
      <w:r w:rsidR="00077084" w:rsidRPr="00AA5D73">
        <w:rPr>
          <w:rFonts w:ascii="Traditional Arabic" w:hAnsi="Traditional Arabic" w:cs="Traditional Arabic"/>
          <w:b/>
          <w:bCs/>
          <w:sz w:val="28"/>
          <w:szCs w:val="28"/>
          <w:rtl/>
        </w:rPr>
        <w:t xml:space="preserve">: </w:t>
      </w:r>
      <w:r w:rsidR="00077084" w:rsidRPr="00AA5D73">
        <w:rPr>
          <w:rFonts w:ascii="Traditional Arabic" w:hAnsi="Traditional Arabic" w:cs="Traditional Arabic"/>
          <w:sz w:val="28"/>
          <w:szCs w:val="28"/>
          <w:rtl/>
        </w:rPr>
        <w:t xml:space="preserve">أستاذ </w:t>
      </w:r>
      <w:proofErr w:type="gramStart"/>
      <w:r w:rsidR="00077084" w:rsidRPr="00AA5D73">
        <w:rPr>
          <w:rFonts w:ascii="Traditional Arabic" w:hAnsi="Traditional Arabic" w:cs="Traditional Arabic"/>
          <w:sz w:val="28"/>
          <w:szCs w:val="28"/>
          <w:rtl/>
        </w:rPr>
        <w:t xml:space="preserve">محاضر </w:t>
      </w:r>
      <w:r w:rsidRPr="00AA5D73">
        <w:rPr>
          <w:rFonts w:ascii="Traditional Arabic" w:hAnsi="Traditional Arabic" w:cs="Traditional Arabic" w:hint="cs"/>
          <w:sz w:val="28"/>
          <w:szCs w:val="28"/>
          <w:rtl/>
        </w:rPr>
        <w:t xml:space="preserve"> أ</w:t>
      </w:r>
      <w:proofErr w:type="gramEnd"/>
    </w:p>
    <w:p w:rsidR="00077084" w:rsidRPr="00AA5D73" w:rsidRDefault="00077084" w:rsidP="00AA5D73">
      <w:pPr>
        <w:bidi/>
        <w:spacing w:after="0"/>
        <w:jc w:val="center"/>
        <w:rPr>
          <w:rFonts w:ascii="Traditional Arabic" w:hAnsi="Traditional Arabic" w:cs="Traditional Arabic"/>
          <w:b/>
          <w:bCs/>
          <w:sz w:val="28"/>
          <w:szCs w:val="28"/>
          <w:rtl/>
        </w:rPr>
      </w:pPr>
      <w:r w:rsidRPr="00AA5D73">
        <w:rPr>
          <w:rFonts w:ascii="Traditional Arabic" w:hAnsi="Traditional Arabic" w:cs="Traditional Arabic"/>
          <w:b/>
          <w:bCs/>
          <w:sz w:val="28"/>
          <w:szCs w:val="28"/>
          <w:rtl/>
        </w:rPr>
        <w:t>مؤسسة الارتباط:</w:t>
      </w:r>
      <w:r w:rsidRPr="00AA5D73">
        <w:rPr>
          <w:rFonts w:ascii="Traditional Arabic" w:hAnsi="Traditional Arabic" w:cs="Traditional Arabic"/>
          <w:sz w:val="28"/>
          <w:szCs w:val="28"/>
          <w:rtl/>
        </w:rPr>
        <w:t xml:space="preserve"> المدرسة العليا للتجارة – الجزائر</w:t>
      </w:r>
    </w:p>
    <w:p w:rsidR="00077084" w:rsidRPr="008A5BC9" w:rsidRDefault="00077084" w:rsidP="009C0329">
      <w:pPr>
        <w:bidi/>
        <w:spacing w:after="0"/>
        <w:jc w:val="center"/>
        <w:rPr>
          <w:rFonts w:ascii="Traditional Arabic" w:hAnsi="Traditional Arabic" w:cs="Traditional Arabic"/>
          <w:b/>
          <w:bCs/>
          <w:sz w:val="32"/>
          <w:szCs w:val="32"/>
        </w:rPr>
      </w:pPr>
      <w:proofErr w:type="gramStart"/>
      <w:r w:rsidRPr="00AA5D73">
        <w:rPr>
          <w:rFonts w:ascii="Traditional Arabic" w:hAnsi="Traditional Arabic" w:cs="Traditional Arabic"/>
          <w:b/>
          <w:bCs/>
          <w:sz w:val="28"/>
          <w:szCs w:val="28"/>
          <w:rtl/>
        </w:rPr>
        <w:t>البريد</w:t>
      </w:r>
      <w:proofErr w:type="gramEnd"/>
      <w:r w:rsidRPr="00AA5D73">
        <w:rPr>
          <w:rFonts w:ascii="Traditional Arabic" w:hAnsi="Traditional Arabic" w:cs="Traditional Arabic"/>
          <w:b/>
          <w:bCs/>
          <w:sz w:val="28"/>
          <w:szCs w:val="28"/>
          <w:rtl/>
        </w:rPr>
        <w:t xml:space="preserve"> الالكتروني: </w:t>
      </w:r>
      <w:r w:rsidRPr="00AA5D73">
        <w:rPr>
          <w:rFonts w:ascii="Traditional Arabic" w:hAnsi="Traditional Arabic" w:cs="Traditional Arabic"/>
          <w:sz w:val="28"/>
          <w:szCs w:val="28"/>
        </w:rPr>
        <w:t>t_latrache@esc-alger</w:t>
      </w:r>
      <w:r w:rsidR="009C0329">
        <w:rPr>
          <w:rFonts w:ascii="Traditional Arabic" w:hAnsi="Traditional Arabic" w:cs="Traditional Arabic"/>
          <w:sz w:val="28"/>
          <w:szCs w:val="28"/>
        </w:rPr>
        <w:t>.</w:t>
      </w:r>
      <w:proofErr w:type="gramStart"/>
      <w:r w:rsidR="009C0329">
        <w:rPr>
          <w:rFonts w:ascii="Traditional Arabic" w:hAnsi="Traditional Arabic" w:cs="Traditional Arabic"/>
          <w:sz w:val="28"/>
          <w:szCs w:val="28"/>
        </w:rPr>
        <w:t>com</w:t>
      </w:r>
      <w:proofErr w:type="gramEnd"/>
    </w:p>
    <w:p w:rsidR="00077084" w:rsidRPr="008A5BC9" w:rsidRDefault="00077084" w:rsidP="006C17FF">
      <w:pPr>
        <w:bidi/>
        <w:spacing w:after="0"/>
        <w:jc w:val="center"/>
        <w:rPr>
          <w:rFonts w:ascii="Traditional Arabic" w:hAnsi="Traditional Arabic" w:cs="Traditional Arabic"/>
          <w:b/>
          <w:bCs/>
          <w:sz w:val="32"/>
          <w:szCs w:val="32"/>
        </w:rPr>
      </w:pPr>
    </w:p>
    <w:p w:rsidR="0082577C" w:rsidRDefault="00AA5D73" w:rsidP="001E566B">
      <w:pPr>
        <w:bidi/>
        <w:jc w:val="both"/>
        <w:rPr>
          <w:rFonts w:ascii="Traditional Arabic" w:hAnsi="Traditional Arabic" w:cs="Arabic Transparent"/>
          <w:sz w:val="28"/>
          <w:szCs w:val="28"/>
          <w:rtl/>
        </w:rPr>
      </w:pPr>
      <w:proofErr w:type="gramStart"/>
      <w:r w:rsidRPr="0082577C">
        <w:rPr>
          <w:rFonts w:ascii="Traditional Arabic" w:hAnsi="Traditional Arabic" w:cs="Arabic Transparent" w:hint="cs"/>
          <w:b/>
          <w:bCs/>
          <w:sz w:val="32"/>
          <w:szCs w:val="32"/>
          <w:rtl/>
        </w:rPr>
        <w:t>ملخص</w:t>
      </w:r>
      <w:proofErr w:type="gramEnd"/>
      <w:r w:rsidRPr="0082577C">
        <w:rPr>
          <w:rFonts w:ascii="Traditional Arabic" w:hAnsi="Traditional Arabic" w:cs="Arabic Transparent" w:hint="cs"/>
          <w:b/>
          <w:bCs/>
          <w:sz w:val="32"/>
          <w:szCs w:val="32"/>
          <w:rtl/>
        </w:rPr>
        <w:t xml:space="preserve">: </w:t>
      </w:r>
      <w:r w:rsidRPr="0082577C">
        <w:rPr>
          <w:rFonts w:ascii="Traditional Arabic" w:hAnsi="Traditional Arabic" w:cs="Arabic Transparent" w:hint="cs"/>
          <w:sz w:val="28"/>
          <w:szCs w:val="28"/>
          <w:rtl/>
        </w:rPr>
        <w:t xml:space="preserve">تشكل البطالة مشكلة عويصة تواجهها كل دول العالم، متقدمة كانت أم </w:t>
      </w:r>
      <w:r w:rsidR="001E566B">
        <w:rPr>
          <w:rFonts w:ascii="Traditional Arabic" w:hAnsi="Traditional Arabic" w:cs="Arabic Transparent" w:hint="cs"/>
          <w:sz w:val="28"/>
          <w:szCs w:val="28"/>
          <w:rtl/>
        </w:rPr>
        <w:t>نامية</w:t>
      </w:r>
      <w:r w:rsidRPr="0082577C">
        <w:rPr>
          <w:rFonts w:ascii="Traditional Arabic" w:hAnsi="Traditional Arabic" w:cs="Arabic Transparent" w:hint="cs"/>
          <w:sz w:val="28"/>
          <w:szCs w:val="28"/>
          <w:rtl/>
        </w:rPr>
        <w:t xml:space="preserve">. </w:t>
      </w:r>
      <w:proofErr w:type="gramStart"/>
      <w:r w:rsidRPr="0082577C">
        <w:rPr>
          <w:rFonts w:ascii="Traditional Arabic" w:hAnsi="Traditional Arabic" w:cs="Arabic Transparent" w:hint="cs"/>
          <w:sz w:val="28"/>
          <w:szCs w:val="28"/>
          <w:rtl/>
        </w:rPr>
        <w:t>وإذا</w:t>
      </w:r>
      <w:proofErr w:type="gramEnd"/>
      <w:r w:rsidRPr="0082577C">
        <w:rPr>
          <w:rFonts w:ascii="Traditional Arabic" w:hAnsi="Traditional Arabic" w:cs="Arabic Transparent" w:hint="cs"/>
          <w:sz w:val="28"/>
          <w:szCs w:val="28"/>
          <w:rtl/>
        </w:rPr>
        <w:t xml:space="preserve"> كان الاستثمار وجودته يشكل</w:t>
      </w:r>
      <w:r w:rsidR="001E566B">
        <w:rPr>
          <w:rFonts w:ascii="Traditional Arabic" w:hAnsi="Traditional Arabic" w:cs="Arabic Transparent" w:hint="cs"/>
          <w:sz w:val="28"/>
          <w:szCs w:val="28"/>
          <w:rtl/>
        </w:rPr>
        <w:t>ان</w:t>
      </w:r>
      <w:r w:rsidRPr="0082577C">
        <w:rPr>
          <w:rFonts w:ascii="Traditional Arabic" w:hAnsi="Traditional Arabic" w:cs="Arabic Transparent" w:hint="cs"/>
          <w:sz w:val="28"/>
          <w:szCs w:val="28"/>
          <w:rtl/>
        </w:rPr>
        <w:t xml:space="preserve"> الرافد الأول لزيادة التشغيل ومحاربة البطالة، فإن حالة الجزائر التي تقترن فيها معدلات مرتفعة من الاستثمار والبطالة تشير إلى أن حجم الاستثمار ليس كافيا</w:t>
      </w:r>
      <w:r w:rsidR="001E566B">
        <w:rPr>
          <w:rFonts w:ascii="Traditional Arabic" w:hAnsi="Traditional Arabic" w:cs="Arabic Transparent" w:hint="cs"/>
          <w:sz w:val="28"/>
          <w:szCs w:val="28"/>
          <w:rtl/>
        </w:rPr>
        <w:t xml:space="preserve"> على الدوام</w:t>
      </w:r>
      <w:r w:rsidRPr="0082577C">
        <w:rPr>
          <w:rFonts w:ascii="Traditional Arabic" w:hAnsi="Traditional Arabic" w:cs="Arabic Transparent" w:hint="cs"/>
          <w:sz w:val="28"/>
          <w:szCs w:val="28"/>
          <w:rtl/>
        </w:rPr>
        <w:t xml:space="preserve"> للحد من البطالة. ولذلك</w:t>
      </w:r>
      <w:r w:rsidR="001E566B">
        <w:rPr>
          <w:rFonts w:ascii="Traditional Arabic" w:hAnsi="Traditional Arabic" w:cs="Arabic Transparent" w:hint="cs"/>
          <w:sz w:val="28"/>
          <w:szCs w:val="28"/>
          <w:rtl/>
        </w:rPr>
        <w:t xml:space="preserve"> يتعين البحث في</w:t>
      </w:r>
      <w:r w:rsidRPr="0082577C">
        <w:rPr>
          <w:rFonts w:ascii="Traditional Arabic" w:hAnsi="Traditional Arabic" w:cs="Arabic Transparent" w:hint="cs"/>
          <w:sz w:val="28"/>
          <w:szCs w:val="28"/>
          <w:rtl/>
        </w:rPr>
        <w:t xml:space="preserve"> دور العوامل الهيكلية والمؤسسية ومدى مسؤوليتها في ذلك. وتشير دراسة الإطار المؤسسي لسوق العمل في الجزائر إلى أن هذا الأخير  يقوم على منطق </w:t>
      </w:r>
      <w:r w:rsidR="0082577C" w:rsidRPr="0082577C">
        <w:rPr>
          <w:rFonts w:ascii="Traditional Arabic" w:hAnsi="Traditional Arabic" w:cs="Arabic Transparent" w:hint="cs"/>
          <w:sz w:val="28"/>
          <w:szCs w:val="28"/>
          <w:rtl/>
        </w:rPr>
        <w:t>اجتماعي أكثر منه اقتصادي، ويفتقد إلى المرونة الكافية التي تجعل من</w:t>
      </w:r>
      <w:r w:rsidR="001E566B">
        <w:rPr>
          <w:rFonts w:ascii="Traditional Arabic" w:hAnsi="Traditional Arabic" w:cs="Arabic Transparent" w:hint="cs"/>
          <w:sz w:val="28"/>
          <w:szCs w:val="28"/>
          <w:rtl/>
        </w:rPr>
        <w:t>ه</w:t>
      </w:r>
      <w:r w:rsidR="0082577C" w:rsidRPr="0082577C">
        <w:rPr>
          <w:rFonts w:ascii="Traditional Arabic" w:hAnsi="Traditional Arabic" w:cs="Arabic Transparent" w:hint="cs"/>
          <w:sz w:val="28"/>
          <w:szCs w:val="28"/>
          <w:rtl/>
        </w:rPr>
        <w:t xml:space="preserve"> آلية لضبط أداء المؤسسات تماشيا مع تطور محيطها. وقد أدى ضعف مرونة</w:t>
      </w:r>
      <w:r w:rsidR="001E566B">
        <w:rPr>
          <w:rFonts w:ascii="Traditional Arabic" w:hAnsi="Traditional Arabic" w:cs="Arabic Transparent" w:hint="cs"/>
          <w:sz w:val="28"/>
          <w:szCs w:val="28"/>
          <w:rtl/>
        </w:rPr>
        <w:t xml:space="preserve"> هذه السوق</w:t>
      </w:r>
      <w:r w:rsidR="0082577C" w:rsidRPr="0082577C">
        <w:rPr>
          <w:rFonts w:ascii="Traditional Arabic" w:hAnsi="Traditional Arabic" w:cs="Arabic Transparent" w:hint="cs"/>
          <w:sz w:val="28"/>
          <w:szCs w:val="28"/>
          <w:rtl/>
        </w:rPr>
        <w:t xml:space="preserve"> إلى جعل العمالة عنصرا من عناصر الاختلال في المؤسسات عوض أن يكون رافدا لديناميكية المؤسسات بشكل تكون بدورها عاملا من عوامل ديناميكية سوق العمل.</w:t>
      </w:r>
    </w:p>
    <w:p w:rsidR="0082577C" w:rsidRDefault="0082577C" w:rsidP="006C17FF">
      <w:pPr>
        <w:bidi/>
        <w:spacing w:after="0"/>
        <w:jc w:val="both"/>
        <w:rPr>
          <w:rFonts w:ascii="Traditional Arabic" w:hAnsi="Traditional Arabic" w:cs="Arabic Transparent"/>
          <w:sz w:val="28"/>
          <w:szCs w:val="28"/>
          <w:rtl/>
        </w:rPr>
      </w:pPr>
    </w:p>
    <w:p w:rsidR="00077084" w:rsidRPr="0082577C" w:rsidRDefault="0082577C" w:rsidP="0082577C">
      <w:pPr>
        <w:bidi/>
        <w:jc w:val="both"/>
        <w:rPr>
          <w:rFonts w:ascii="Traditional Arabic" w:hAnsi="Traditional Arabic" w:cs="Arabic Transparent"/>
          <w:sz w:val="28"/>
          <w:szCs w:val="28"/>
        </w:rPr>
      </w:pPr>
      <w:r w:rsidRPr="0082577C">
        <w:rPr>
          <w:rFonts w:ascii="Traditional Arabic" w:hAnsi="Traditional Arabic" w:cs="Arabic Transparent" w:hint="cs"/>
          <w:b/>
          <w:bCs/>
          <w:sz w:val="28"/>
          <w:szCs w:val="28"/>
          <w:rtl/>
        </w:rPr>
        <w:t xml:space="preserve">الكلمات </w:t>
      </w:r>
      <w:proofErr w:type="spellStart"/>
      <w:r w:rsidRPr="0082577C">
        <w:rPr>
          <w:rFonts w:ascii="Traditional Arabic" w:hAnsi="Traditional Arabic" w:cs="Arabic Transparent" w:hint="cs"/>
          <w:b/>
          <w:bCs/>
          <w:sz w:val="28"/>
          <w:szCs w:val="28"/>
          <w:rtl/>
        </w:rPr>
        <w:t>المفتاحية</w:t>
      </w:r>
      <w:proofErr w:type="spellEnd"/>
      <w:r w:rsidRPr="0082577C">
        <w:rPr>
          <w:rFonts w:ascii="Traditional Arabic" w:hAnsi="Traditional Arabic" w:cs="Arabic Transparent" w:hint="cs"/>
          <w:b/>
          <w:bCs/>
          <w:sz w:val="28"/>
          <w:szCs w:val="28"/>
          <w:rtl/>
        </w:rPr>
        <w:t>:</w:t>
      </w:r>
      <w:r>
        <w:rPr>
          <w:rFonts w:ascii="Traditional Arabic" w:hAnsi="Traditional Arabic" w:cs="Arabic Transparent" w:hint="cs"/>
          <w:sz w:val="28"/>
          <w:szCs w:val="28"/>
          <w:rtl/>
        </w:rPr>
        <w:t xml:space="preserve"> سوق العمل، الإطار المؤسسي، مرونة العمل، ديناميكية سوق العمل، ضبط مستوى العمل.</w:t>
      </w:r>
      <w:r w:rsidRPr="0082577C">
        <w:rPr>
          <w:rFonts w:ascii="Traditional Arabic" w:hAnsi="Traditional Arabic" w:cs="Arabic Transparent" w:hint="cs"/>
          <w:sz w:val="28"/>
          <w:szCs w:val="28"/>
          <w:rtl/>
        </w:rPr>
        <w:t xml:space="preserve"> </w:t>
      </w:r>
      <w:r w:rsidR="00AA5D73" w:rsidRPr="0082577C">
        <w:rPr>
          <w:rFonts w:ascii="Traditional Arabic" w:hAnsi="Traditional Arabic" w:cs="Arabic Transparent" w:hint="cs"/>
          <w:sz w:val="28"/>
          <w:szCs w:val="28"/>
          <w:rtl/>
        </w:rPr>
        <w:t xml:space="preserve"> </w:t>
      </w:r>
    </w:p>
    <w:p w:rsidR="007B165B" w:rsidRDefault="007B165B" w:rsidP="006C17FF">
      <w:pPr>
        <w:bidi/>
        <w:spacing w:after="0"/>
        <w:jc w:val="both"/>
        <w:rPr>
          <w:rFonts w:cs="Traditional Arabic"/>
          <w:b/>
          <w:bCs/>
          <w:sz w:val="32"/>
          <w:szCs w:val="32"/>
        </w:rPr>
      </w:pPr>
    </w:p>
    <w:p w:rsidR="006C17FF" w:rsidRPr="009C0329" w:rsidRDefault="0082577C" w:rsidP="00881DE7">
      <w:pPr>
        <w:jc w:val="both"/>
        <w:rPr>
          <w:rFonts w:asciiTheme="majorBidi" w:hAnsiTheme="majorBidi" w:cstheme="majorBidi"/>
          <w:sz w:val="24"/>
          <w:szCs w:val="24"/>
        </w:rPr>
      </w:pPr>
      <w:r w:rsidRPr="009C0329">
        <w:rPr>
          <w:rFonts w:asciiTheme="majorBidi" w:hAnsiTheme="majorBidi" w:cstheme="majorBidi"/>
          <w:b/>
          <w:bCs/>
          <w:sz w:val="24"/>
          <w:szCs w:val="24"/>
        </w:rPr>
        <w:t>Résumé :</w:t>
      </w:r>
      <w:r w:rsidRPr="009C0329">
        <w:rPr>
          <w:rFonts w:asciiTheme="majorBidi" w:hAnsiTheme="majorBidi" w:cstheme="majorBidi"/>
          <w:b/>
          <w:bCs/>
          <w:sz w:val="32"/>
          <w:szCs w:val="32"/>
        </w:rPr>
        <w:t xml:space="preserve"> </w:t>
      </w:r>
      <w:r w:rsidRPr="009C0329">
        <w:rPr>
          <w:rFonts w:asciiTheme="majorBidi" w:hAnsiTheme="majorBidi" w:cstheme="majorBidi"/>
          <w:sz w:val="24"/>
          <w:szCs w:val="24"/>
        </w:rPr>
        <w:t xml:space="preserve">Le </w:t>
      </w:r>
      <w:r w:rsidR="006C17FF" w:rsidRPr="009C0329">
        <w:rPr>
          <w:rFonts w:asciiTheme="majorBidi" w:hAnsiTheme="majorBidi" w:cstheme="majorBidi"/>
          <w:sz w:val="24"/>
          <w:szCs w:val="24"/>
        </w:rPr>
        <w:t>chômage</w:t>
      </w:r>
      <w:r w:rsidRPr="009C0329">
        <w:rPr>
          <w:rFonts w:asciiTheme="majorBidi" w:hAnsiTheme="majorBidi" w:cstheme="majorBidi"/>
          <w:sz w:val="24"/>
          <w:szCs w:val="24"/>
        </w:rPr>
        <w:t xml:space="preserve"> constitue un problème crucial pour l’ensemble des pays, </w:t>
      </w:r>
      <w:r w:rsidR="006C17FF" w:rsidRPr="009C0329">
        <w:rPr>
          <w:rFonts w:asciiTheme="majorBidi" w:hAnsiTheme="majorBidi" w:cstheme="majorBidi"/>
          <w:sz w:val="24"/>
          <w:szCs w:val="24"/>
        </w:rPr>
        <w:t>développés</w:t>
      </w:r>
      <w:r w:rsidRPr="009C0329">
        <w:rPr>
          <w:rFonts w:asciiTheme="majorBidi" w:hAnsiTheme="majorBidi" w:cstheme="majorBidi"/>
          <w:sz w:val="24"/>
          <w:szCs w:val="24"/>
        </w:rPr>
        <w:t xml:space="preserve"> ou en développement. Si l’investissement et la qualité d’</w:t>
      </w:r>
      <w:r w:rsidR="006C17FF" w:rsidRPr="009C0329">
        <w:rPr>
          <w:rFonts w:asciiTheme="majorBidi" w:hAnsiTheme="majorBidi" w:cstheme="majorBidi"/>
          <w:sz w:val="24"/>
          <w:szCs w:val="24"/>
        </w:rPr>
        <w:t>investissement</w:t>
      </w:r>
      <w:r w:rsidRPr="009C0329">
        <w:rPr>
          <w:rFonts w:asciiTheme="majorBidi" w:hAnsiTheme="majorBidi" w:cstheme="majorBidi"/>
          <w:sz w:val="24"/>
          <w:szCs w:val="24"/>
        </w:rPr>
        <w:t xml:space="preserve"> constituent la première source pour le raffermissement du travail et la lutte contre le </w:t>
      </w:r>
      <w:r w:rsidR="006C17FF" w:rsidRPr="009C0329">
        <w:rPr>
          <w:rFonts w:asciiTheme="majorBidi" w:hAnsiTheme="majorBidi" w:cstheme="majorBidi"/>
          <w:sz w:val="24"/>
          <w:szCs w:val="24"/>
        </w:rPr>
        <w:t>chômage</w:t>
      </w:r>
      <w:r w:rsidR="00A42D3A" w:rsidRPr="009C0329">
        <w:rPr>
          <w:rFonts w:asciiTheme="majorBidi" w:hAnsiTheme="majorBidi" w:cstheme="majorBidi"/>
          <w:sz w:val="24"/>
          <w:szCs w:val="24"/>
        </w:rPr>
        <w:t xml:space="preserve">, le cas de l’Algérie présente un paradoxe où se conjuguent des taux élevés d’investissement et de </w:t>
      </w:r>
      <w:r w:rsidR="006C17FF" w:rsidRPr="009C0329">
        <w:rPr>
          <w:rFonts w:asciiTheme="majorBidi" w:hAnsiTheme="majorBidi" w:cstheme="majorBidi"/>
          <w:sz w:val="24"/>
          <w:szCs w:val="24"/>
        </w:rPr>
        <w:t>chômage</w:t>
      </w:r>
      <w:r w:rsidR="00A42D3A" w:rsidRPr="009C0329">
        <w:rPr>
          <w:rFonts w:asciiTheme="majorBidi" w:hAnsiTheme="majorBidi" w:cstheme="majorBidi"/>
          <w:sz w:val="24"/>
          <w:szCs w:val="24"/>
        </w:rPr>
        <w:t>, et témoigne ainsi qu</w:t>
      </w:r>
      <w:r w:rsidR="006C17FF" w:rsidRPr="009C0329">
        <w:rPr>
          <w:rFonts w:asciiTheme="majorBidi" w:hAnsiTheme="majorBidi" w:cstheme="majorBidi"/>
          <w:sz w:val="24"/>
          <w:szCs w:val="24"/>
        </w:rPr>
        <w:t xml:space="preserve">’un </w:t>
      </w:r>
      <w:r w:rsidR="00A42D3A" w:rsidRPr="009C0329">
        <w:rPr>
          <w:rFonts w:asciiTheme="majorBidi" w:hAnsiTheme="majorBidi" w:cstheme="majorBidi"/>
          <w:sz w:val="24"/>
          <w:szCs w:val="24"/>
        </w:rPr>
        <w:t xml:space="preserve">niveau </w:t>
      </w:r>
      <w:r w:rsidR="006C17FF" w:rsidRPr="009C0329">
        <w:rPr>
          <w:rFonts w:asciiTheme="majorBidi" w:hAnsiTheme="majorBidi" w:cstheme="majorBidi"/>
          <w:sz w:val="24"/>
          <w:szCs w:val="24"/>
        </w:rPr>
        <w:t xml:space="preserve">élevé </w:t>
      </w:r>
      <w:r w:rsidR="00A42D3A" w:rsidRPr="009C0329">
        <w:rPr>
          <w:rFonts w:asciiTheme="majorBidi" w:hAnsiTheme="majorBidi" w:cstheme="majorBidi"/>
          <w:sz w:val="24"/>
          <w:szCs w:val="24"/>
        </w:rPr>
        <w:t xml:space="preserve">d’investissement n’est toujours pas suffisant pour lutter contre le </w:t>
      </w:r>
      <w:r w:rsidR="006C17FF" w:rsidRPr="009C0329">
        <w:rPr>
          <w:rFonts w:asciiTheme="majorBidi" w:hAnsiTheme="majorBidi" w:cstheme="majorBidi"/>
          <w:sz w:val="24"/>
          <w:szCs w:val="24"/>
        </w:rPr>
        <w:t>chômage</w:t>
      </w:r>
      <w:r w:rsidR="00A42D3A" w:rsidRPr="009C0329">
        <w:rPr>
          <w:rFonts w:asciiTheme="majorBidi" w:hAnsiTheme="majorBidi" w:cstheme="majorBidi"/>
          <w:sz w:val="24"/>
          <w:szCs w:val="24"/>
        </w:rPr>
        <w:t xml:space="preserve">. Il est ainsi impératif d’examiner le </w:t>
      </w:r>
      <w:r w:rsidR="006C17FF" w:rsidRPr="009C0329">
        <w:rPr>
          <w:rFonts w:asciiTheme="majorBidi" w:hAnsiTheme="majorBidi" w:cstheme="majorBidi"/>
          <w:sz w:val="24"/>
          <w:szCs w:val="24"/>
        </w:rPr>
        <w:t>rôle</w:t>
      </w:r>
      <w:r w:rsidR="00A42D3A" w:rsidRPr="009C0329">
        <w:rPr>
          <w:rFonts w:asciiTheme="majorBidi" w:hAnsiTheme="majorBidi" w:cstheme="majorBidi"/>
          <w:sz w:val="24"/>
          <w:szCs w:val="24"/>
        </w:rPr>
        <w:t xml:space="preserve"> et la </w:t>
      </w:r>
      <w:r w:rsidR="006C17FF" w:rsidRPr="009C0329">
        <w:rPr>
          <w:rFonts w:asciiTheme="majorBidi" w:hAnsiTheme="majorBidi" w:cstheme="majorBidi"/>
          <w:sz w:val="24"/>
          <w:szCs w:val="24"/>
        </w:rPr>
        <w:t>responsabilité</w:t>
      </w:r>
      <w:r w:rsidR="00A42D3A" w:rsidRPr="009C0329">
        <w:rPr>
          <w:rFonts w:asciiTheme="majorBidi" w:hAnsiTheme="majorBidi" w:cstheme="majorBidi"/>
          <w:sz w:val="24"/>
          <w:szCs w:val="24"/>
        </w:rPr>
        <w:t xml:space="preserve"> des facteurs structurels et institutionnels en la matière. L’examen du cadre </w:t>
      </w:r>
      <w:r w:rsidR="006C17FF" w:rsidRPr="009C0329">
        <w:rPr>
          <w:rFonts w:asciiTheme="majorBidi" w:hAnsiTheme="majorBidi" w:cstheme="majorBidi"/>
          <w:sz w:val="24"/>
          <w:szCs w:val="24"/>
        </w:rPr>
        <w:t>institutionnel</w:t>
      </w:r>
      <w:r w:rsidR="00A42D3A" w:rsidRPr="009C0329">
        <w:rPr>
          <w:rFonts w:asciiTheme="majorBidi" w:hAnsiTheme="majorBidi" w:cstheme="majorBidi"/>
          <w:sz w:val="24"/>
          <w:szCs w:val="24"/>
        </w:rPr>
        <w:t xml:space="preserve"> du marc</w:t>
      </w:r>
      <w:r w:rsidR="00881DE7" w:rsidRPr="009C0329">
        <w:rPr>
          <w:rFonts w:asciiTheme="majorBidi" w:hAnsiTheme="majorBidi" w:cstheme="majorBidi"/>
          <w:sz w:val="24"/>
          <w:szCs w:val="24"/>
        </w:rPr>
        <w:t xml:space="preserve">hé du travail en Algérie montre qu’il est conçu sur une </w:t>
      </w:r>
      <w:r w:rsidR="00A42D3A" w:rsidRPr="009C0329">
        <w:rPr>
          <w:rFonts w:asciiTheme="majorBidi" w:hAnsiTheme="majorBidi" w:cstheme="majorBidi"/>
          <w:sz w:val="24"/>
          <w:szCs w:val="24"/>
        </w:rPr>
        <w:t xml:space="preserve">logique </w:t>
      </w:r>
      <w:r w:rsidR="00881DE7" w:rsidRPr="009C0329">
        <w:rPr>
          <w:rFonts w:asciiTheme="majorBidi" w:hAnsiTheme="majorBidi" w:cstheme="majorBidi"/>
          <w:sz w:val="24"/>
          <w:szCs w:val="24"/>
        </w:rPr>
        <w:t xml:space="preserve">beaucoup plus </w:t>
      </w:r>
      <w:r w:rsidR="00A42D3A" w:rsidRPr="009C0329">
        <w:rPr>
          <w:rFonts w:asciiTheme="majorBidi" w:hAnsiTheme="majorBidi" w:cstheme="majorBidi"/>
          <w:sz w:val="24"/>
          <w:szCs w:val="24"/>
        </w:rPr>
        <w:t>social</w:t>
      </w:r>
      <w:r w:rsidR="00881DE7" w:rsidRPr="009C0329">
        <w:rPr>
          <w:rFonts w:asciiTheme="majorBidi" w:hAnsiTheme="majorBidi" w:cstheme="majorBidi"/>
          <w:sz w:val="24"/>
          <w:szCs w:val="24"/>
        </w:rPr>
        <w:t>e qu’</w:t>
      </w:r>
      <w:r w:rsidR="00A42D3A" w:rsidRPr="009C0329">
        <w:rPr>
          <w:rFonts w:asciiTheme="majorBidi" w:hAnsiTheme="majorBidi" w:cstheme="majorBidi"/>
          <w:sz w:val="24"/>
          <w:szCs w:val="24"/>
        </w:rPr>
        <w:t>économique</w:t>
      </w:r>
      <w:r w:rsidR="00881DE7" w:rsidRPr="009C0329">
        <w:rPr>
          <w:rFonts w:asciiTheme="majorBidi" w:hAnsiTheme="majorBidi" w:cstheme="majorBidi"/>
          <w:sz w:val="24"/>
          <w:szCs w:val="24"/>
        </w:rPr>
        <w:t xml:space="preserve">. Il permet aussi de constater </w:t>
      </w:r>
      <w:r w:rsidR="00E94ACD" w:rsidRPr="009C0329">
        <w:rPr>
          <w:rFonts w:asciiTheme="majorBidi" w:hAnsiTheme="majorBidi" w:cstheme="majorBidi"/>
          <w:sz w:val="24"/>
          <w:szCs w:val="24"/>
        </w:rPr>
        <w:t xml:space="preserve">une </w:t>
      </w:r>
      <w:r w:rsidR="00A42D3A" w:rsidRPr="009C0329">
        <w:rPr>
          <w:rFonts w:asciiTheme="majorBidi" w:hAnsiTheme="majorBidi" w:cstheme="majorBidi"/>
          <w:sz w:val="24"/>
          <w:szCs w:val="24"/>
        </w:rPr>
        <w:t xml:space="preserve">absence de flexibilité qui </w:t>
      </w:r>
      <w:r w:rsidR="00E94ACD" w:rsidRPr="009C0329">
        <w:rPr>
          <w:rFonts w:asciiTheme="majorBidi" w:hAnsiTheme="majorBidi" w:cstheme="majorBidi"/>
          <w:sz w:val="24"/>
          <w:szCs w:val="24"/>
        </w:rPr>
        <w:t xml:space="preserve">empêche les entreprises à opérer une </w:t>
      </w:r>
      <w:r w:rsidR="00A42D3A" w:rsidRPr="009C0329">
        <w:rPr>
          <w:rFonts w:asciiTheme="majorBidi" w:hAnsiTheme="majorBidi" w:cstheme="majorBidi"/>
          <w:sz w:val="24"/>
          <w:szCs w:val="24"/>
        </w:rPr>
        <w:t>régulation d</w:t>
      </w:r>
      <w:r w:rsidR="006C17FF" w:rsidRPr="009C0329">
        <w:rPr>
          <w:rFonts w:asciiTheme="majorBidi" w:hAnsiTheme="majorBidi" w:cstheme="majorBidi"/>
          <w:sz w:val="24"/>
          <w:szCs w:val="24"/>
        </w:rPr>
        <w:t>e l</w:t>
      </w:r>
      <w:r w:rsidR="00E94ACD" w:rsidRPr="009C0329">
        <w:rPr>
          <w:rFonts w:asciiTheme="majorBidi" w:hAnsiTheme="majorBidi" w:cstheme="majorBidi"/>
          <w:sz w:val="24"/>
          <w:szCs w:val="24"/>
        </w:rPr>
        <w:t xml:space="preserve">eur </w:t>
      </w:r>
      <w:r w:rsidR="006C17FF" w:rsidRPr="009C0329">
        <w:rPr>
          <w:rFonts w:asciiTheme="majorBidi" w:hAnsiTheme="majorBidi" w:cstheme="majorBidi"/>
          <w:sz w:val="24"/>
          <w:szCs w:val="24"/>
        </w:rPr>
        <w:t xml:space="preserve">activité en fonction de l’évolution de leur environnement. La faiblesse de flexibilité a rendu le facteur travail </w:t>
      </w:r>
      <w:r w:rsidR="00E94ACD" w:rsidRPr="009C0329">
        <w:rPr>
          <w:rFonts w:asciiTheme="majorBidi" w:hAnsiTheme="majorBidi" w:cstheme="majorBidi"/>
          <w:sz w:val="24"/>
          <w:szCs w:val="24"/>
        </w:rPr>
        <w:t xml:space="preserve">une source </w:t>
      </w:r>
      <w:r w:rsidR="006C17FF" w:rsidRPr="009C0329">
        <w:rPr>
          <w:rFonts w:asciiTheme="majorBidi" w:hAnsiTheme="majorBidi" w:cstheme="majorBidi"/>
          <w:sz w:val="24"/>
          <w:szCs w:val="24"/>
        </w:rPr>
        <w:t>de d</w:t>
      </w:r>
      <w:r w:rsidR="00E94ACD" w:rsidRPr="009C0329">
        <w:rPr>
          <w:rFonts w:asciiTheme="majorBidi" w:hAnsiTheme="majorBidi" w:cstheme="majorBidi"/>
          <w:sz w:val="24"/>
          <w:szCs w:val="24"/>
        </w:rPr>
        <w:t>y</w:t>
      </w:r>
      <w:r w:rsidR="006C17FF" w:rsidRPr="009C0329">
        <w:rPr>
          <w:rFonts w:asciiTheme="majorBidi" w:hAnsiTheme="majorBidi" w:cstheme="majorBidi"/>
          <w:sz w:val="24"/>
          <w:szCs w:val="24"/>
        </w:rPr>
        <w:t>sfonctionnement au lieu d’être un</w:t>
      </w:r>
      <w:r w:rsidR="00E94ACD" w:rsidRPr="009C0329">
        <w:rPr>
          <w:rFonts w:asciiTheme="majorBidi" w:hAnsiTheme="majorBidi" w:cstheme="majorBidi"/>
          <w:sz w:val="24"/>
          <w:szCs w:val="24"/>
        </w:rPr>
        <w:t xml:space="preserve"> facteur de</w:t>
      </w:r>
      <w:r w:rsidR="006C17FF" w:rsidRPr="009C0329">
        <w:rPr>
          <w:rFonts w:asciiTheme="majorBidi" w:hAnsiTheme="majorBidi" w:cstheme="majorBidi"/>
          <w:sz w:val="24"/>
          <w:szCs w:val="24"/>
        </w:rPr>
        <w:t xml:space="preserve"> dynamisme </w:t>
      </w:r>
      <w:r w:rsidR="00881DE7" w:rsidRPr="009C0329">
        <w:rPr>
          <w:rFonts w:asciiTheme="majorBidi" w:hAnsiTheme="majorBidi" w:cstheme="majorBidi"/>
          <w:sz w:val="24"/>
          <w:szCs w:val="24"/>
        </w:rPr>
        <w:t>pour l</w:t>
      </w:r>
      <w:r w:rsidR="006C17FF" w:rsidRPr="009C0329">
        <w:rPr>
          <w:rFonts w:asciiTheme="majorBidi" w:hAnsiTheme="majorBidi" w:cstheme="majorBidi"/>
          <w:sz w:val="24"/>
          <w:szCs w:val="24"/>
        </w:rPr>
        <w:t>es entreprises</w:t>
      </w:r>
      <w:r w:rsidR="00E94ACD" w:rsidRPr="009C0329">
        <w:rPr>
          <w:rFonts w:asciiTheme="majorBidi" w:hAnsiTheme="majorBidi" w:cstheme="majorBidi"/>
          <w:sz w:val="24"/>
          <w:szCs w:val="24"/>
        </w:rPr>
        <w:t>,</w:t>
      </w:r>
      <w:r w:rsidR="006C17FF" w:rsidRPr="009C0329">
        <w:rPr>
          <w:rFonts w:asciiTheme="majorBidi" w:hAnsiTheme="majorBidi" w:cstheme="majorBidi"/>
          <w:sz w:val="24"/>
          <w:szCs w:val="24"/>
        </w:rPr>
        <w:t xml:space="preserve"> de sorte à être </w:t>
      </w:r>
      <w:r w:rsidR="00E94ACD" w:rsidRPr="009C0329">
        <w:rPr>
          <w:rFonts w:asciiTheme="majorBidi" w:hAnsiTheme="majorBidi" w:cstheme="majorBidi"/>
          <w:sz w:val="24"/>
          <w:szCs w:val="24"/>
        </w:rPr>
        <w:t>elles-mêmes</w:t>
      </w:r>
      <w:r w:rsidR="00881DE7" w:rsidRPr="009C0329">
        <w:rPr>
          <w:rFonts w:asciiTheme="majorBidi" w:hAnsiTheme="majorBidi" w:cstheme="majorBidi"/>
          <w:sz w:val="24"/>
          <w:szCs w:val="24"/>
        </w:rPr>
        <w:t>,</w:t>
      </w:r>
      <w:r w:rsidR="00E94ACD" w:rsidRPr="009C0329">
        <w:rPr>
          <w:rFonts w:asciiTheme="majorBidi" w:hAnsiTheme="majorBidi" w:cstheme="majorBidi"/>
          <w:sz w:val="24"/>
          <w:szCs w:val="24"/>
        </w:rPr>
        <w:t xml:space="preserve"> </w:t>
      </w:r>
      <w:r w:rsidR="00881DE7" w:rsidRPr="009C0329">
        <w:rPr>
          <w:rFonts w:asciiTheme="majorBidi" w:hAnsiTheme="majorBidi" w:cstheme="majorBidi"/>
          <w:sz w:val="24"/>
          <w:szCs w:val="24"/>
        </w:rPr>
        <w:t xml:space="preserve">en retour, </w:t>
      </w:r>
      <w:r w:rsidR="006C17FF" w:rsidRPr="009C0329">
        <w:rPr>
          <w:rFonts w:asciiTheme="majorBidi" w:hAnsiTheme="majorBidi" w:cstheme="majorBidi"/>
          <w:sz w:val="24"/>
          <w:szCs w:val="24"/>
        </w:rPr>
        <w:t>un facteur du dynamisme du marché de travail.</w:t>
      </w:r>
    </w:p>
    <w:p w:rsidR="006C17FF" w:rsidRPr="009C0329" w:rsidRDefault="006C17FF" w:rsidP="006C17FF">
      <w:pPr>
        <w:spacing w:after="0"/>
        <w:jc w:val="both"/>
        <w:rPr>
          <w:rFonts w:asciiTheme="majorBidi" w:hAnsiTheme="majorBidi" w:cstheme="majorBidi"/>
          <w:sz w:val="24"/>
          <w:szCs w:val="24"/>
        </w:rPr>
      </w:pPr>
    </w:p>
    <w:p w:rsidR="0082577C" w:rsidRDefault="006C17FF" w:rsidP="00A42D3A">
      <w:pPr>
        <w:jc w:val="both"/>
        <w:rPr>
          <w:rFonts w:asciiTheme="majorBidi" w:hAnsiTheme="majorBidi" w:cstheme="majorBidi"/>
          <w:sz w:val="24"/>
          <w:szCs w:val="24"/>
        </w:rPr>
      </w:pPr>
      <w:r w:rsidRPr="009C0329">
        <w:rPr>
          <w:rFonts w:asciiTheme="majorBidi" w:hAnsiTheme="majorBidi" w:cstheme="majorBidi"/>
          <w:b/>
          <w:bCs/>
          <w:sz w:val="24"/>
          <w:szCs w:val="24"/>
        </w:rPr>
        <w:t>Mots clés :</w:t>
      </w:r>
      <w:r w:rsidRPr="009C0329">
        <w:rPr>
          <w:rFonts w:asciiTheme="majorBidi" w:hAnsiTheme="majorBidi" w:cstheme="majorBidi"/>
          <w:sz w:val="24"/>
          <w:szCs w:val="24"/>
        </w:rPr>
        <w:t xml:space="preserve"> Marché du travail, cadre institutionnel, flexibilité du travail, dynamique du marché de travail, régulation du niveau de travail.</w:t>
      </w:r>
      <w:r w:rsidR="00A42D3A" w:rsidRPr="009C0329">
        <w:rPr>
          <w:rFonts w:asciiTheme="majorBidi" w:hAnsiTheme="majorBidi" w:cstheme="majorBidi"/>
          <w:sz w:val="24"/>
          <w:szCs w:val="24"/>
        </w:rPr>
        <w:t xml:space="preserve"> </w:t>
      </w:r>
    </w:p>
    <w:p w:rsidR="009C0329" w:rsidRPr="009C0329" w:rsidRDefault="009C0329" w:rsidP="00A42D3A">
      <w:pPr>
        <w:jc w:val="both"/>
        <w:rPr>
          <w:rFonts w:asciiTheme="majorBidi" w:hAnsiTheme="majorBidi" w:cstheme="majorBidi"/>
          <w:sz w:val="24"/>
          <w:szCs w:val="24"/>
        </w:rPr>
      </w:pPr>
    </w:p>
    <w:p w:rsidR="008414F0" w:rsidRPr="008A5BC9" w:rsidRDefault="008414F0" w:rsidP="008414F0">
      <w:pPr>
        <w:bidi/>
        <w:spacing w:after="0"/>
        <w:jc w:val="center"/>
        <w:rPr>
          <w:rFonts w:ascii="Traditional Arabic" w:hAnsi="Traditional Arabic" w:cs="Traditional Arabic"/>
          <w:b/>
          <w:bCs/>
          <w:sz w:val="32"/>
          <w:szCs w:val="32"/>
          <w:rtl/>
          <w:lang w:bidi="ar-DZ"/>
        </w:rPr>
      </w:pPr>
      <w:r w:rsidRPr="008A5BC9">
        <w:rPr>
          <w:rFonts w:ascii="Traditional Arabic" w:hAnsi="Traditional Arabic" w:cs="Traditional Arabic"/>
          <w:b/>
          <w:bCs/>
          <w:sz w:val="32"/>
          <w:szCs w:val="32"/>
          <w:rtl/>
        </w:rPr>
        <w:lastRenderedPageBreak/>
        <w:t>الإطار المؤسسي لسوق العمل وسياسة التشغيل في الجزائر:</w:t>
      </w:r>
    </w:p>
    <w:p w:rsidR="008414F0" w:rsidRPr="008A5BC9" w:rsidRDefault="008414F0" w:rsidP="008414F0">
      <w:pPr>
        <w:bidi/>
        <w:spacing w:after="0"/>
        <w:jc w:val="center"/>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خصائصه</w:t>
      </w:r>
      <w:proofErr w:type="gramEnd"/>
      <w:r>
        <w:rPr>
          <w:rFonts w:ascii="Traditional Arabic" w:hAnsi="Traditional Arabic" w:cs="Traditional Arabic" w:hint="cs"/>
          <w:b/>
          <w:bCs/>
          <w:sz w:val="32"/>
          <w:szCs w:val="32"/>
          <w:rtl/>
          <w:lang w:bidi="ar-DZ"/>
        </w:rPr>
        <w:t xml:space="preserve"> الأساسية وأثره على ديناميكية التشغيل</w:t>
      </w:r>
    </w:p>
    <w:p w:rsidR="008414F0" w:rsidRDefault="008414F0" w:rsidP="008414F0">
      <w:pPr>
        <w:bidi/>
        <w:spacing w:after="0"/>
        <w:jc w:val="both"/>
        <w:rPr>
          <w:rFonts w:ascii="Traditional Arabic" w:hAnsi="Traditional Arabic" w:cs="Arabic Transparent"/>
          <w:b/>
          <w:bCs/>
          <w:sz w:val="28"/>
          <w:szCs w:val="28"/>
          <w:lang w:bidi="ar-DZ"/>
        </w:rPr>
      </w:pPr>
    </w:p>
    <w:p w:rsidR="00D84C28" w:rsidRPr="004A282C" w:rsidRDefault="00AB4704" w:rsidP="008414F0">
      <w:pPr>
        <w:bidi/>
        <w:jc w:val="both"/>
        <w:rPr>
          <w:rFonts w:ascii="Traditional Arabic" w:hAnsi="Traditional Arabic" w:cs="Arabic Transparent"/>
          <w:b/>
          <w:bCs/>
          <w:sz w:val="28"/>
          <w:szCs w:val="28"/>
          <w:rtl/>
        </w:rPr>
      </w:pPr>
      <w:proofErr w:type="gramStart"/>
      <w:r w:rsidRPr="004A282C">
        <w:rPr>
          <w:rFonts w:ascii="Traditional Arabic" w:hAnsi="Traditional Arabic" w:cs="Arabic Transparent"/>
          <w:b/>
          <w:bCs/>
          <w:sz w:val="28"/>
          <w:szCs w:val="28"/>
          <w:rtl/>
        </w:rPr>
        <w:t>مقدمة</w:t>
      </w:r>
      <w:proofErr w:type="gramEnd"/>
    </w:p>
    <w:p w:rsidR="003D45FE" w:rsidRPr="004A282C" w:rsidRDefault="003D45FE" w:rsidP="004A282C">
      <w:pPr>
        <w:bidi/>
        <w:spacing w:after="0"/>
        <w:rPr>
          <w:rFonts w:ascii="Traditional Arabic" w:hAnsi="Traditional Arabic" w:cs="Arabic Transparent"/>
          <w:sz w:val="28"/>
          <w:szCs w:val="28"/>
          <w:rtl/>
        </w:rPr>
      </w:pPr>
    </w:p>
    <w:p w:rsidR="003D45FE" w:rsidRPr="004A282C" w:rsidRDefault="003D45FE" w:rsidP="00AB4704">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تشكل</w:t>
      </w:r>
      <w:proofErr w:type="gramEnd"/>
      <w:r w:rsidRPr="004A282C">
        <w:rPr>
          <w:rFonts w:ascii="Traditional Arabic" w:hAnsi="Traditional Arabic" w:cs="Arabic Transparent"/>
          <w:sz w:val="28"/>
          <w:szCs w:val="28"/>
          <w:rtl/>
        </w:rPr>
        <w:t xml:space="preserve"> البطالة تحديا اقتصاديا واجتماعيا جسيما في الجزائر. </w:t>
      </w:r>
      <w:r w:rsidR="00AB4704" w:rsidRPr="004A282C">
        <w:rPr>
          <w:rFonts w:ascii="Traditional Arabic" w:hAnsi="Traditional Arabic" w:cs="Arabic Transparent"/>
          <w:sz w:val="28"/>
          <w:szCs w:val="28"/>
          <w:rtl/>
        </w:rPr>
        <w:t xml:space="preserve">ويعود ذلك أساسا إلى النسيج </w:t>
      </w:r>
      <w:proofErr w:type="spellStart"/>
      <w:r w:rsidR="00AB4704" w:rsidRPr="004A282C">
        <w:rPr>
          <w:rFonts w:ascii="Traditional Arabic" w:hAnsi="Traditional Arabic" w:cs="Arabic Transparent"/>
          <w:sz w:val="28"/>
          <w:szCs w:val="28"/>
          <w:rtl/>
        </w:rPr>
        <w:t>الديمغرافي</w:t>
      </w:r>
      <w:proofErr w:type="spellEnd"/>
      <w:r w:rsidR="00AB4704" w:rsidRPr="004A282C">
        <w:rPr>
          <w:rFonts w:ascii="Traditional Arabic" w:hAnsi="Traditional Arabic" w:cs="Arabic Transparent"/>
          <w:sz w:val="28"/>
          <w:szCs w:val="28"/>
          <w:rtl/>
        </w:rPr>
        <w:t xml:space="preserve"> الذي يتشكل منه المجتمع والذي يغلب عليه طابع الشباب المندفع بقوة وكثافة نحو سوق العمل للبحث عن وظيفة تسمح له بضمان العيش الكريم والاندماج في حركية المجتمع. </w:t>
      </w:r>
      <w:r w:rsidRPr="004A282C">
        <w:rPr>
          <w:rFonts w:ascii="Traditional Arabic" w:hAnsi="Traditional Arabic" w:cs="Arabic Transparent"/>
          <w:sz w:val="28"/>
          <w:szCs w:val="28"/>
          <w:rtl/>
        </w:rPr>
        <w:t>وي</w:t>
      </w:r>
      <w:r w:rsidR="00AB4704" w:rsidRPr="004A282C">
        <w:rPr>
          <w:rFonts w:ascii="Traditional Arabic" w:hAnsi="Traditional Arabic" w:cs="Arabic Transparent"/>
          <w:sz w:val="28"/>
          <w:szCs w:val="28"/>
          <w:rtl/>
        </w:rPr>
        <w:t xml:space="preserve">تزايد هذا التحدي في ظل </w:t>
      </w:r>
      <w:r w:rsidRPr="004A282C">
        <w:rPr>
          <w:rFonts w:ascii="Traditional Arabic" w:hAnsi="Traditional Arabic" w:cs="Arabic Transparent"/>
          <w:sz w:val="28"/>
          <w:szCs w:val="28"/>
          <w:rtl/>
        </w:rPr>
        <w:t>الديناميكية التي يعيشها الاقتصاد</w:t>
      </w:r>
      <w:r w:rsidR="00C40811" w:rsidRPr="004A282C">
        <w:rPr>
          <w:rFonts w:ascii="Traditional Arabic" w:hAnsi="Traditional Arabic" w:cs="Arabic Transparent"/>
          <w:sz w:val="28"/>
          <w:szCs w:val="28"/>
          <w:rtl/>
        </w:rPr>
        <w:t xml:space="preserve"> الوطني</w:t>
      </w:r>
      <w:r w:rsidRPr="004A282C">
        <w:rPr>
          <w:rFonts w:ascii="Traditional Arabic" w:hAnsi="Traditional Arabic" w:cs="Arabic Transparent"/>
          <w:sz w:val="28"/>
          <w:szCs w:val="28"/>
          <w:rtl/>
        </w:rPr>
        <w:t xml:space="preserve">، وهي الديناميكية التي </w:t>
      </w:r>
      <w:r w:rsidR="00C40811" w:rsidRPr="004A282C">
        <w:rPr>
          <w:rFonts w:ascii="Traditional Arabic" w:hAnsi="Traditional Arabic" w:cs="Arabic Transparent"/>
          <w:sz w:val="28"/>
          <w:szCs w:val="28"/>
          <w:rtl/>
        </w:rPr>
        <w:t>تنتعش فيها الآمال في ترقية المستوى الاجتماعي والوظيفي و</w:t>
      </w:r>
      <w:r w:rsidRPr="004A282C">
        <w:rPr>
          <w:rFonts w:ascii="Traditional Arabic" w:hAnsi="Traditional Arabic" w:cs="Arabic Transparent"/>
          <w:sz w:val="28"/>
          <w:szCs w:val="28"/>
          <w:rtl/>
        </w:rPr>
        <w:t xml:space="preserve">يجد فيها البطالون أنفسهم على هامش الديناميكية التي يعيشها المجتمع. </w:t>
      </w:r>
    </w:p>
    <w:p w:rsidR="00825075" w:rsidRPr="004A282C" w:rsidRDefault="00825075" w:rsidP="004A282C">
      <w:pPr>
        <w:bidi/>
        <w:spacing w:after="0"/>
        <w:jc w:val="both"/>
        <w:rPr>
          <w:rFonts w:ascii="Traditional Arabic" w:hAnsi="Traditional Arabic" w:cs="Arabic Transparent"/>
          <w:sz w:val="28"/>
          <w:szCs w:val="28"/>
          <w:rtl/>
        </w:rPr>
      </w:pPr>
    </w:p>
    <w:p w:rsidR="00AB4704" w:rsidRPr="004A282C" w:rsidRDefault="00825075" w:rsidP="00F37720">
      <w:pPr>
        <w:bidi/>
        <w:jc w:val="both"/>
        <w:rPr>
          <w:rFonts w:ascii="Traditional Arabic" w:hAnsi="Traditional Arabic" w:cs="Arabic Transparent"/>
          <w:sz w:val="28"/>
          <w:szCs w:val="28"/>
          <w:rtl/>
        </w:rPr>
      </w:pPr>
      <w:r w:rsidRPr="004A282C">
        <w:rPr>
          <w:rFonts w:ascii="Traditional Arabic" w:hAnsi="Traditional Arabic" w:cs="Arabic Transparent"/>
          <w:sz w:val="28"/>
          <w:szCs w:val="28"/>
          <w:rtl/>
        </w:rPr>
        <w:t xml:space="preserve">تختلف المقاربات النظرية والعملية في معالجة مشكلة التشغيل والبطالة. وإذا كان المدخل التقليدي يعطي للاستثمار في الاقتصاد دورا محوريا في امتصاص البطالة عن طريق خلق قدرات إنتاجية جديدة، فإن ذلك يبقى نظريا وعمليا مقيدا بمستوى الإنتاجية من جهة ووتيرة تطورها من جهة ثانية. إن مدخل الإنتاجية في تعزيز سياسة التشغيل ومحاربة البطالة يتطلب أيضا وبشكل أساسي ترقية العوامل الهيكلية </w:t>
      </w:r>
      <w:r w:rsidR="00F37720">
        <w:rPr>
          <w:rFonts w:ascii="Traditional Arabic" w:hAnsi="Traditional Arabic" w:cs="Arabic Transparent" w:hint="cs"/>
          <w:sz w:val="28"/>
          <w:szCs w:val="28"/>
          <w:rtl/>
        </w:rPr>
        <w:t xml:space="preserve">والمؤسسية </w:t>
      </w:r>
      <w:r w:rsidRPr="004A282C">
        <w:rPr>
          <w:rFonts w:ascii="Traditional Arabic" w:hAnsi="Traditional Arabic" w:cs="Arabic Transparent"/>
          <w:sz w:val="28"/>
          <w:szCs w:val="28"/>
          <w:rtl/>
        </w:rPr>
        <w:t xml:space="preserve">التي تعزز إمكانات تطور الإنتاجية بشكل إيجابي لصالح سياسة التشغيل. </w:t>
      </w:r>
      <w:r w:rsidR="001A7D92" w:rsidRPr="004A282C">
        <w:rPr>
          <w:rFonts w:ascii="Traditional Arabic" w:hAnsi="Traditional Arabic" w:cs="Arabic Transparent"/>
          <w:sz w:val="28"/>
          <w:szCs w:val="28"/>
          <w:rtl/>
        </w:rPr>
        <w:t xml:space="preserve">حيث يتمثل أحد أهم </w:t>
      </w:r>
      <w:proofErr w:type="gramStart"/>
      <w:r w:rsidR="001A7D92" w:rsidRPr="004A282C">
        <w:rPr>
          <w:rFonts w:ascii="Traditional Arabic" w:hAnsi="Traditional Arabic" w:cs="Arabic Transparent"/>
          <w:sz w:val="28"/>
          <w:szCs w:val="28"/>
          <w:rtl/>
        </w:rPr>
        <w:t>هذه</w:t>
      </w:r>
      <w:proofErr w:type="gramEnd"/>
      <w:r w:rsidR="001A7D92" w:rsidRPr="004A282C">
        <w:rPr>
          <w:rFonts w:ascii="Traditional Arabic" w:hAnsi="Traditional Arabic" w:cs="Arabic Transparent"/>
          <w:sz w:val="28"/>
          <w:szCs w:val="28"/>
          <w:rtl/>
        </w:rPr>
        <w:t xml:space="preserve"> العوامل </w:t>
      </w:r>
      <w:r w:rsidR="00F37720">
        <w:rPr>
          <w:rFonts w:ascii="Traditional Arabic" w:hAnsi="Traditional Arabic" w:cs="Arabic Transparent" w:hint="cs"/>
          <w:sz w:val="28"/>
          <w:szCs w:val="28"/>
          <w:rtl/>
        </w:rPr>
        <w:t xml:space="preserve">المؤسسية </w:t>
      </w:r>
      <w:r w:rsidR="001A7D92" w:rsidRPr="004A282C">
        <w:rPr>
          <w:rFonts w:ascii="Traditional Arabic" w:hAnsi="Traditional Arabic" w:cs="Arabic Transparent"/>
          <w:sz w:val="28"/>
          <w:szCs w:val="28"/>
          <w:rtl/>
        </w:rPr>
        <w:t>في تنظيم سوق العمل بشكل يستجيب إلى شروط ترقية مستوى الإنتاجية.</w:t>
      </w:r>
      <w:r w:rsidRPr="004A282C">
        <w:rPr>
          <w:rFonts w:ascii="Traditional Arabic" w:hAnsi="Traditional Arabic" w:cs="Arabic Transparent"/>
          <w:sz w:val="28"/>
          <w:szCs w:val="28"/>
          <w:rtl/>
        </w:rPr>
        <w:t xml:space="preserve"> </w:t>
      </w:r>
    </w:p>
    <w:p w:rsidR="00AB4704" w:rsidRPr="004A282C" w:rsidRDefault="00AB4704" w:rsidP="004A282C">
      <w:pPr>
        <w:bidi/>
        <w:spacing w:after="0"/>
        <w:jc w:val="both"/>
        <w:rPr>
          <w:rFonts w:ascii="Traditional Arabic" w:hAnsi="Traditional Arabic" w:cs="Arabic Transparent"/>
          <w:sz w:val="28"/>
          <w:szCs w:val="28"/>
          <w:rtl/>
        </w:rPr>
      </w:pPr>
    </w:p>
    <w:p w:rsidR="00F12B30" w:rsidRPr="004A282C" w:rsidRDefault="00107A43" w:rsidP="00AB4704">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بالفعل</w:t>
      </w:r>
      <w:proofErr w:type="gramEnd"/>
      <w:r w:rsidRPr="004A282C">
        <w:rPr>
          <w:rFonts w:ascii="Traditional Arabic" w:hAnsi="Traditional Arabic" w:cs="Arabic Transparent"/>
          <w:sz w:val="28"/>
          <w:szCs w:val="28"/>
          <w:rtl/>
        </w:rPr>
        <w:t xml:space="preserve">، إذا كان الاستثمار يشكل الرافد الأول للتشغيل، فإن كمية معينة من الاستثمار تعطي مستويات تشغيل مختلفة عند أوضاع معينة لتنظيم سوق العمل. </w:t>
      </w:r>
      <w:proofErr w:type="gramStart"/>
      <w:r w:rsidRPr="004A282C">
        <w:rPr>
          <w:rFonts w:ascii="Traditional Arabic" w:hAnsi="Traditional Arabic" w:cs="Arabic Transparent"/>
          <w:sz w:val="28"/>
          <w:szCs w:val="28"/>
          <w:rtl/>
        </w:rPr>
        <w:t>حيث</w:t>
      </w:r>
      <w:proofErr w:type="gramEnd"/>
      <w:r w:rsidRPr="004A282C">
        <w:rPr>
          <w:rFonts w:ascii="Traditional Arabic" w:hAnsi="Traditional Arabic" w:cs="Arabic Transparent"/>
          <w:sz w:val="28"/>
          <w:szCs w:val="28"/>
          <w:rtl/>
        </w:rPr>
        <w:t xml:space="preserve"> أن ضوابط تنظيم هذا السوق وهيكلته ومرونته تحدد إلى مدى بعيد اتجاه المؤسسات نحو تشغيل المزيد من اليد العاملة على أساس مستويات الإنتاجية التي تلعب طبيعة تنظيم سوق</w:t>
      </w:r>
      <w:r w:rsidR="00386034" w:rsidRPr="004A282C">
        <w:rPr>
          <w:rFonts w:ascii="Traditional Arabic" w:hAnsi="Traditional Arabic" w:cs="Arabic Transparent"/>
          <w:sz w:val="28"/>
          <w:szCs w:val="28"/>
          <w:rtl/>
        </w:rPr>
        <w:t xml:space="preserve"> العمل</w:t>
      </w:r>
      <w:r w:rsidRPr="004A282C">
        <w:rPr>
          <w:rFonts w:ascii="Traditional Arabic" w:hAnsi="Traditional Arabic" w:cs="Arabic Transparent"/>
          <w:sz w:val="28"/>
          <w:szCs w:val="28"/>
          <w:rtl/>
        </w:rPr>
        <w:t xml:space="preserve"> دورا كبيرا في تحديدها. </w:t>
      </w:r>
      <w:proofErr w:type="gramStart"/>
      <w:r w:rsidRPr="004A282C">
        <w:rPr>
          <w:rFonts w:ascii="Traditional Arabic" w:hAnsi="Traditional Arabic" w:cs="Arabic Transparent"/>
          <w:sz w:val="28"/>
          <w:szCs w:val="28"/>
          <w:rtl/>
        </w:rPr>
        <w:t>فضلا</w:t>
      </w:r>
      <w:proofErr w:type="gramEnd"/>
      <w:r w:rsidRPr="004A282C">
        <w:rPr>
          <w:rFonts w:ascii="Traditional Arabic" w:hAnsi="Traditional Arabic" w:cs="Arabic Transparent"/>
          <w:sz w:val="28"/>
          <w:szCs w:val="28"/>
          <w:rtl/>
        </w:rPr>
        <w:t xml:space="preserve"> عن ذلك، تولي المؤسسات </w:t>
      </w:r>
      <w:r w:rsidR="00D373D8" w:rsidRPr="004A282C">
        <w:rPr>
          <w:rFonts w:ascii="Traditional Arabic" w:hAnsi="Traditional Arabic" w:cs="Arabic Transparent"/>
          <w:sz w:val="28"/>
          <w:szCs w:val="28"/>
          <w:rtl/>
        </w:rPr>
        <w:t xml:space="preserve">عند الإقدام على التشغيل </w:t>
      </w:r>
      <w:r w:rsidRPr="004A282C">
        <w:rPr>
          <w:rFonts w:ascii="Traditional Arabic" w:hAnsi="Traditional Arabic" w:cs="Arabic Transparent"/>
          <w:sz w:val="28"/>
          <w:szCs w:val="28"/>
          <w:rtl/>
        </w:rPr>
        <w:t>أهمية كبير</w:t>
      </w:r>
      <w:r w:rsidR="0078035C" w:rsidRPr="004A282C">
        <w:rPr>
          <w:rFonts w:ascii="Traditional Arabic" w:hAnsi="Traditional Arabic" w:cs="Arabic Transparent"/>
          <w:sz w:val="28"/>
          <w:szCs w:val="28"/>
          <w:rtl/>
        </w:rPr>
        <w:t>ة</w:t>
      </w:r>
      <w:r w:rsidRPr="004A282C">
        <w:rPr>
          <w:rFonts w:ascii="Traditional Arabic" w:hAnsi="Traditional Arabic" w:cs="Arabic Transparent"/>
          <w:sz w:val="28"/>
          <w:szCs w:val="28"/>
          <w:rtl/>
        </w:rPr>
        <w:t xml:space="preserve"> لأفق علاقة العمل خاصة في الحالات التي تتدهور فيها ظروف السوق، حيث أن مرونة السوق تسمح لها بالتكيف مع هذه الأوضاع المستجدة.</w:t>
      </w:r>
      <w:r w:rsidR="00D373D8" w:rsidRPr="004A282C">
        <w:rPr>
          <w:rFonts w:ascii="Traditional Arabic" w:hAnsi="Traditional Arabic" w:cs="Arabic Transparent"/>
          <w:sz w:val="28"/>
          <w:szCs w:val="28"/>
          <w:rtl/>
        </w:rPr>
        <w:t xml:space="preserve"> </w:t>
      </w:r>
    </w:p>
    <w:p w:rsidR="00F12B30" w:rsidRPr="004A282C" w:rsidRDefault="00F12B30" w:rsidP="004A282C">
      <w:pPr>
        <w:bidi/>
        <w:spacing w:after="0"/>
        <w:jc w:val="both"/>
        <w:rPr>
          <w:rFonts w:ascii="Traditional Arabic" w:hAnsi="Traditional Arabic" w:cs="Arabic Transparent"/>
          <w:sz w:val="28"/>
          <w:szCs w:val="28"/>
          <w:rtl/>
        </w:rPr>
      </w:pPr>
    </w:p>
    <w:p w:rsidR="00694DF8" w:rsidRPr="004A282C" w:rsidRDefault="009C4DF5" w:rsidP="009C4DF5">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في</w:t>
      </w:r>
      <w:proofErr w:type="gramEnd"/>
      <w:r w:rsidRPr="004A282C">
        <w:rPr>
          <w:rFonts w:ascii="Traditional Arabic" w:hAnsi="Traditional Arabic" w:cs="Arabic Transparent"/>
          <w:sz w:val="28"/>
          <w:szCs w:val="28"/>
          <w:rtl/>
        </w:rPr>
        <w:t xml:space="preserve"> هذا السياق، </w:t>
      </w:r>
      <w:r w:rsidR="001A7D92" w:rsidRPr="004A282C">
        <w:rPr>
          <w:rFonts w:ascii="Traditional Arabic" w:hAnsi="Traditional Arabic" w:cs="Arabic Transparent"/>
          <w:sz w:val="28"/>
          <w:szCs w:val="28"/>
          <w:rtl/>
        </w:rPr>
        <w:t xml:space="preserve">يلعب الإطار المؤسسي دورا حاسما في إعطاء طابع معين لسوق العمل. </w:t>
      </w:r>
      <w:proofErr w:type="gramStart"/>
      <w:r w:rsidR="001A7D92" w:rsidRPr="004A282C">
        <w:rPr>
          <w:rFonts w:ascii="Traditional Arabic" w:hAnsi="Traditional Arabic" w:cs="Arabic Transparent"/>
          <w:sz w:val="28"/>
          <w:szCs w:val="28"/>
          <w:rtl/>
        </w:rPr>
        <w:t>بحيث</w:t>
      </w:r>
      <w:proofErr w:type="gramEnd"/>
      <w:r w:rsidR="001A7D92" w:rsidRPr="004A282C">
        <w:rPr>
          <w:rFonts w:ascii="Traditional Arabic" w:hAnsi="Traditional Arabic" w:cs="Arabic Transparent"/>
          <w:sz w:val="28"/>
          <w:szCs w:val="28"/>
          <w:rtl/>
        </w:rPr>
        <w:t xml:space="preserve"> يعتبر من بين العوامل الحاسمة في تحديد طبيعة سياسة التشغيل ومدى فعاليتها في امتصاص البطالة بشكل دائم وناجع. ولهذا يشكل هذا الموضوع محور </w:t>
      </w:r>
      <w:proofErr w:type="spellStart"/>
      <w:r w:rsidR="00B0081B" w:rsidRPr="004A282C">
        <w:rPr>
          <w:rFonts w:ascii="Traditional Arabic" w:hAnsi="Traditional Arabic" w:cs="Arabic Transparent"/>
          <w:sz w:val="28"/>
          <w:szCs w:val="28"/>
          <w:rtl/>
        </w:rPr>
        <w:t>إشكاليتنا</w:t>
      </w:r>
      <w:proofErr w:type="spellEnd"/>
      <w:r w:rsidR="00B0081B" w:rsidRPr="004A282C">
        <w:rPr>
          <w:rFonts w:ascii="Traditional Arabic" w:hAnsi="Traditional Arabic" w:cs="Arabic Transparent"/>
          <w:sz w:val="28"/>
          <w:szCs w:val="28"/>
          <w:rtl/>
        </w:rPr>
        <w:t xml:space="preserve"> الرئيسية</w:t>
      </w:r>
      <w:r w:rsidR="001A7D92" w:rsidRPr="004A282C">
        <w:rPr>
          <w:rFonts w:ascii="Traditional Arabic" w:hAnsi="Traditional Arabic" w:cs="Arabic Transparent"/>
          <w:sz w:val="28"/>
          <w:szCs w:val="28"/>
          <w:rtl/>
        </w:rPr>
        <w:t xml:space="preserve">، التي نحاول من خلالها </w:t>
      </w:r>
      <w:r w:rsidR="00694DF8" w:rsidRPr="004A282C">
        <w:rPr>
          <w:rFonts w:ascii="Traditional Arabic" w:hAnsi="Traditional Arabic" w:cs="Arabic Transparent"/>
          <w:sz w:val="28"/>
          <w:szCs w:val="28"/>
          <w:rtl/>
        </w:rPr>
        <w:t>تحديد دور الإطار المؤسسي والتنظيمي لسوق العمل</w:t>
      </w:r>
      <w:r w:rsidR="00347456" w:rsidRPr="004A282C">
        <w:rPr>
          <w:rFonts w:ascii="Traditional Arabic" w:hAnsi="Traditional Arabic" w:cs="Arabic Transparent"/>
          <w:sz w:val="28"/>
          <w:szCs w:val="28"/>
          <w:rtl/>
        </w:rPr>
        <w:t xml:space="preserve"> في الجزائر </w:t>
      </w:r>
      <w:r w:rsidR="00694DF8" w:rsidRPr="004A282C">
        <w:rPr>
          <w:rFonts w:ascii="Traditional Arabic" w:hAnsi="Traditional Arabic" w:cs="Arabic Transparent"/>
          <w:sz w:val="28"/>
          <w:szCs w:val="28"/>
          <w:rtl/>
        </w:rPr>
        <w:t xml:space="preserve">في تنشيط أو كبح عملية التشغيل. وتعالج هذه الإشكالية </w:t>
      </w:r>
      <w:proofErr w:type="gramStart"/>
      <w:r w:rsidR="00694DF8" w:rsidRPr="004A282C">
        <w:rPr>
          <w:rFonts w:ascii="Traditional Arabic" w:hAnsi="Traditional Arabic" w:cs="Arabic Transparent"/>
          <w:sz w:val="28"/>
          <w:szCs w:val="28"/>
          <w:rtl/>
        </w:rPr>
        <w:t>عبر</w:t>
      </w:r>
      <w:proofErr w:type="gramEnd"/>
      <w:r w:rsidR="00694DF8" w:rsidRPr="004A282C">
        <w:rPr>
          <w:rFonts w:ascii="Traditional Arabic" w:hAnsi="Traditional Arabic" w:cs="Arabic Transparent"/>
          <w:sz w:val="28"/>
          <w:szCs w:val="28"/>
          <w:rtl/>
        </w:rPr>
        <w:t xml:space="preserve"> المحاور التالية:</w:t>
      </w:r>
    </w:p>
    <w:p w:rsidR="00AB4704" w:rsidRPr="004A282C" w:rsidRDefault="00AB4704" w:rsidP="00682DE0">
      <w:pPr>
        <w:pStyle w:val="Paragraphedeliste"/>
        <w:numPr>
          <w:ilvl w:val="0"/>
          <w:numId w:val="1"/>
        </w:numPr>
        <w:bidi/>
        <w:ind w:left="397"/>
        <w:jc w:val="both"/>
        <w:rPr>
          <w:rFonts w:ascii="Traditional Arabic" w:hAnsi="Traditional Arabic" w:cs="Arabic Transparent"/>
          <w:sz w:val="28"/>
          <w:szCs w:val="28"/>
        </w:rPr>
      </w:pPr>
      <w:r w:rsidRPr="004A282C">
        <w:rPr>
          <w:rFonts w:ascii="Traditional Arabic" w:hAnsi="Traditional Arabic" w:cs="Arabic Transparent"/>
          <w:sz w:val="28"/>
          <w:szCs w:val="28"/>
          <w:rtl/>
        </w:rPr>
        <w:t>خصائص الظرف الاقتصادي الوطني من منظور سياسة التشغيل؛</w:t>
      </w:r>
    </w:p>
    <w:p w:rsidR="00694DF8" w:rsidRPr="004A282C" w:rsidRDefault="00694DF8" w:rsidP="00682DE0">
      <w:pPr>
        <w:pStyle w:val="Paragraphedeliste"/>
        <w:numPr>
          <w:ilvl w:val="0"/>
          <w:numId w:val="1"/>
        </w:numPr>
        <w:bidi/>
        <w:ind w:left="397"/>
        <w:jc w:val="both"/>
        <w:rPr>
          <w:rFonts w:ascii="Traditional Arabic" w:hAnsi="Traditional Arabic" w:cs="Arabic Transparent"/>
          <w:sz w:val="28"/>
          <w:szCs w:val="28"/>
        </w:rPr>
      </w:pPr>
      <w:proofErr w:type="gramStart"/>
      <w:r w:rsidRPr="004A282C">
        <w:rPr>
          <w:rFonts w:ascii="Traditional Arabic" w:hAnsi="Traditional Arabic" w:cs="Arabic Transparent"/>
          <w:sz w:val="28"/>
          <w:szCs w:val="28"/>
          <w:rtl/>
        </w:rPr>
        <w:t>التمييز</w:t>
      </w:r>
      <w:proofErr w:type="gramEnd"/>
      <w:r w:rsidRPr="004A282C">
        <w:rPr>
          <w:rFonts w:ascii="Traditional Arabic" w:hAnsi="Traditional Arabic" w:cs="Arabic Transparent"/>
          <w:sz w:val="28"/>
          <w:szCs w:val="28"/>
          <w:rtl/>
        </w:rPr>
        <w:t xml:space="preserve"> بين سياسة محاربة البطالة من جهة وسياسة التشغيل من جهة ثانية ودور ذلك في </w:t>
      </w:r>
      <w:r w:rsidR="00392883" w:rsidRPr="004A282C">
        <w:rPr>
          <w:rFonts w:ascii="Traditional Arabic" w:hAnsi="Traditional Arabic" w:cs="Arabic Transparent"/>
          <w:sz w:val="28"/>
          <w:szCs w:val="28"/>
          <w:rtl/>
        </w:rPr>
        <w:t>تعزيز</w:t>
      </w:r>
      <w:r w:rsidRPr="004A282C">
        <w:rPr>
          <w:rFonts w:ascii="Traditional Arabic" w:hAnsi="Traditional Arabic" w:cs="Arabic Transparent"/>
          <w:sz w:val="28"/>
          <w:szCs w:val="28"/>
          <w:rtl/>
        </w:rPr>
        <w:t xml:space="preserve"> ديناميكية سوق العمل؛</w:t>
      </w:r>
    </w:p>
    <w:p w:rsidR="00380916" w:rsidRPr="004A282C" w:rsidRDefault="00694DF8" w:rsidP="00682DE0">
      <w:pPr>
        <w:pStyle w:val="Paragraphedeliste"/>
        <w:numPr>
          <w:ilvl w:val="0"/>
          <w:numId w:val="1"/>
        </w:numPr>
        <w:bidi/>
        <w:ind w:left="397"/>
        <w:jc w:val="both"/>
        <w:rPr>
          <w:rFonts w:ascii="Traditional Arabic" w:hAnsi="Traditional Arabic" w:cs="Arabic Transparent"/>
          <w:sz w:val="28"/>
          <w:szCs w:val="28"/>
        </w:rPr>
      </w:pPr>
      <w:r w:rsidRPr="004A282C">
        <w:rPr>
          <w:rFonts w:ascii="Traditional Arabic" w:hAnsi="Traditional Arabic" w:cs="Arabic Transparent"/>
          <w:sz w:val="28"/>
          <w:szCs w:val="28"/>
          <w:rtl/>
        </w:rPr>
        <w:t>خصائص الإطار المؤ</w:t>
      </w:r>
      <w:r w:rsidR="00380916" w:rsidRPr="004A282C">
        <w:rPr>
          <w:rFonts w:ascii="Traditional Arabic" w:hAnsi="Traditional Arabic" w:cs="Arabic Transparent"/>
          <w:sz w:val="28"/>
          <w:szCs w:val="28"/>
          <w:rtl/>
        </w:rPr>
        <w:t xml:space="preserve">سسي </w:t>
      </w:r>
      <w:proofErr w:type="gramStart"/>
      <w:r w:rsidR="00380916" w:rsidRPr="004A282C">
        <w:rPr>
          <w:rFonts w:ascii="Traditional Arabic" w:hAnsi="Traditional Arabic" w:cs="Arabic Transparent"/>
          <w:sz w:val="28"/>
          <w:szCs w:val="28"/>
          <w:rtl/>
        </w:rPr>
        <w:t>لسوق</w:t>
      </w:r>
      <w:proofErr w:type="gramEnd"/>
      <w:r w:rsidR="00380916" w:rsidRPr="004A282C">
        <w:rPr>
          <w:rFonts w:ascii="Traditional Arabic" w:hAnsi="Traditional Arabic" w:cs="Arabic Transparent"/>
          <w:sz w:val="28"/>
          <w:szCs w:val="28"/>
          <w:rtl/>
        </w:rPr>
        <w:t xml:space="preserve"> العمل في الجزائر وطبيعة الدور الذي يلعبه في سياسة التشغيل؛</w:t>
      </w:r>
    </w:p>
    <w:p w:rsidR="00D7032C" w:rsidRPr="004A282C" w:rsidRDefault="00380916" w:rsidP="00682DE0">
      <w:pPr>
        <w:pStyle w:val="Paragraphedeliste"/>
        <w:numPr>
          <w:ilvl w:val="0"/>
          <w:numId w:val="1"/>
        </w:numPr>
        <w:bidi/>
        <w:ind w:left="397"/>
        <w:jc w:val="both"/>
        <w:rPr>
          <w:rFonts w:ascii="Traditional Arabic" w:hAnsi="Traditional Arabic" w:cs="Arabic Transparent"/>
          <w:sz w:val="28"/>
          <w:szCs w:val="28"/>
        </w:rPr>
      </w:pPr>
      <w:proofErr w:type="gramStart"/>
      <w:r w:rsidRPr="004A282C">
        <w:rPr>
          <w:rFonts w:ascii="Traditional Arabic" w:hAnsi="Traditional Arabic" w:cs="Arabic Transparent"/>
          <w:sz w:val="28"/>
          <w:szCs w:val="28"/>
          <w:rtl/>
        </w:rPr>
        <w:lastRenderedPageBreak/>
        <w:t>عقود</w:t>
      </w:r>
      <w:proofErr w:type="gramEnd"/>
      <w:r w:rsidRPr="004A282C">
        <w:rPr>
          <w:rFonts w:ascii="Traditional Arabic" w:hAnsi="Traditional Arabic" w:cs="Arabic Transparent"/>
          <w:sz w:val="28"/>
          <w:szCs w:val="28"/>
          <w:rtl/>
        </w:rPr>
        <w:t xml:space="preserve"> العمل وضعف الأمن الوظيفي</w:t>
      </w:r>
      <w:r w:rsidR="00392883" w:rsidRPr="004A282C">
        <w:rPr>
          <w:rFonts w:ascii="Traditional Arabic" w:hAnsi="Traditional Arabic" w:cs="Arabic Transparent"/>
          <w:sz w:val="28"/>
          <w:szCs w:val="28"/>
          <w:rtl/>
        </w:rPr>
        <w:t xml:space="preserve"> في ظل إطار مؤسسي يتميز بالمرونة.</w:t>
      </w:r>
    </w:p>
    <w:p w:rsidR="003D45FE" w:rsidRPr="004A282C" w:rsidRDefault="0010475D" w:rsidP="00682DE0">
      <w:pPr>
        <w:pStyle w:val="Paragraphedeliste"/>
        <w:numPr>
          <w:ilvl w:val="0"/>
          <w:numId w:val="1"/>
        </w:numPr>
        <w:bidi/>
        <w:ind w:left="397"/>
        <w:jc w:val="both"/>
        <w:rPr>
          <w:rFonts w:ascii="Traditional Arabic" w:hAnsi="Traditional Arabic" w:cs="Arabic Transparent"/>
          <w:sz w:val="28"/>
          <w:szCs w:val="28"/>
        </w:rPr>
      </w:pPr>
      <w:proofErr w:type="gramStart"/>
      <w:r w:rsidRPr="004A282C">
        <w:rPr>
          <w:rFonts w:ascii="Traditional Arabic" w:hAnsi="Traditional Arabic" w:cs="Arabic Transparent" w:hint="cs"/>
          <w:sz w:val="28"/>
          <w:szCs w:val="28"/>
          <w:rtl/>
        </w:rPr>
        <w:t>ملاحظات</w:t>
      </w:r>
      <w:proofErr w:type="gramEnd"/>
      <w:r w:rsidRPr="004A282C">
        <w:rPr>
          <w:rFonts w:ascii="Traditional Arabic" w:hAnsi="Traditional Arabic" w:cs="Arabic Transparent" w:hint="cs"/>
          <w:sz w:val="28"/>
          <w:szCs w:val="28"/>
          <w:rtl/>
        </w:rPr>
        <w:t xml:space="preserve"> ختامية</w:t>
      </w:r>
    </w:p>
    <w:p w:rsidR="00AB4704" w:rsidRPr="004A282C" w:rsidRDefault="00AB4704" w:rsidP="004A282C">
      <w:pPr>
        <w:bidi/>
        <w:spacing w:after="0"/>
        <w:jc w:val="both"/>
        <w:rPr>
          <w:rFonts w:ascii="Traditional Arabic" w:hAnsi="Traditional Arabic" w:cs="Arabic Transparent"/>
          <w:sz w:val="28"/>
          <w:szCs w:val="28"/>
          <w:rtl/>
        </w:rPr>
      </w:pPr>
    </w:p>
    <w:p w:rsidR="00AB4704" w:rsidRPr="004A282C" w:rsidRDefault="00AB4704" w:rsidP="00AB4704">
      <w:pPr>
        <w:bidi/>
        <w:jc w:val="both"/>
        <w:rPr>
          <w:rFonts w:ascii="Traditional Arabic" w:hAnsi="Traditional Arabic" w:cs="Arabic Transparent"/>
          <w:b/>
          <w:bCs/>
          <w:sz w:val="28"/>
          <w:szCs w:val="28"/>
          <w:rtl/>
        </w:rPr>
      </w:pPr>
      <w:r w:rsidRPr="004A282C">
        <w:rPr>
          <w:rFonts w:ascii="Traditional Arabic" w:hAnsi="Traditional Arabic" w:cs="Arabic Transparent"/>
          <w:b/>
          <w:bCs/>
          <w:sz w:val="28"/>
          <w:szCs w:val="28"/>
          <w:rtl/>
        </w:rPr>
        <w:t>1. خصائص الظرف الاقتصادي الوطني من منظور سياسة التشغيل</w:t>
      </w:r>
    </w:p>
    <w:p w:rsidR="00AB4704" w:rsidRPr="004A282C" w:rsidRDefault="00AB4704" w:rsidP="004A282C">
      <w:pPr>
        <w:bidi/>
        <w:spacing w:after="0"/>
        <w:jc w:val="both"/>
        <w:rPr>
          <w:rFonts w:ascii="Traditional Arabic" w:hAnsi="Traditional Arabic" w:cs="Arabic Transparent"/>
          <w:sz w:val="28"/>
          <w:szCs w:val="28"/>
          <w:rtl/>
        </w:rPr>
      </w:pPr>
    </w:p>
    <w:p w:rsidR="00AB4704" w:rsidRPr="004A282C" w:rsidRDefault="00AB4704" w:rsidP="007448D6">
      <w:pPr>
        <w:bidi/>
        <w:jc w:val="both"/>
        <w:rPr>
          <w:rFonts w:ascii="Traditional Arabic" w:hAnsi="Traditional Arabic" w:cs="Arabic Transparent"/>
          <w:sz w:val="28"/>
          <w:szCs w:val="28"/>
          <w:rtl/>
        </w:rPr>
      </w:pPr>
      <w:r w:rsidRPr="004A282C">
        <w:rPr>
          <w:rFonts w:ascii="Traditional Arabic" w:hAnsi="Traditional Arabic" w:cs="Arabic Transparent"/>
          <w:sz w:val="28"/>
          <w:szCs w:val="28"/>
          <w:rtl/>
        </w:rPr>
        <w:t>يتميز الظرف الاقتصادي الوطني بمجموعة من المميزات، حيث تؤدي هذه المميزات</w:t>
      </w:r>
      <w:r w:rsidR="00622FE4" w:rsidRPr="004A282C">
        <w:rPr>
          <w:rFonts w:ascii="Traditional Arabic" w:hAnsi="Traditional Arabic" w:cs="Arabic Transparent"/>
          <w:sz w:val="28"/>
          <w:szCs w:val="28"/>
          <w:rtl/>
        </w:rPr>
        <w:t xml:space="preserve"> دورا كبيرا في تحديد </w:t>
      </w:r>
      <w:proofErr w:type="spellStart"/>
      <w:r w:rsidR="00622FE4" w:rsidRPr="004A282C">
        <w:rPr>
          <w:rFonts w:ascii="Traditional Arabic" w:hAnsi="Traditional Arabic" w:cs="Arabic Transparent"/>
          <w:sz w:val="28"/>
          <w:szCs w:val="28"/>
          <w:rtl/>
        </w:rPr>
        <w:t>نجاعة</w:t>
      </w:r>
      <w:proofErr w:type="spellEnd"/>
      <w:r w:rsidR="00622FE4" w:rsidRPr="004A282C">
        <w:rPr>
          <w:rFonts w:ascii="Traditional Arabic" w:hAnsi="Traditional Arabic" w:cs="Arabic Transparent"/>
          <w:sz w:val="28"/>
          <w:szCs w:val="28"/>
          <w:rtl/>
        </w:rPr>
        <w:t xml:space="preserve"> سياسة التشغيل. ويمكن في هذا المجال الإشارة إلى ثلاثة عناصر أساسية: ثنائية الاستثمار والنمو و</w:t>
      </w:r>
      <w:r w:rsidR="00573F96">
        <w:rPr>
          <w:rFonts w:ascii="Traditional Arabic" w:hAnsi="Traditional Arabic" w:cs="Arabic Transparent" w:hint="cs"/>
          <w:sz w:val="28"/>
          <w:szCs w:val="28"/>
          <w:rtl/>
        </w:rPr>
        <w:t xml:space="preserve">من ورائه </w:t>
      </w:r>
      <w:r w:rsidR="00622FE4" w:rsidRPr="004A282C">
        <w:rPr>
          <w:rFonts w:ascii="Traditional Arabic" w:hAnsi="Traditional Arabic" w:cs="Arabic Transparent"/>
          <w:sz w:val="28"/>
          <w:szCs w:val="28"/>
          <w:rtl/>
        </w:rPr>
        <w:t>التشغيل، أهمية القطاع العام وأخيرا هشاشة قطاع المؤسسات الصغيرة والمتوسطة.</w:t>
      </w:r>
    </w:p>
    <w:p w:rsidR="0018115A" w:rsidRPr="004A282C" w:rsidRDefault="0018115A" w:rsidP="004A282C">
      <w:pPr>
        <w:bidi/>
        <w:spacing w:after="0"/>
        <w:jc w:val="both"/>
        <w:rPr>
          <w:rFonts w:ascii="Traditional Arabic" w:hAnsi="Traditional Arabic" w:cs="Arabic Transparent"/>
          <w:sz w:val="28"/>
          <w:szCs w:val="28"/>
          <w:rtl/>
        </w:rPr>
      </w:pPr>
    </w:p>
    <w:p w:rsidR="0018115A" w:rsidRPr="004A282C" w:rsidRDefault="0018115A" w:rsidP="00573F96">
      <w:pPr>
        <w:bidi/>
        <w:jc w:val="both"/>
        <w:rPr>
          <w:rFonts w:ascii="Traditional Arabic" w:hAnsi="Traditional Arabic" w:cs="Arabic Transparent"/>
          <w:b/>
          <w:bCs/>
          <w:sz w:val="28"/>
          <w:szCs w:val="28"/>
          <w:rtl/>
        </w:rPr>
      </w:pPr>
      <w:r w:rsidRPr="004A282C">
        <w:rPr>
          <w:rFonts w:ascii="Traditional Arabic" w:hAnsi="Traditional Arabic" w:cs="Arabic Transparent"/>
          <w:b/>
          <w:bCs/>
          <w:sz w:val="28"/>
          <w:szCs w:val="28"/>
          <w:rtl/>
        </w:rPr>
        <w:t xml:space="preserve">أ </w:t>
      </w:r>
      <w:proofErr w:type="gramStart"/>
      <w:r w:rsidRPr="004A282C">
        <w:rPr>
          <w:rFonts w:ascii="Traditional Arabic" w:hAnsi="Traditional Arabic" w:cs="Arabic Transparent"/>
          <w:b/>
          <w:bCs/>
          <w:sz w:val="28"/>
          <w:szCs w:val="28"/>
          <w:rtl/>
        </w:rPr>
        <w:t>–  ثنائية</w:t>
      </w:r>
      <w:proofErr w:type="gramEnd"/>
      <w:r w:rsidRPr="004A282C">
        <w:rPr>
          <w:rFonts w:ascii="Traditional Arabic" w:hAnsi="Traditional Arabic" w:cs="Arabic Transparent"/>
          <w:b/>
          <w:bCs/>
          <w:sz w:val="28"/>
          <w:szCs w:val="28"/>
          <w:rtl/>
        </w:rPr>
        <w:t xml:space="preserve"> الاستثمار والنمو</w:t>
      </w:r>
    </w:p>
    <w:p w:rsidR="0018115A" w:rsidRPr="004A282C" w:rsidRDefault="0018115A" w:rsidP="004A282C">
      <w:pPr>
        <w:bidi/>
        <w:spacing w:after="0"/>
        <w:jc w:val="both"/>
        <w:rPr>
          <w:rFonts w:ascii="Traditional Arabic" w:hAnsi="Traditional Arabic" w:cs="Arabic Transparent"/>
          <w:sz w:val="28"/>
          <w:szCs w:val="28"/>
          <w:rtl/>
        </w:rPr>
      </w:pPr>
    </w:p>
    <w:p w:rsidR="006941B1" w:rsidRPr="004A282C" w:rsidRDefault="006941B1" w:rsidP="006C5BDC">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في</w:t>
      </w:r>
      <w:proofErr w:type="gramEnd"/>
      <w:r w:rsidRPr="004A282C">
        <w:rPr>
          <w:rFonts w:ascii="Traditional Arabic" w:hAnsi="Traditional Arabic" w:cs="Arabic Transparent"/>
          <w:sz w:val="28"/>
          <w:szCs w:val="28"/>
          <w:rtl/>
        </w:rPr>
        <w:t xml:space="preserve"> ظل هذه الثنائية، </w:t>
      </w:r>
      <w:r w:rsidR="0018115A" w:rsidRPr="004A282C">
        <w:rPr>
          <w:rFonts w:ascii="Traditional Arabic" w:hAnsi="Traditional Arabic" w:cs="Arabic Transparent"/>
          <w:sz w:val="28"/>
          <w:szCs w:val="28"/>
          <w:rtl/>
        </w:rPr>
        <w:t xml:space="preserve">يمكن تسجيل مفارقة على </w:t>
      </w:r>
      <w:r w:rsidR="006C5BDC" w:rsidRPr="004A282C">
        <w:rPr>
          <w:rFonts w:ascii="Traditional Arabic" w:hAnsi="Traditional Arabic" w:cs="Arabic Transparent"/>
          <w:sz w:val="28"/>
          <w:szCs w:val="28"/>
          <w:rtl/>
        </w:rPr>
        <w:t>مستويين أساسيين</w:t>
      </w:r>
      <w:r w:rsidRPr="004A282C">
        <w:rPr>
          <w:rFonts w:ascii="Traditional Arabic" w:hAnsi="Traditional Arabic" w:cs="Arabic Transparent"/>
          <w:sz w:val="28"/>
          <w:szCs w:val="28"/>
          <w:rtl/>
        </w:rPr>
        <w:t>:</w:t>
      </w:r>
      <w:r w:rsidR="0018115A" w:rsidRPr="004A282C">
        <w:rPr>
          <w:rFonts w:ascii="Traditional Arabic" w:hAnsi="Traditional Arabic" w:cs="Arabic Transparent"/>
          <w:sz w:val="28"/>
          <w:szCs w:val="28"/>
          <w:rtl/>
        </w:rPr>
        <w:t xml:space="preserve"> </w:t>
      </w:r>
      <w:r w:rsidRPr="004A282C">
        <w:rPr>
          <w:rFonts w:ascii="Traditional Arabic" w:hAnsi="Traditional Arabic" w:cs="Arabic Transparent"/>
          <w:sz w:val="28"/>
          <w:szCs w:val="28"/>
          <w:rtl/>
        </w:rPr>
        <w:t xml:space="preserve">العلاقة بين مستويات الاستثمار المنجزة ومعدلات النمو المحققة، </w:t>
      </w:r>
      <w:r w:rsidR="006C5BDC" w:rsidRPr="004A282C">
        <w:rPr>
          <w:rFonts w:ascii="Traditional Arabic" w:hAnsi="Traditional Arabic" w:cs="Arabic Transparent"/>
          <w:sz w:val="28"/>
          <w:szCs w:val="28"/>
          <w:rtl/>
        </w:rPr>
        <w:t>و</w:t>
      </w:r>
      <w:r w:rsidRPr="004A282C">
        <w:rPr>
          <w:rFonts w:ascii="Traditional Arabic" w:hAnsi="Traditional Arabic" w:cs="Arabic Transparent"/>
          <w:sz w:val="28"/>
          <w:szCs w:val="28"/>
          <w:rtl/>
        </w:rPr>
        <w:t>العلاقة بين معدلات النمو المبرمجة ومعدلات النمو المحققة</w:t>
      </w:r>
      <w:r w:rsidR="006C5BDC" w:rsidRPr="004A282C">
        <w:rPr>
          <w:rFonts w:ascii="Traditional Arabic" w:hAnsi="Traditional Arabic" w:cs="Arabic Transparent"/>
          <w:sz w:val="28"/>
          <w:szCs w:val="28"/>
          <w:rtl/>
        </w:rPr>
        <w:t xml:space="preserve">، حيث أن كلا هذين المستويين لديهما </w:t>
      </w:r>
      <w:r w:rsidRPr="004A282C">
        <w:rPr>
          <w:rFonts w:ascii="Traditional Arabic" w:hAnsi="Traditional Arabic" w:cs="Arabic Transparent"/>
          <w:sz w:val="28"/>
          <w:szCs w:val="28"/>
          <w:rtl/>
        </w:rPr>
        <w:t xml:space="preserve">انعكاس على مستوى التشغيل. </w:t>
      </w:r>
    </w:p>
    <w:p w:rsidR="006941B1" w:rsidRPr="004A282C" w:rsidRDefault="006941B1" w:rsidP="004A282C">
      <w:pPr>
        <w:bidi/>
        <w:spacing w:after="0"/>
        <w:jc w:val="both"/>
        <w:rPr>
          <w:rFonts w:ascii="Traditional Arabic" w:hAnsi="Traditional Arabic" w:cs="Arabic Transparent"/>
          <w:sz w:val="28"/>
          <w:szCs w:val="28"/>
          <w:rtl/>
        </w:rPr>
      </w:pPr>
    </w:p>
    <w:p w:rsidR="006941B1" w:rsidRPr="004A282C" w:rsidRDefault="006941B1" w:rsidP="002F56F9">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بالنسبة</w:t>
      </w:r>
      <w:proofErr w:type="gramEnd"/>
      <w:r w:rsidRPr="004A282C">
        <w:rPr>
          <w:rFonts w:ascii="Traditional Arabic" w:hAnsi="Traditional Arabic" w:cs="Arabic Transparent"/>
          <w:sz w:val="28"/>
          <w:szCs w:val="28"/>
          <w:rtl/>
        </w:rPr>
        <w:t xml:space="preserve"> للمستوى الأول، </w:t>
      </w:r>
      <w:r w:rsidR="0018115A" w:rsidRPr="004A282C">
        <w:rPr>
          <w:rFonts w:ascii="Traditional Arabic" w:hAnsi="Traditional Arabic" w:cs="Arabic Transparent"/>
          <w:sz w:val="28"/>
          <w:szCs w:val="28"/>
          <w:rtl/>
        </w:rPr>
        <w:t xml:space="preserve">عرفت الجزائر على مدى فترات </w:t>
      </w:r>
      <w:r w:rsidRPr="004A282C">
        <w:rPr>
          <w:rFonts w:ascii="Traditional Arabic" w:hAnsi="Traditional Arabic" w:cs="Arabic Transparent"/>
          <w:sz w:val="28"/>
          <w:szCs w:val="28"/>
          <w:rtl/>
        </w:rPr>
        <w:t xml:space="preserve">طويلة </w:t>
      </w:r>
      <w:r w:rsidR="0018115A" w:rsidRPr="004A282C">
        <w:rPr>
          <w:rFonts w:ascii="Traditional Arabic" w:hAnsi="Traditional Arabic" w:cs="Arabic Transparent"/>
          <w:sz w:val="28"/>
          <w:szCs w:val="28"/>
          <w:rtl/>
        </w:rPr>
        <w:t>منذ استقلالها برامج استثمار طموحة جدا</w:t>
      </w:r>
      <w:r w:rsidRPr="004A282C">
        <w:rPr>
          <w:rFonts w:ascii="Traditional Arabic" w:hAnsi="Traditional Arabic" w:cs="Arabic Transparent"/>
          <w:sz w:val="28"/>
          <w:szCs w:val="28"/>
          <w:rtl/>
        </w:rPr>
        <w:t xml:space="preserve">. </w:t>
      </w:r>
      <w:r w:rsidR="0018115A" w:rsidRPr="004A282C">
        <w:rPr>
          <w:rFonts w:ascii="Traditional Arabic" w:hAnsi="Traditional Arabic" w:cs="Arabic Transparent"/>
          <w:sz w:val="28"/>
          <w:szCs w:val="28"/>
          <w:rtl/>
        </w:rPr>
        <w:t>يعكس</w:t>
      </w:r>
      <w:r w:rsidRPr="004A282C">
        <w:rPr>
          <w:rFonts w:ascii="Traditional Arabic" w:hAnsi="Traditional Arabic" w:cs="Arabic Transparent"/>
          <w:sz w:val="28"/>
          <w:szCs w:val="28"/>
          <w:rtl/>
        </w:rPr>
        <w:t xml:space="preserve"> هذا الطموح</w:t>
      </w:r>
      <w:r w:rsidR="0018115A" w:rsidRPr="004A282C">
        <w:rPr>
          <w:rFonts w:ascii="Traditional Arabic" w:hAnsi="Traditional Arabic" w:cs="Arabic Transparent"/>
          <w:sz w:val="28"/>
          <w:szCs w:val="28"/>
          <w:rtl/>
        </w:rPr>
        <w:t xml:space="preserve"> </w:t>
      </w:r>
      <w:proofErr w:type="gramStart"/>
      <w:r w:rsidR="0018115A" w:rsidRPr="004A282C">
        <w:rPr>
          <w:rFonts w:ascii="Traditional Arabic" w:hAnsi="Traditional Arabic" w:cs="Arabic Transparent"/>
          <w:sz w:val="28"/>
          <w:szCs w:val="28"/>
          <w:rtl/>
        </w:rPr>
        <w:t>معدل</w:t>
      </w:r>
      <w:r w:rsidRPr="004A282C">
        <w:rPr>
          <w:rFonts w:ascii="Traditional Arabic" w:hAnsi="Traditional Arabic" w:cs="Arabic Transparent"/>
          <w:sz w:val="28"/>
          <w:szCs w:val="28"/>
          <w:rtl/>
        </w:rPr>
        <w:t>ات</w:t>
      </w:r>
      <w:proofErr w:type="gramEnd"/>
      <w:r w:rsidR="0018115A" w:rsidRPr="004A282C">
        <w:rPr>
          <w:rFonts w:ascii="Traditional Arabic" w:hAnsi="Traditional Arabic" w:cs="Arabic Transparent"/>
          <w:sz w:val="28"/>
          <w:szCs w:val="28"/>
          <w:rtl/>
        </w:rPr>
        <w:t xml:space="preserve"> </w:t>
      </w:r>
      <w:r w:rsidRPr="004A282C">
        <w:rPr>
          <w:rFonts w:ascii="Traditional Arabic" w:hAnsi="Traditional Arabic" w:cs="Arabic Transparent"/>
          <w:sz w:val="28"/>
          <w:szCs w:val="28"/>
          <w:rtl/>
        </w:rPr>
        <w:t>ال</w:t>
      </w:r>
      <w:r w:rsidR="0018115A" w:rsidRPr="004A282C">
        <w:rPr>
          <w:rFonts w:ascii="Traditional Arabic" w:hAnsi="Traditional Arabic" w:cs="Arabic Transparent"/>
          <w:sz w:val="28"/>
          <w:szCs w:val="28"/>
          <w:rtl/>
        </w:rPr>
        <w:t>استثما</w:t>
      </w:r>
      <w:r w:rsidR="00D92C31" w:rsidRPr="004A282C">
        <w:rPr>
          <w:rFonts w:ascii="Traditional Arabic" w:hAnsi="Traditional Arabic" w:cs="Arabic Transparent"/>
          <w:sz w:val="28"/>
          <w:szCs w:val="28"/>
          <w:rtl/>
        </w:rPr>
        <w:t>ر</w:t>
      </w:r>
      <w:r w:rsidR="002F56F9" w:rsidRPr="002F56F9">
        <w:rPr>
          <w:rFonts w:ascii="Traditional Arabic" w:hAnsi="Traditional Arabic" w:cs="Arabic Transparent" w:hint="cs"/>
          <w:sz w:val="24"/>
          <w:szCs w:val="24"/>
          <w:rtl/>
        </w:rPr>
        <w:t>(1)</w:t>
      </w:r>
      <w:r w:rsidR="007F213F">
        <w:rPr>
          <w:rFonts w:ascii="Traditional Arabic" w:hAnsi="Traditional Arabic" w:cs="Arabic Transparent" w:hint="cs"/>
          <w:sz w:val="28"/>
          <w:szCs w:val="28"/>
          <w:rtl/>
        </w:rPr>
        <w:t xml:space="preserve"> </w:t>
      </w:r>
      <w:r w:rsidRPr="004A282C">
        <w:rPr>
          <w:rFonts w:ascii="Traditional Arabic" w:hAnsi="Traditional Arabic" w:cs="Arabic Transparent"/>
          <w:sz w:val="28"/>
          <w:szCs w:val="28"/>
          <w:rtl/>
        </w:rPr>
        <w:t>ال</w:t>
      </w:r>
      <w:r w:rsidR="0018115A" w:rsidRPr="004A282C">
        <w:rPr>
          <w:rFonts w:ascii="Traditional Arabic" w:hAnsi="Traditional Arabic" w:cs="Arabic Transparent"/>
          <w:sz w:val="28"/>
          <w:szCs w:val="28"/>
          <w:rtl/>
        </w:rPr>
        <w:t>عالي</w:t>
      </w:r>
      <w:r w:rsidRPr="004A282C">
        <w:rPr>
          <w:rFonts w:ascii="Traditional Arabic" w:hAnsi="Traditional Arabic" w:cs="Arabic Transparent"/>
          <w:sz w:val="28"/>
          <w:szCs w:val="28"/>
          <w:rtl/>
        </w:rPr>
        <w:t>ة</w:t>
      </w:r>
      <w:r w:rsidR="0018115A" w:rsidRPr="004A282C">
        <w:rPr>
          <w:rFonts w:ascii="Traditional Arabic" w:hAnsi="Traditional Arabic" w:cs="Arabic Transparent"/>
          <w:sz w:val="28"/>
          <w:szCs w:val="28"/>
          <w:rtl/>
        </w:rPr>
        <w:t xml:space="preserve"> جدا </w:t>
      </w:r>
      <w:r w:rsidRPr="004A282C">
        <w:rPr>
          <w:rFonts w:ascii="Traditional Arabic" w:hAnsi="Traditional Arabic" w:cs="Arabic Transparent"/>
          <w:sz w:val="28"/>
          <w:szCs w:val="28"/>
          <w:rtl/>
        </w:rPr>
        <w:t xml:space="preserve">التي تم إنجازها، والتي تجاوزت في أحيان عديدة نسبة </w:t>
      </w:r>
      <w:r w:rsidRPr="004A282C">
        <w:rPr>
          <w:rFonts w:ascii="Traditional Arabic" w:hAnsi="Traditional Arabic" w:cs="Arabic Transparent"/>
          <w:sz w:val="28"/>
          <w:szCs w:val="28"/>
        </w:rPr>
        <w:t>%</w:t>
      </w:r>
      <w:r w:rsidR="00010E4C" w:rsidRPr="004A282C">
        <w:rPr>
          <w:rFonts w:ascii="Traditional Arabic" w:hAnsi="Traditional Arabic" w:cs="Arabic Transparent"/>
          <w:sz w:val="28"/>
          <w:szCs w:val="28"/>
        </w:rPr>
        <w:t>35</w:t>
      </w:r>
      <w:r w:rsidRPr="004A282C">
        <w:rPr>
          <w:rFonts w:ascii="Traditional Arabic" w:hAnsi="Traditional Arabic" w:cs="Arabic Transparent"/>
          <w:sz w:val="28"/>
          <w:szCs w:val="28"/>
          <w:rtl/>
        </w:rPr>
        <w:t xml:space="preserve">. </w:t>
      </w:r>
      <w:proofErr w:type="gramStart"/>
      <w:r w:rsidRPr="004A282C">
        <w:rPr>
          <w:rFonts w:ascii="Traditional Arabic" w:hAnsi="Traditional Arabic" w:cs="Arabic Transparent"/>
          <w:sz w:val="28"/>
          <w:szCs w:val="28"/>
          <w:rtl/>
        </w:rPr>
        <w:t>إلا</w:t>
      </w:r>
      <w:proofErr w:type="gramEnd"/>
      <w:r w:rsidRPr="004A282C">
        <w:rPr>
          <w:rFonts w:ascii="Traditional Arabic" w:hAnsi="Traditional Arabic" w:cs="Arabic Transparent"/>
          <w:sz w:val="28"/>
          <w:szCs w:val="28"/>
          <w:rtl/>
        </w:rPr>
        <w:t xml:space="preserve"> أن هذه المعدلات المرتفعة في الاستثمار لم يتبعها تحقيق معدلات مناسبة على صعيد النمو الاقتصادي، كما يبينه الجدول التالي:</w:t>
      </w:r>
    </w:p>
    <w:p w:rsidR="006941B1" w:rsidRPr="004A282C" w:rsidRDefault="006941B1" w:rsidP="00682DE0">
      <w:pPr>
        <w:bidi/>
        <w:spacing w:after="0"/>
        <w:jc w:val="both"/>
        <w:rPr>
          <w:rFonts w:ascii="Traditional Arabic" w:hAnsi="Traditional Arabic" w:cs="Arabic Transparent"/>
          <w:sz w:val="28"/>
          <w:szCs w:val="28"/>
          <w:rtl/>
        </w:rPr>
      </w:pPr>
    </w:p>
    <w:p w:rsidR="00A51384" w:rsidRPr="00BA0CB1" w:rsidRDefault="00A51384" w:rsidP="00A51384">
      <w:pPr>
        <w:bidi/>
        <w:jc w:val="both"/>
        <w:rPr>
          <w:rFonts w:ascii="Traditional Arabic" w:hAnsi="Traditional Arabic" w:cs="Arabic Transparent"/>
          <w:sz w:val="24"/>
          <w:szCs w:val="24"/>
          <w:rtl/>
        </w:rPr>
      </w:pPr>
      <w:r w:rsidRPr="00BA0CB1">
        <w:rPr>
          <w:rFonts w:ascii="Traditional Arabic" w:hAnsi="Traditional Arabic" w:cs="Arabic Transparent"/>
          <w:b/>
          <w:bCs/>
          <w:sz w:val="24"/>
          <w:szCs w:val="24"/>
          <w:rtl/>
        </w:rPr>
        <w:t>جدول رقم 1.</w:t>
      </w:r>
      <w:r w:rsidRPr="00BA0CB1">
        <w:rPr>
          <w:rFonts w:ascii="Traditional Arabic" w:hAnsi="Traditional Arabic" w:cs="Arabic Transparent"/>
          <w:sz w:val="24"/>
          <w:szCs w:val="24"/>
          <w:rtl/>
        </w:rPr>
        <w:t xml:space="preserve"> </w:t>
      </w:r>
      <w:proofErr w:type="gramStart"/>
      <w:r w:rsidRPr="00BA0CB1">
        <w:rPr>
          <w:rFonts w:ascii="Traditional Arabic" w:hAnsi="Traditional Arabic" w:cs="Arabic Transparent"/>
          <w:sz w:val="24"/>
          <w:szCs w:val="24"/>
          <w:rtl/>
        </w:rPr>
        <w:t>معدلات</w:t>
      </w:r>
      <w:proofErr w:type="gramEnd"/>
      <w:r w:rsidRPr="00BA0CB1">
        <w:rPr>
          <w:rFonts w:ascii="Traditional Arabic" w:hAnsi="Traditional Arabic" w:cs="Arabic Transparent"/>
          <w:sz w:val="24"/>
          <w:szCs w:val="24"/>
          <w:rtl/>
        </w:rPr>
        <w:t xml:space="preserve"> الاستثمار والنمو والبطالة</w:t>
      </w:r>
    </w:p>
    <w:tbl>
      <w:tblPr>
        <w:tblStyle w:val="Grilledutableau"/>
        <w:bidiVisual/>
        <w:tblW w:w="0" w:type="auto"/>
        <w:tblLook w:val="04A0"/>
      </w:tblPr>
      <w:tblGrid>
        <w:gridCol w:w="1808"/>
        <w:gridCol w:w="992"/>
        <w:gridCol w:w="992"/>
        <w:gridCol w:w="992"/>
        <w:gridCol w:w="851"/>
        <w:gridCol w:w="992"/>
        <w:gridCol w:w="992"/>
        <w:gridCol w:w="993"/>
        <w:gridCol w:w="992"/>
      </w:tblGrid>
      <w:tr w:rsidR="00CA4ED3" w:rsidRPr="004A282C" w:rsidTr="00BA0CB1">
        <w:tc>
          <w:tcPr>
            <w:tcW w:w="1808" w:type="dxa"/>
          </w:tcPr>
          <w:p w:rsidR="00CA4ED3" w:rsidRPr="004A282C" w:rsidRDefault="00CA4ED3" w:rsidP="00A51384">
            <w:pPr>
              <w:bidi/>
              <w:jc w:val="both"/>
              <w:rPr>
                <w:rFonts w:ascii="Traditional Arabic" w:hAnsi="Traditional Arabic" w:cs="Arabic Transparent"/>
                <w:sz w:val="24"/>
                <w:szCs w:val="24"/>
                <w:rtl/>
              </w:rPr>
            </w:pPr>
          </w:p>
        </w:tc>
        <w:tc>
          <w:tcPr>
            <w:tcW w:w="992" w:type="dxa"/>
          </w:tcPr>
          <w:p w:rsidR="00CA4ED3" w:rsidRPr="004A282C" w:rsidRDefault="00CA4ED3" w:rsidP="00CA4ED3">
            <w:pPr>
              <w:bidi/>
              <w:jc w:val="center"/>
              <w:rPr>
                <w:rFonts w:ascii="Traditional Arabic" w:hAnsi="Traditional Arabic" w:cs="Arabic Transparent"/>
                <w:b/>
                <w:bCs/>
                <w:sz w:val="24"/>
                <w:szCs w:val="24"/>
                <w:rtl/>
              </w:rPr>
            </w:pPr>
            <w:r w:rsidRPr="004A282C">
              <w:rPr>
                <w:rFonts w:ascii="Traditional Arabic" w:hAnsi="Traditional Arabic" w:cs="Arabic Transparent"/>
                <w:b/>
                <w:bCs/>
                <w:sz w:val="24"/>
                <w:szCs w:val="24"/>
                <w:rtl/>
              </w:rPr>
              <w:t>70- 79</w:t>
            </w:r>
          </w:p>
        </w:tc>
        <w:tc>
          <w:tcPr>
            <w:tcW w:w="992" w:type="dxa"/>
          </w:tcPr>
          <w:p w:rsidR="00CA4ED3" w:rsidRPr="004A282C" w:rsidRDefault="00CA4ED3" w:rsidP="00CA4ED3">
            <w:pPr>
              <w:bidi/>
              <w:jc w:val="center"/>
              <w:rPr>
                <w:rFonts w:ascii="Traditional Arabic" w:hAnsi="Traditional Arabic" w:cs="Arabic Transparent"/>
                <w:b/>
                <w:bCs/>
                <w:sz w:val="24"/>
                <w:szCs w:val="24"/>
                <w:rtl/>
              </w:rPr>
            </w:pPr>
            <w:r w:rsidRPr="004A282C">
              <w:rPr>
                <w:rFonts w:ascii="Traditional Arabic" w:hAnsi="Traditional Arabic" w:cs="Arabic Transparent"/>
                <w:b/>
                <w:bCs/>
                <w:sz w:val="24"/>
                <w:szCs w:val="24"/>
                <w:rtl/>
              </w:rPr>
              <w:t>80- 87</w:t>
            </w:r>
          </w:p>
        </w:tc>
        <w:tc>
          <w:tcPr>
            <w:tcW w:w="992" w:type="dxa"/>
          </w:tcPr>
          <w:p w:rsidR="00CA4ED3" w:rsidRPr="004A282C" w:rsidRDefault="00CA4ED3" w:rsidP="00CA4ED3">
            <w:pPr>
              <w:bidi/>
              <w:jc w:val="center"/>
              <w:rPr>
                <w:rFonts w:ascii="Traditional Arabic" w:hAnsi="Traditional Arabic" w:cs="Arabic Transparent"/>
                <w:b/>
                <w:bCs/>
                <w:sz w:val="24"/>
                <w:szCs w:val="24"/>
                <w:rtl/>
              </w:rPr>
            </w:pPr>
            <w:r w:rsidRPr="004A282C">
              <w:rPr>
                <w:rFonts w:ascii="Traditional Arabic" w:hAnsi="Traditional Arabic" w:cs="Arabic Transparent"/>
                <w:b/>
                <w:bCs/>
                <w:sz w:val="24"/>
                <w:szCs w:val="24"/>
                <w:rtl/>
              </w:rPr>
              <w:t>88- 89</w:t>
            </w:r>
          </w:p>
        </w:tc>
        <w:tc>
          <w:tcPr>
            <w:tcW w:w="851" w:type="dxa"/>
          </w:tcPr>
          <w:p w:rsidR="00CA4ED3" w:rsidRPr="004A282C" w:rsidRDefault="00CA4ED3" w:rsidP="00CA4ED3">
            <w:pPr>
              <w:bidi/>
              <w:jc w:val="center"/>
              <w:rPr>
                <w:rFonts w:ascii="Traditional Arabic" w:hAnsi="Traditional Arabic" w:cs="Arabic Transparent"/>
                <w:b/>
                <w:bCs/>
                <w:sz w:val="24"/>
                <w:szCs w:val="24"/>
                <w:rtl/>
              </w:rPr>
            </w:pPr>
            <w:r w:rsidRPr="004A282C">
              <w:rPr>
                <w:rFonts w:ascii="Traditional Arabic" w:hAnsi="Traditional Arabic" w:cs="Arabic Transparent"/>
                <w:b/>
                <w:bCs/>
                <w:sz w:val="24"/>
                <w:szCs w:val="24"/>
                <w:rtl/>
              </w:rPr>
              <w:t>2001</w:t>
            </w:r>
          </w:p>
        </w:tc>
        <w:tc>
          <w:tcPr>
            <w:tcW w:w="992" w:type="dxa"/>
          </w:tcPr>
          <w:p w:rsidR="00CA4ED3" w:rsidRPr="004A282C" w:rsidRDefault="00CA4ED3" w:rsidP="00CA4ED3">
            <w:pPr>
              <w:bidi/>
              <w:jc w:val="center"/>
              <w:rPr>
                <w:rFonts w:ascii="Traditional Arabic" w:hAnsi="Traditional Arabic" w:cs="Arabic Transparent"/>
                <w:b/>
                <w:bCs/>
                <w:sz w:val="24"/>
                <w:szCs w:val="24"/>
                <w:rtl/>
              </w:rPr>
            </w:pPr>
            <w:r w:rsidRPr="004A282C">
              <w:rPr>
                <w:rFonts w:ascii="Traditional Arabic" w:hAnsi="Traditional Arabic" w:cs="Arabic Transparent"/>
                <w:b/>
                <w:bCs/>
                <w:sz w:val="24"/>
                <w:szCs w:val="24"/>
                <w:rtl/>
              </w:rPr>
              <w:t>2006</w:t>
            </w:r>
          </w:p>
        </w:tc>
        <w:tc>
          <w:tcPr>
            <w:tcW w:w="992" w:type="dxa"/>
          </w:tcPr>
          <w:p w:rsidR="00CA4ED3" w:rsidRPr="004A282C" w:rsidRDefault="00CA4ED3" w:rsidP="00CA4ED3">
            <w:pPr>
              <w:bidi/>
              <w:jc w:val="center"/>
              <w:rPr>
                <w:rFonts w:ascii="Traditional Arabic" w:hAnsi="Traditional Arabic" w:cs="Arabic Transparent"/>
                <w:b/>
                <w:bCs/>
                <w:sz w:val="24"/>
                <w:szCs w:val="24"/>
                <w:rtl/>
              </w:rPr>
            </w:pPr>
            <w:r w:rsidRPr="004A282C">
              <w:rPr>
                <w:rFonts w:ascii="Traditional Arabic" w:hAnsi="Traditional Arabic" w:cs="Arabic Transparent"/>
                <w:b/>
                <w:bCs/>
                <w:sz w:val="24"/>
                <w:szCs w:val="24"/>
                <w:rtl/>
              </w:rPr>
              <w:t>2007</w:t>
            </w:r>
          </w:p>
        </w:tc>
        <w:tc>
          <w:tcPr>
            <w:tcW w:w="993" w:type="dxa"/>
          </w:tcPr>
          <w:p w:rsidR="00CA4ED3" w:rsidRPr="004A282C" w:rsidRDefault="00CA4ED3" w:rsidP="00CA4ED3">
            <w:pPr>
              <w:bidi/>
              <w:jc w:val="center"/>
              <w:rPr>
                <w:rFonts w:ascii="Traditional Arabic" w:hAnsi="Traditional Arabic" w:cs="Arabic Transparent"/>
                <w:b/>
                <w:bCs/>
                <w:sz w:val="24"/>
                <w:szCs w:val="24"/>
                <w:rtl/>
              </w:rPr>
            </w:pPr>
            <w:r w:rsidRPr="004A282C">
              <w:rPr>
                <w:rFonts w:ascii="Traditional Arabic" w:hAnsi="Traditional Arabic" w:cs="Arabic Transparent"/>
                <w:b/>
                <w:bCs/>
                <w:sz w:val="24"/>
                <w:szCs w:val="24"/>
                <w:rtl/>
              </w:rPr>
              <w:t>2008</w:t>
            </w:r>
          </w:p>
        </w:tc>
        <w:tc>
          <w:tcPr>
            <w:tcW w:w="992" w:type="dxa"/>
          </w:tcPr>
          <w:p w:rsidR="00CA4ED3" w:rsidRPr="004A282C" w:rsidRDefault="00CA4ED3" w:rsidP="00CA4ED3">
            <w:pPr>
              <w:bidi/>
              <w:jc w:val="center"/>
              <w:rPr>
                <w:rFonts w:ascii="Traditional Arabic" w:hAnsi="Traditional Arabic" w:cs="Arabic Transparent"/>
                <w:b/>
                <w:bCs/>
                <w:sz w:val="24"/>
                <w:szCs w:val="24"/>
                <w:rtl/>
              </w:rPr>
            </w:pPr>
            <w:r w:rsidRPr="004A282C">
              <w:rPr>
                <w:rFonts w:ascii="Traditional Arabic" w:hAnsi="Traditional Arabic" w:cs="Arabic Transparent"/>
                <w:b/>
                <w:bCs/>
                <w:sz w:val="24"/>
                <w:szCs w:val="24"/>
                <w:rtl/>
              </w:rPr>
              <w:t>2009</w:t>
            </w:r>
          </w:p>
        </w:tc>
      </w:tr>
      <w:tr w:rsidR="00CA4ED3" w:rsidRPr="004A282C" w:rsidTr="00BA0CB1">
        <w:tc>
          <w:tcPr>
            <w:tcW w:w="1808" w:type="dxa"/>
          </w:tcPr>
          <w:p w:rsidR="00CA4ED3" w:rsidRPr="004A282C" w:rsidRDefault="00CA4ED3" w:rsidP="00A51384">
            <w:pPr>
              <w:bidi/>
              <w:jc w:val="both"/>
              <w:rPr>
                <w:rFonts w:ascii="Traditional Arabic" w:hAnsi="Traditional Arabic" w:cs="Arabic Transparent"/>
                <w:sz w:val="24"/>
                <w:szCs w:val="24"/>
              </w:rPr>
            </w:pPr>
            <w:proofErr w:type="gramStart"/>
            <w:r w:rsidRPr="004A282C">
              <w:rPr>
                <w:rFonts w:ascii="Traditional Arabic" w:hAnsi="Traditional Arabic" w:cs="Arabic Transparent"/>
                <w:sz w:val="24"/>
                <w:szCs w:val="24"/>
                <w:rtl/>
              </w:rPr>
              <w:t>معدل</w:t>
            </w:r>
            <w:proofErr w:type="gramEnd"/>
            <w:r w:rsidRPr="004A282C">
              <w:rPr>
                <w:rFonts w:ascii="Traditional Arabic" w:hAnsi="Traditional Arabic" w:cs="Arabic Transparent"/>
                <w:sz w:val="24"/>
                <w:szCs w:val="24"/>
                <w:rtl/>
              </w:rPr>
              <w:t xml:space="preserve"> الاستثمار </w:t>
            </w:r>
            <w:r w:rsidRPr="004A282C">
              <w:rPr>
                <w:rFonts w:ascii="Traditional Arabic" w:hAnsi="Traditional Arabic" w:cs="Arabic Transparent"/>
                <w:sz w:val="24"/>
                <w:szCs w:val="24"/>
              </w:rPr>
              <w:t>(%)</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40.3</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35.2</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31.0</w:t>
            </w:r>
          </w:p>
        </w:tc>
        <w:tc>
          <w:tcPr>
            <w:tcW w:w="851"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27.4</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30.3</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34.2</w:t>
            </w:r>
          </w:p>
        </w:tc>
        <w:tc>
          <w:tcPr>
            <w:tcW w:w="993"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37.6</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46.7</w:t>
            </w:r>
          </w:p>
        </w:tc>
      </w:tr>
      <w:tr w:rsidR="00CA4ED3" w:rsidRPr="004A282C" w:rsidTr="00BA0CB1">
        <w:tc>
          <w:tcPr>
            <w:tcW w:w="1808" w:type="dxa"/>
          </w:tcPr>
          <w:p w:rsidR="00CA4ED3" w:rsidRPr="004A282C" w:rsidRDefault="00CA4ED3" w:rsidP="00A51384">
            <w:pPr>
              <w:bidi/>
              <w:jc w:val="both"/>
              <w:rPr>
                <w:rFonts w:ascii="Traditional Arabic" w:hAnsi="Traditional Arabic" w:cs="Arabic Transparent"/>
                <w:sz w:val="24"/>
                <w:szCs w:val="24"/>
                <w:rtl/>
              </w:rPr>
            </w:pPr>
            <w:proofErr w:type="gramStart"/>
            <w:r w:rsidRPr="004A282C">
              <w:rPr>
                <w:rFonts w:ascii="Traditional Arabic" w:hAnsi="Traditional Arabic" w:cs="Arabic Transparent"/>
                <w:sz w:val="24"/>
                <w:szCs w:val="24"/>
                <w:rtl/>
              </w:rPr>
              <w:t>معدل</w:t>
            </w:r>
            <w:proofErr w:type="gramEnd"/>
            <w:r w:rsidRPr="004A282C">
              <w:rPr>
                <w:rFonts w:ascii="Traditional Arabic" w:hAnsi="Traditional Arabic" w:cs="Arabic Transparent"/>
                <w:sz w:val="24"/>
                <w:szCs w:val="24"/>
                <w:rtl/>
              </w:rPr>
              <w:t xml:space="preserve"> النمو </w:t>
            </w:r>
            <w:r w:rsidRPr="004A282C">
              <w:rPr>
                <w:rFonts w:ascii="Traditional Arabic" w:hAnsi="Traditional Arabic" w:cs="Arabic Transparent"/>
                <w:sz w:val="24"/>
                <w:szCs w:val="24"/>
              </w:rPr>
              <w:t>(%)</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7.5</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2.9</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 xml:space="preserve"> 2.4</w:t>
            </w:r>
            <w:r w:rsidR="008B041E" w:rsidRPr="004A282C">
              <w:rPr>
                <w:rFonts w:ascii="Traditional Arabic" w:hAnsi="Traditional Arabic" w:cs="Arabic Transparent" w:hint="cs"/>
                <w:sz w:val="24"/>
                <w:szCs w:val="24"/>
                <w:rtl/>
              </w:rPr>
              <w:t>-</w:t>
            </w:r>
          </w:p>
        </w:tc>
        <w:tc>
          <w:tcPr>
            <w:tcW w:w="851"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2.6</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2.0</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3.0</w:t>
            </w:r>
          </w:p>
        </w:tc>
        <w:tc>
          <w:tcPr>
            <w:tcW w:w="993"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2.4</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2.4</w:t>
            </w:r>
          </w:p>
        </w:tc>
      </w:tr>
      <w:tr w:rsidR="00CA4ED3" w:rsidRPr="004A282C" w:rsidTr="00BA0CB1">
        <w:tc>
          <w:tcPr>
            <w:tcW w:w="1808" w:type="dxa"/>
          </w:tcPr>
          <w:p w:rsidR="00CA4ED3" w:rsidRPr="004A282C" w:rsidRDefault="00CA4ED3" w:rsidP="00A51384">
            <w:pPr>
              <w:bidi/>
              <w:jc w:val="both"/>
              <w:rPr>
                <w:rFonts w:ascii="Traditional Arabic" w:hAnsi="Traditional Arabic" w:cs="Arabic Transparent"/>
                <w:sz w:val="24"/>
                <w:szCs w:val="24"/>
                <w:rtl/>
                <w:lang w:bidi="ar-DZ"/>
              </w:rPr>
            </w:pPr>
            <w:proofErr w:type="gramStart"/>
            <w:r w:rsidRPr="004A282C">
              <w:rPr>
                <w:rFonts w:ascii="Traditional Arabic" w:hAnsi="Traditional Arabic" w:cs="Arabic Transparent"/>
                <w:sz w:val="24"/>
                <w:szCs w:val="24"/>
                <w:rtl/>
              </w:rPr>
              <w:t>معدل</w:t>
            </w:r>
            <w:proofErr w:type="gramEnd"/>
            <w:r w:rsidRPr="004A282C">
              <w:rPr>
                <w:rFonts w:ascii="Traditional Arabic" w:hAnsi="Traditional Arabic" w:cs="Arabic Transparent"/>
                <w:sz w:val="24"/>
                <w:szCs w:val="24"/>
                <w:rtl/>
              </w:rPr>
              <w:t xml:space="preserve"> البطالة </w:t>
            </w:r>
            <w:r w:rsidRPr="004A282C">
              <w:rPr>
                <w:rFonts w:ascii="Traditional Arabic" w:hAnsi="Traditional Arabic" w:cs="Arabic Transparent"/>
                <w:sz w:val="24"/>
                <w:szCs w:val="24"/>
              </w:rPr>
              <w:t>(%)</w:t>
            </w:r>
          </w:p>
        </w:tc>
        <w:tc>
          <w:tcPr>
            <w:tcW w:w="992" w:type="dxa"/>
          </w:tcPr>
          <w:p w:rsidR="00CA4ED3" w:rsidRPr="004A282C" w:rsidRDefault="00573F96" w:rsidP="00A51384">
            <w:pPr>
              <w:bidi/>
              <w:jc w:val="both"/>
              <w:rPr>
                <w:rFonts w:ascii="Traditional Arabic" w:hAnsi="Traditional Arabic" w:cs="Arabic Transparent"/>
                <w:sz w:val="24"/>
                <w:szCs w:val="24"/>
                <w:rtl/>
              </w:rPr>
            </w:pPr>
            <w:r>
              <w:rPr>
                <w:rFonts w:ascii="Traditional Arabic" w:hAnsi="Traditional Arabic" w:cs="Arabic Transparent" w:hint="cs"/>
                <w:sz w:val="24"/>
                <w:szCs w:val="24"/>
                <w:rtl/>
              </w:rPr>
              <w:t>/</w:t>
            </w:r>
          </w:p>
        </w:tc>
        <w:tc>
          <w:tcPr>
            <w:tcW w:w="992" w:type="dxa"/>
          </w:tcPr>
          <w:p w:rsidR="00CA4ED3" w:rsidRPr="004A282C" w:rsidRDefault="00573F96" w:rsidP="00A51384">
            <w:pPr>
              <w:bidi/>
              <w:jc w:val="both"/>
              <w:rPr>
                <w:rFonts w:ascii="Traditional Arabic" w:hAnsi="Traditional Arabic" w:cs="Arabic Transparent"/>
                <w:sz w:val="24"/>
                <w:szCs w:val="24"/>
                <w:rtl/>
              </w:rPr>
            </w:pPr>
            <w:r>
              <w:rPr>
                <w:rFonts w:ascii="Traditional Arabic" w:hAnsi="Traditional Arabic" w:cs="Arabic Transparent" w:hint="cs"/>
                <w:sz w:val="24"/>
                <w:szCs w:val="24"/>
                <w:rtl/>
              </w:rPr>
              <w:t>/</w:t>
            </w:r>
          </w:p>
        </w:tc>
        <w:tc>
          <w:tcPr>
            <w:tcW w:w="992" w:type="dxa"/>
          </w:tcPr>
          <w:p w:rsidR="00CA4ED3" w:rsidRPr="004A282C" w:rsidRDefault="00573F96" w:rsidP="00A51384">
            <w:pPr>
              <w:bidi/>
              <w:jc w:val="both"/>
              <w:rPr>
                <w:rFonts w:ascii="Traditional Arabic" w:hAnsi="Traditional Arabic" w:cs="Arabic Transparent"/>
                <w:sz w:val="24"/>
                <w:szCs w:val="24"/>
                <w:rtl/>
              </w:rPr>
            </w:pPr>
            <w:r>
              <w:rPr>
                <w:rFonts w:ascii="Traditional Arabic" w:hAnsi="Traditional Arabic" w:cs="Arabic Transparent" w:hint="cs"/>
                <w:sz w:val="24"/>
                <w:szCs w:val="24"/>
                <w:rtl/>
              </w:rPr>
              <w:t>/</w:t>
            </w:r>
          </w:p>
        </w:tc>
        <w:tc>
          <w:tcPr>
            <w:tcW w:w="851"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27.3</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12.3</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11.8</w:t>
            </w:r>
          </w:p>
        </w:tc>
        <w:tc>
          <w:tcPr>
            <w:tcW w:w="993"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11.3</w:t>
            </w:r>
          </w:p>
        </w:tc>
        <w:tc>
          <w:tcPr>
            <w:tcW w:w="992" w:type="dxa"/>
          </w:tcPr>
          <w:p w:rsidR="00CA4ED3" w:rsidRPr="004A282C" w:rsidRDefault="00CA4ED3" w:rsidP="00A51384">
            <w:pPr>
              <w:bidi/>
              <w:jc w:val="both"/>
              <w:rPr>
                <w:rFonts w:ascii="Traditional Arabic" w:hAnsi="Traditional Arabic" w:cs="Arabic Transparent"/>
                <w:sz w:val="24"/>
                <w:szCs w:val="24"/>
                <w:rtl/>
              </w:rPr>
            </w:pPr>
            <w:r w:rsidRPr="004A282C">
              <w:rPr>
                <w:rFonts w:ascii="Traditional Arabic" w:hAnsi="Traditional Arabic" w:cs="Arabic Transparent"/>
                <w:sz w:val="24"/>
                <w:szCs w:val="24"/>
                <w:rtl/>
              </w:rPr>
              <w:t>10.2</w:t>
            </w:r>
          </w:p>
        </w:tc>
      </w:tr>
    </w:tbl>
    <w:p w:rsidR="00A51384" w:rsidRPr="004A282C" w:rsidRDefault="00CA4ED3" w:rsidP="00CA4ED3">
      <w:pPr>
        <w:bidi/>
        <w:jc w:val="both"/>
        <w:rPr>
          <w:rFonts w:ascii="Traditional Arabic" w:hAnsi="Traditional Arabic" w:cs="Arabic Transparent"/>
          <w:sz w:val="24"/>
          <w:szCs w:val="24"/>
          <w:rtl/>
        </w:rPr>
      </w:pPr>
      <w:proofErr w:type="gramStart"/>
      <w:r w:rsidRPr="004A282C">
        <w:rPr>
          <w:rFonts w:ascii="Traditional Arabic" w:hAnsi="Traditional Arabic" w:cs="Arabic Transparent"/>
          <w:b/>
          <w:bCs/>
          <w:sz w:val="24"/>
          <w:szCs w:val="24"/>
          <w:u w:val="single"/>
          <w:rtl/>
        </w:rPr>
        <w:t>المصدر</w:t>
      </w:r>
      <w:proofErr w:type="gramEnd"/>
      <w:r w:rsidRPr="004A282C">
        <w:rPr>
          <w:rFonts w:ascii="Traditional Arabic" w:hAnsi="Traditional Arabic" w:cs="Arabic Transparent"/>
          <w:b/>
          <w:bCs/>
          <w:sz w:val="24"/>
          <w:szCs w:val="24"/>
          <w:u w:val="single"/>
          <w:rtl/>
        </w:rPr>
        <w:t>:</w:t>
      </w:r>
      <w:r w:rsidRPr="004A282C">
        <w:rPr>
          <w:rFonts w:ascii="Traditional Arabic" w:hAnsi="Traditional Arabic" w:cs="Arabic Transparent"/>
          <w:sz w:val="24"/>
          <w:szCs w:val="24"/>
          <w:rtl/>
        </w:rPr>
        <w:t xml:space="preserve"> الديوان الوطني للإحصاء</w:t>
      </w:r>
    </w:p>
    <w:p w:rsidR="00454A0B" w:rsidRPr="004A282C" w:rsidRDefault="00454A0B" w:rsidP="00682DE0">
      <w:pPr>
        <w:bidi/>
        <w:spacing w:after="0"/>
        <w:jc w:val="both"/>
        <w:rPr>
          <w:rFonts w:ascii="Traditional Arabic" w:hAnsi="Traditional Arabic" w:cs="Arabic Transparent"/>
          <w:sz w:val="28"/>
          <w:szCs w:val="28"/>
          <w:rtl/>
        </w:rPr>
      </w:pPr>
    </w:p>
    <w:p w:rsidR="002752B3" w:rsidRPr="004A282C" w:rsidRDefault="002752B3" w:rsidP="00573F96">
      <w:pPr>
        <w:bidi/>
        <w:jc w:val="both"/>
        <w:rPr>
          <w:rFonts w:ascii="Traditional Arabic" w:hAnsi="Traditional Arabic" w:cs="Arabic Transparent"/>
          <w:sz w:val="28"/>
          <w:szCs w:val="28"/>
          <w:rtl/>
        </w:rPr>
      </w:pPr>
      <w:r w:rsidRPr="004A282C">
        <w:rPr>
          <w:rFonts w:ascii="Traditional Arabic" w:hAnsi="Traditional Arabic" w:cs="Arabic Transparent"/>
          <w:sz w:val="28"/>
          <w:szCs w:val="28"/>
          <w:rtl/>
        </w:rPr>
        <w:t xml:space="preserve">يشير هذا </w:t>
      </w:r>
      <w:proofErr w:type="gramStart"/>
      <w:r w:rsidRPr="004A282C">
        <w:rPr>
          <w:rFonts w:ascii="Traditional Arabic" w:hAnsi="Traditional Arabic" w:cs="Arabic Transparent"/>
          <w:sz w:val="28"/>
          <w:szCs w:val="28"/>
          <w:rtl/>
        </w:rPr>
        <w:t>الأمر</w:t>
      </w:r>
      <w:proofErr w:type="gramEnd"/>
      <w:r w:rsidRPr="004A282C">
        <w:rPr>
          <w:rFonts w:ascii="Traditional Arabic" w:hAnsi="Traditional Arabic" w:cs="Arabic Transparent"/>
          <w:sz w:val="28"/>
          <w:szCs w:val="28"/>
          <w:rtl/>
        </w:rPr>
        <w:t xml:space="preserve"> </w:t>
      </w:r>
      <w:r w:rsidR="00AD560F">
        <w:rPr>
          <w:rFonts w:ascii="Traditional Arabic" w:hAnsi="Traditional Arabic" w:cs="Arabic Transparent" w:hint="cs"/>
          <w:sz w:val="28"/>
          <w:szCs w:val="28"/>
          <w:rtl/>
        </w:rPr>
        <w:t xml:space="preserve">أساسا </w:t>
      </w:r>
      <w:r w:rsidRPr="004A282C">
        <w:rPr>
          <w:rFonts w:ascii="Traditional Arabic" w:hAnsi="Traditional Arabic" w:cs="Arabic Transparent"/>
          <w:sz w:val="28"/>
          <w:szCs w:val="28"/>
          <w:rtl/>
        </w:rPr>
        <w:t xml:space="preserve">إلى ضعف فعالية الاستثمار. ويعني ذلك أن جزء كبيرا من الموارد المستعملة يبقى بدون جدوى. </w:t>
      </w:r>
      <w:proofErr w:type="gramStart"/>
      <w:r w:rsidRPr="004A282C">
        <w:rPr>
          <w:rFonts w:ascii="Traditional Arabic" w:hAnsi="Traditional Arabic" w:cs="Arabic Transparent"/>
          <w:sz w:val="28"/>
          <w:szCs w:val="28"/>
          <w:rtl/>
        </w:rPr>
        <w:t>يعكس</w:t>
      </w:r>
      <w:proofErr w:type="gramEnd"/>
      <w:r w:rsidRPr="004A282C">
        <w:rPr>
          <w:rFonts w:ascii="Traditional Arabic" w:hAnsi="Traditional Arabic" w:cs="Arabic Transparent"/>
          <w:sz w:val="28"/>
          <w:szCs w:val="28"/>
          <w:rtl/>
        </w:rPr>
        <w:t xml:space="preserve"> ذلك مزجا سيئا لعوامل الإنتاج، حيث كان من الممكن أن يعطي نفس المزيج نتائج أفضل على صعيد النمو لو كان الاستثمار المحقق يتم بفعالية أكبر.</w:t>
      </w:r>
      <w:r w:rsidR="00D40901" w:rsidRPr="004A282C">
        <w:rPr>
          <w:rFonts w:ascii="Traditional Arabic" w:hAnsi="Traditional Arabic" w:cs="Arabic Transparent"/>
          <w:sz w:val="28"/>
          <w:szCs w:val="28"/>
          <w:rtl/>
        </w:rPr>
        <w:t xml:space="preserve"> </w:t>
      </w:r>
      <w:proofErr w:type="gramStart"/>
      <w:r w:rsidR="00D40901" w:rsidRPr="004A282C">
        <w:rPr>
          <w:rFonts w:ascii="Traditional Arabic" w:hAnsi="Traditional Arabic" w:cs="Arabic Transparent"/>
          <w:sz w:val="28"/>
          <w:szCs w:val="28"/>
          <w:rtl/>
        </w:rPr>
        <w:t>من</w:t>
      </w:r>
      <w:proofErr w:type="gramEnd"/>
      <w:r w:rsidR="00D40901" w:rsidRPr="004A282C">
        <w:rPr>
          <w:rFonts w:ascii="Traditional Arabic" w:hAnsi="Traditional Arabic" w:cs="Arabic Transparent"/>
          <w:sz w:val="28"/>
          <w:szCs w:val="28"/>
          <w:rtl/>
        </w:rPr>
        <w:t xml:space="preserve"> ناحية سياسة التشغيل، تضعنا هذه الملاحظة في قلب الإشكالية التي طرحناها حول دور تنظيم سوق العمل في الارتقاء بفعالية </w:t>
      </w:r>
      <w:r w:rsidR="00DE325E" w:rsidRPr="004A282C">
        <w:rPr>
          <w:rFonts w:ascii="Traditional Arabic" w:hAnsi="Traditional Arabic" w:cs="Arabic Transparent"/>
          <w:sz w:val="28"/>
          <w:szCs w:val="28"/>
          <w:rtl/>
        </w:rPr>
        <w:t>رأس</w:t>
      </w:r>
      <w:r w:rsidR="00D40901" w:rsidRPr="004A282C">
        <w:rPr>
          <w:rFonts w:ascii="Traditional Arabic" w:hAnsi="Traditional Arabic" w:cs="Arabic Transparent"/>
          <w:sz w:val="28"/>
          <w:szCs w:val="28"/>
          <w:rtl/>
        </w:rPr>
        <w:t xml:space="preserve"> المال (ارتفاع </w:t>
      </w:r>
      <w:r w:rsidR="00DE325E" w:rsidRPr="004A282C">
        <w:rPr>
          <w:rFonts w:ascii="Traditional Arabic" w:hAnsi="Traditional Arabic" w:cs="Arabic Transparent"/>
          <w:sz w:val="28"/>
          <w:szCs w:val="28"/>
          <w:rtl/>
        </w:rPr>
        <w:t>الإنتاجية</w:t>
      </w:r>
      <w:r w:rsidR="00D40901" w:rsidRPr="004A282C">
        <w:rPr>
          <w:rFonts w:ascii="Traditional Arabic" w:hAnsi="Traditional Arabic" w:cs="Arabic Transparent"/>
          <w:sz w:val="28"/>
          <w:szCs w:val="28"/>
          <w:rtl/>
        </w:rPr>
        <w:t xml:space="preserve">) وبالتالي جعل مستوى معين من الاستثمار يعطي نتائج </w:t>
      </w:r>
      <w:r w:rsidR="00D92C31" w:rsidRPr="004A282C">
        <w:rPr>
          <w:rFonts w:ascii="Traditional Arabic" w:hAnsi="Traditional Arabic" w:cs="Arabic Transparent"/>
          <w:sz w:val="28"/>
          <w:szCs w:val="28"/>
          <w:rtl/>
        </w:rPr>
        <w:t>أفضل</w:t>
      </w:r>
      <w:r w:rsidR="00D40901" w:rsidRPr="004A282C">
        <w:rPr>
          <w:rFonts w:ascii="Traditional Arabic" w:hAnsi="Traditional Arabic" w:cs="Arabic Transparent"/>
          <w:sz w:val="28"/>
          <w:szCs w:val="28"/>
          <w:rtl/>
        </w:rPr>
        <w:t xml:space="preserve"> على صعيد النمو والتشغيل.</w:t>
      </w:r>
      <w:r w:rsidR="00CC5B4A" w:rsidRPr="004A282C">
        <w:rPr>
          <w:rFonts w:ascii="Traditional Arabic" w:hAnsi="Traditional Arabic" w:cs="Arabic Transparent"/>
          <w:sz w:val="28"/>
          <w:szCs w:val="28"/>
          <w:rtl/>
        </w:rPr>
        <w:t xml:space="preserve"> بالفعل، إذا لم تستطع المستويات المرتفعة للاستثمار تحقيق معدلات متناسبة </w:t>
      </w:r>
      <w:r w:rsidR="00010E4C" w:rsidRPr="004A282C">
        <w:rPr>
          <w:rFonts w:ascii="Traditional Arabic" w:hAnsi="Traditional Arabic" w:cs="Arabic Transparent"/>
          <w:sz w:val="28"/>
          <w:szCs w:val="28"/>
          <w:rtl/>
        </w:rPr>
        <w:t>من</w:t>
      </w:r>
      <w:r w:rsidR="00CC5B4A" w:rsidRPr="004A282C">
        <w:rPr>
          <w:rFonts w:ascii="Traditional Arabic" w:hAnsi="Traditional Arabic" w:cs="Arabic Transparent"/>
          <w:sz w:val="28"/>
          <w:szCs w:val="28"/>
          <w:rtl/>
        </w:rPr>
        <w:t xml:space="preserve"> النمو الاقتصادي، علما أن </w:t>
      </w:r>
      <w:r w:rsidR="00CC5B4A" w:rsidRPr="004A282C">
        <w:rPr>
          <w:rFonts w:ascii="Traditional Arabic" w:hAnsi="Traditional Arabic" w:cs="Arabic Transparent"/>
          <w:sz w:val="28"/>
          <w:szCs w:val="28"/>
          <w:rtl/>
        </w:rPr>
        <w:lastRenderedPageBreak/>
        <w:t>هذا الأخير يمثل المصدر الأساسي للتشغيل، فهذا يعني أن جزء هاما من البطالة يتعين تفسيره عن طريق العوامل الهيكلية</w:t>
      </w:r>
      <w:r w:rsidR="00205827" w:rsidRPr="004A282C">
        <w:rPr>
          <w:rFonts w:ascii="Traditional Arabic" w:hAnsi="Traditional Arabic" w:cs="Arabic Transparent" w:hint="cs"/>
          <w:sz w:val="28"/>
          <w:szCs w:val="28"/>
          <w:rtl/>
        </w:rPr>
        <w:t xml:space="preserve"> والمؤسسية</w:t>
      </w:r>
      <w:r w:rsidR="00CC5B4A" w:rsidRPr="004A282C">
        <w:rPr>
          <w:rFonts w:ascii="Traditional Arabic" w:hAnsi="Traditional Arabic" w:cs="Arabic Transparent"/>
          <w:sz w:val="28"/>
          <w:szCs w:val="28"/>
          <w:rtl/>
        </w:rPr>
        <w:t xml:space="preserve"> التي يمثل تنظيم سوق العمل أكثر هذه العوامل أهمية.</w:t>
      </w:r>
    </w:p>
    <w:p w:rsidR="006941B1" w:rsidRPr="004A282C" w:rsidRDefault="006941B1" w:rsidP="00682DE0">
      <w:pPr>
        <w:bidi/>
        <w:spacing w:after="0"/>
        <w:jc w:val="both"/>
        <w:rPr>
          <w:rFonts w:ascii="Traditional Arabic" w:hAnsi="Traditional Arabic" w:cs="Arabic Transparent"/>
          <w:sz w:val="28"/>
          <w:szCs w:val="28"/>
          <w:rtl/>
        </w:rPr>
      </w:pPr>
    </w:p>
    <w:p w:rsidR="00371848" w:rsidRPr="004A282C" w:rsidRDefault="006941B1" w:rsidP="006941B1">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بالنسبة</w:t>
      </w:r>
      <w:proofErr w:type="gramEnd"/>
      <w:r w:rsidRPr="004A282C">
        <w:rPr>
          <w:rFonts w:ascii="Traditional Arabic" w:hAnsi="Traditional Arabic" w:cs="Arabic Transparent"/>
          <w:sz w:val="28"/>
          <w:szCs w:val="28"/>
          <w:rtl/>
        </w:rPr>
        <w:t xml:space="preserve"> للمستوى الثاني، نلحظ مفارقة أخرى على صعيد سياسة النمو في الجزائر والتي تتمثل </w:t>
      </w:r>
      <w:r w:rsidR="00371848" w:rsidRPr="004A282C">
        <w:rPr>
          <w:rFonts w:ascii="Traditional Arabic" w:hAnsi="Traditional Arabic" w:cs="Arabic Transparent"/>
          <w:sz w:val="28"/>
          <w:szCs w:val="28"/>
          <w:rtl/>
        </w:rPr>
        <w:t>في التفاوت الموجود بين معدلات النمو المخططة (المتوقعة) ومعدلات النمو المحققة، كما يبينه الجدول التالي:</w:t>
      </w:r>
    </w:p>
    <w:p w:rsidR="009140DE" w:rsidRPr="004A282C" w:rsidRDefault="009140DE" w:rsidP="00BA0CB1">
      <w:pPr>
        <w:bidi/>
        <w:spacing w:after="0"/>
        <w:jc w:val="both"/>
        <w:rPr>
          <w:rFonts w:ascii="Traditional Arabic" w:hAnsi="Traditional Arabic" w:cs="Arabic Transparent"/>
          <w:sz w:val="28"/>
          <w:szCs w:val="28"/>
          <w:rtl/>
        </w:rPr>
      </w:pPr>
    </w:p>
    <w:p w:rsidR="009140DE" w:rsidRPr="00BA0CB1" w:rsidRDefault="009140DE" w:rsidP="009140DE">
      <w:pPr>
        <w:bidi/>
        <w:jc w:val="both"/>
        <w:rPr>
          <w:rFonts w:ascii="Traditional Arabic" w:hAnsi="Traditional Arabic" w:cs="Arabic Transparent"/>
          <w:sz w:val="24"/>
          <w:szCs w:val="24"/>
          <w:rtl/>
        </w:rPr>
      </w:pPr>
      <w:r w:rsidRPr="00BA0CB1">
        <w:rPr>
          <w:rFonts w:ascii="Traditional Arabic" w:hAnsi="Traditional Arabic" w:cs="Arabic Transparent"/>
          <w:b/>
          <w:bCs/>
          <w:sz w:val="24"/>
          <w:szCs w:val="24"/>
          <w:rtl/>
        </w:rPr>
        <w:t>جدول رقم 2.</w:t>
      </w:r>
      <w:r w:rsidRPr="00BA0CB1">
        <w:rPr>
          <w:rFonts w:ascii="Traditional Arabic" w:hAnsi="Traditional Arabic" w:cs="Arabic Transparent"/>
          <w:sz w:val="24"/>
          <w:szCs w:val="24"/>
          <w:rtl/>
        </w:rPr>
        <w:t xml:space="preserve"> </w:t>
      </w:r>
      <w:proofErr w:type="gramStart"/>
      <w:r w:rsidRPr="00BA0CB1">
        <w:rPr>
          <w:rFonts w:ascii="Traditional Arabic" w:hAnsi="Traditional Arabic" w:cs="Arabic Transparent"/>
          <w:sz w:val="24"/>
          <w:szCs w:val="24"/>
          <w:rtl/>
        </w:rPr>
        <w:t>معدلات</w:t>
      </w:r>
      <w:proofErr w:type="gramEnd"/>
      <w:r w:rsidRPr="00BA0CB1">
        <w:rPr>
          <w:rFonts w:ascii="Traditional Arabic" w:hAnsi="Traditional Arabic" w:cs="Arabic Transparent"/>
          <w:sz w:val="24"/>
          <w:szCs w:val="24"/>
          <w:rtl/>
        </w:rPr>
        <w:t xml:space="preserve"> النمو الاقتصادي المخططة والمحققة</w:t>
      </w:r>
    </w:p>
    <w:tbl>
      <w:tblPr>
        <w:tblStyle w:val="Grilledutableau"/>
        <w:bidiVisual/>
        <w:tblW w:w="0" w:type="auto"/>
        <w:tblLook w:val="04A0"/>
      </w:tblPr>
      <w:tblGrid>
        <w:gridCol w:w="3084"/>
        <w:gridCol w:w="1134"/>
        <w:gridCol w:w="1134"/>
        <w:gridCol w:w="1276"/>
        <w:gridCol w:w="1276"/>
        <w:gridCol w:w="1308"/>
      </w:tblGrid>
      <w:tr w:rsidR="009140DE" w:rsidRPr="00BA0CB1" w:rsidTr="009140DE">
        <w:tc>
          <w:tcPr>
            <w:tcW w:w="3084" w:type="dxa"/>
          </w:tcPr>
          <w:p w:rsidR="009140DE" w:rsidRPr="00BA0CB1" w:rsidRDefault="009140DE" w:rsidP="009140DE">
            <w:pPr>
              <w:bidi/>
              <w:jc w:val="both"/>
              <w:rPr>
                <w:rFonts w:ascii="Traditional Arabic" w:hAnsi="Traditional Arabic" w:cs="Arabic Transparent"/>
                <w:sz w:val="24"/>
                <w:szCs w:val="24"/>
                <w:rtl/>
              </w:rPr>
            </w:pPr>
          </w:p>
        </w:tc>
        <w:tc>
          <w:tcPr>
            <w:tcW w:w="1134" w:type="dxa"/>
          </w:tcPr>
          <w:p w:rsidR="009140DE" w:rsidRPr="00BA0CB1" w:rsidRDefault="00C44EA3" w:rsidP="00C44EA3">
            <w:pPr>
              <w:bidi/>
              <w:jc w:val="center"/>
              <w:rPr>
                <w:rFonts w:ascii="Traditional Arabic" w:hAnsi="Traditional Arabic" w:cs="Arabic Transparent"/>
                <w:b/>
                <w:bCs/>
                <w:sz w:val="24"/>
                <w:szCs w:val="24"/>
                <w:rtl/>
              </w:rPr>
            </w:pPr>
            <w:r w:rsidRPr="00BA0CB1">
              <w:rPr>
                <w:rFonts w:ascii="Traditional Arabic" w:hAnsi="Traditional Arabic" w:cs="Arabic Transparent"/>
                <w:b/>
                <w:bCs/>
                <w:sz w:val="24"/>
                <w:szCs w:val="24"/>
                <w:rtl/>
              </w:rPr>
              <w:t>1990</w:t>
            </w:r>
          </w:p>
        </w:tc>
        <w:tc>
          <w:tcPr>
            <w:tcW w:w="1134" w:type="dxa"/>
          </w:tcPr>
          <w:p w:rsidR="009140DE" w:rsidRPr="00BA0CB1" w:rsidRDefault="00C44EA3" w:rsidP="00C44EA3">
            <w:pPr>
              <w:bidi/>
              <w:jc w:val="center"/>
              <w:rPr>
                <w:rFonts w:ascii="Traditional Arabic" w:hAnsi="Traditional Arabic" w:cs="Arabic Transparent"/>
                <w:b/>
                <w:bCs/>
                <w:sz w:val="24"/>
                <w:szCs w:val="24"/>
                <w:rtl/>
              </w:rPr>
            </w:pPr>
            <w:r w:rsidRPr="00BA0CB1">
              <w:rPr>
                <w:rFonts w:ascii="Traditional Arabic" w:hAnsi="Traditional Arabic" w:cs="Arabic Transparent"/>
                <w:b/>
                <w:bCs/>
                <w:sz w:val="24"/>
                <w:szCs w:val="24"/>
                <w:rtl/>
              </w:rPr>
              <w:t>1991</w:t>
            </w:r>
          </w:p>
        </w:tc>
        <w:tc>
          <w:tcPr>
            <w:tcW w:w="1276" w:type="dxa"/>
          </w:tcPr>
          <w:p w:rsidR="009140DE" w:rsidRPr="00BA0CB1" w:rsidRDefault="00C44EA3" w:rsidP="00C44EA3">
            <w:pPr>
              <w:bidi/>
              <w:jc w:val="center"/>
              <w:rPr>
                <w:rFonts w:ascii="Traditional Arabic" w:hAnsi="Traditional Arabic" w:cs="Arabic Transparent"/>
                <w:b/>
                <w:bCs/>
                <w:sz w:val="24"/>
                <w:szCs w:val="24"/>
                <w:rtl/>
              </w:rPr>
            </w:pPr>
            <w:r w:rsidRPr="00BA0CB1">
              <w:rPr>
                <w:rFonts w:ascii="Traditional Arabic" w:hAnsi="Traditional Arabic" w:cs="Arabic Transparent"/>
                <w:b/>
                <w:bCs/>
                <w:sz w:val="24"/>
                <w:szCs w:val="24"/>
                <w:rtl/>
              </w:rPr>
              <w:t>1992</w:t>
            </w:r>
          </w:p>
        </w:tc>
        <w:tc>
          <w:tcPr>
            <w:tcW w:w="1276" w:type="dxa"/>
          </w:tcPr>
          <w:p w:rsidR="009140DE" w:rsidRPr="00BA0CB1" w:rsidRDefault="00C44EA3" w:rsidP="00C44EA3">
            <w:pPr>
              <w:bidi/>
              <w:jc w:val="center"/>
              <w:rPr>
                <w:rFonts w:ascii="Traditional Arabic" w:hAnsi="Traditional Arabic" w:cs="Arabic Transparent"/>
                <w:b/>
                <w:bCs/>
                <w:sz w:val="24"/>
                <w:szCs w:val="24"/>
                <w:rtl/>
              </w:rPr>
            </w:pPr>
            <w:r w:rsidRPr="00BA0CB1">
              <w:rPr>
                <w:rFonts w:ascii="Traditional Arabic" w:hAnsi="Traditional Arabic" w:cs="Arabic Transparent"/>
                <w:b/>
                <w:bCs/>
                <w:sz w:val="24"/>
                <w:szCs w:val="24"/>
                <w:rtl/>
              </w:rPr>
              <w:t>1994</w:t>
            </w:r>
          </w:p>
        </w:tc>
        <w:tc>
          <w:tcPr>
            <w:tcW w:w="1308" w:type="dxa"/>
          </w:tcPr>
          <w:p w:rsidR="009140DE" w:rsidRPr="00BA0CB1" w:rsidRDefault="00C44EA3" w:rsidP="00C44EA3">
            <w:pPr>
              <w:bidi/>
              <w:jc w:val="center"/>
              <w:rPr>
                <w:rFonts w:ascii="Traditional Arabic" w:hAnsi="Traditional Arabic" w:cs="Arabic Transparent"/>
                <w:b/>
                <w:bCs/>
                <w:sz w:val="24"/>
                <w:szCs w:val="24"/>
                <w:rtl/>
              </w:rPr>
            </w:pPr>
            <w:r w:rsidRPr="00BA0CB1">
              <w:rPr>
                <w:rFonts w:ascii="Traditional Arabic" w:hAnsi="Traditional Arabic" w:cs="Arabic Transparent"/>
                <w:b/>
                <w:bCs/>
                <w:sz w:val="24"/>
                <w:szCs w:val="24"/>
                <w:rtl/>
              </w:rPr>
              <w:t>1995</w:t>
            </w:r>
          </w:p>
        </w:tc>
      </w:tr>
      <w:tr w:rsidR="009140DE" w:rsidRPr="00BA0CB1" w:rsidTr="009140DE">
        <w:tc>
          <w:tcPr>
            <w:tcW w:w="3084" w:type="dxa"/>
          </w:tcPr>
          <w:p w:rsidR="009140DE" w:rsidRPr="00BA0CB1" w:rsidRDefault="009140DE" w:rsidP="003C48B0">
            <w:pPr>
              <w:bidi/>
              <w:jc w:val="both"/>
              <w:rPr>
                <w:rFonts w:ascii="Traditional Arabic" w:hAnsi="Traditional Arabic" w:cs="Arabic Transparent"/>
                <w:sz w:val="24"/>
                <w:szCs w:val="24"/>
                <w:rtl/>
              </w:rPr>
            </w:pPr>
            <w:r w:rsidRPr="00BA0CB1">
              <w:rPr>
                <w:rFonts w:ascii="Traditional Arabic" w:hAnsi="Traditional Arabic" w:cs="Arabic Transparent"/>
                <w:sz w:val="24"/>
                <w:szCs w:val="24"/>
                <w:rtl/>
              </w:rPr>
              <w:t>معدل النمو المخطط</w:t>
            </w:r>
            <w:r w:rsidR="00C44EA3" w:rsidRPr="00BA0CB1">
              <w:rPr>
                <w:rFonts w:ascii="Traditional Arabic" w:hAnsi="Traditional Arabic" w:cs="Arabic Transparent"/>
                <w:sz w:val="24"/>
                <w:szCs w:val="24"/>
                <w:rtl/>
              </w:rPr>
              <w:t xml:space="preserve"> </w:t>
            </w:r>
            <w:r w:rsidR="007B165B" w:rsidRPr="00BA0CB1">
              <w:rPr>
                <w:rFonts w:ascii="Traditional Arabic" w:hAnsi="Traditional Arabic" w:cs="Arabic Transparent"/>
                <w:sz w:val="24"/>
                <w:szCs w:val="24"/>
              </w:rPr>
              <w:t>(%)</w:t>
            </w:r>
            <w:r w:rsidR="007B165B" w:rsidRPr="00BA0CB1">
              <w:rPr>
                <w:rFonts w:ascii="Traditional Arabic" w:hAnsi="Traditional Arabic" w:cs="Arabic Transparent" w:hint="cs"/>
                <w:sz w:val="24"/>
                <w:szCs w:val="24"/>
                <w:rtl/>
              </w:rPr>
              <w:t xml:space="preserve"> </w:t>
            </w:r>
          </w:p>
        </w:tc>
        <w:tc>
          <w:tcPr>
            <w:tcW w:w="1134" w:type="dxa"/>
          </w:tcPr>
          <w:p w:rsidR="009140DE" w:rsidRPr="00BA0CB1" w:rsidRDefault="00C44EA3" w:rsidP="009140DE">
            <w:pPr>
              <w:bidi/>
              <w:jc w:val="both"/>
              <w:rPr>
                <w:rFonts w:ascii="Traditional Arabic" w:hAnsi="Traditional Arabic" w:cs="Arabic Transparent"/>
                <w:sz w:val="24"/>
                <w:szCs w:val="24"/>
                <w:rtl/>
              </w:rPr>
            </w:pPr>
            <w:r w:rsidRPr="00BA0CB1">
              <w:rPr>
                <w:rFonts w:ascii="Traditional Arabic" w:hAnsi="Traditional Arabic" w:cs="Arabic Transparent"/>
                <w:sz w:val="24"/>
                <w:szCs w:val="24"/>
                <w:rtl/>
              </w:rPr>
              <w:t>4.5</w:t>
            </w:r>
          </w:p>
        </w:tc>
        <w:tc>
          <w:tcPr>
            <w:tcW w:w="1134" w:type="dxa"/>
          </w:tcPr>
          <w:p w:rsidR="009140DE" w:rsidRPr="00BA0CB1" w:rsidRDefault="00C44EA3" w:rsidP="009140DE">
            <w:pPr>
              <w:bidi/>
              <w:jc w:val="both"/>
              <w:rPr>
                <w:rFonts w:ascii="Traditional Arabic" w:hAnsi="Traditional Arabic" w:cs="Arabic Transparent"/>
                <w:sz w:val="24"/>
                <w:szCs w:val="24"/>
                <w:rtl/>
              </w:rPr>
            </w:pPr>
            <w:r w:rsidRPr="00BA0CB1">
              <w:rPr>
                <w:rFonts w:ascii="Traditional Arabic" w:hAnsi="Traditional Arabic" w:cs="Arabic Transparent"/>
                <w:sz w:val="24"/>
                <w:szCs w:val="24"/>
                <w:rtl/>
              </w:rPr>
              <w:t>4.5</w:t>
            </w:r>
          </w:p>
        </w:tc>
        <w:tc>
          <w:tcPr>
            <w:tcW w:w="1276" w:type="dxa"/>
          </w:tcPr>
          <w:p w:rsidR="009140DE" w:rsidRPr="00BA0CB1" w:rsidRDefault="004816D7" w:rsidP="009140DE">
            <w:pPr>
              <w:bidi/>
              <w:jc w:val="both"/>
              <w:rPr>
                <w:rFonts w:ascii="Traditional Arabic" w:hAnsi="Traditional Arabic" w:cs="Arabic Transparent"/>
                <w:sz w:val="24"/>
                <w:szCs w:val="24"/>
                <w:rtl/>
              </w:rPr>
            </w:pPr>
            <w:r w:rsidRPr="00BA0CB1">
              <w:rPr>
                <w:rFonts w:ascii="Traditional Arabic" w:hAnsi="Traditional Arabic" w:cs="Arabic Transparent" w:hint="cs"/>
                <w:sz w:val="24"/>
                <w:szCs w:val="24"/>
                <w:rtl/>
              </w:rPr>
              <w:t>5.0</w:t>
            </w:r>
          </w:p>
        </w:tc>
        <w:tc>
          <w:tcPr>
            <w:tcW w:w="1276" w:type="dxa"/>
          </w:tcPr>
          <w:p w:rsidR="009140DE" w:rsidRPr="00BA0CB1" w:rsidRDefault="004816D7" w:rsidP="009140DE">
            <w:pPr>
              <w:bidi/>
              <w:jc w:val="both"/>
              <w:rPr>
                <w:rFonts w:ascii="Traditional Arabic" w:hAnsi="Traditional Arabic" w:cs="Arabic Transparent"/>
                <w:sz w:val="24"/>
                <w:szCs w:val="24"/>
                <w:rtl/>
              </w:rPr>
            </w:pPr>
            <w:r w:rsidRPr="00BA0CB1">
              <w:rPr>
                <w:rFonts w:ascii="Traditional Arabic" w:hAnsi="Traditional Arabic" w:cs="Arabic Transparent" w:hint="cs"/>
                <w:sz w:val="24"/>
                <w:szCs w:val="24"/>
                <w:rtl/>
              </w:rPr>
              <w:t>3.0</w:t>
            </w:r>
          </w:p>
        </w:tc>
        <w:tc>
          <w:tcPr>
            <w:tcW w:w="1308" w:type="dxa"/>
          </w:tcPr>
          <w:p w:rsidR="009140DE" w:rsidRPr="00BA0CB1" w:rsidRDefault="004816D7" w:rsidP="009140DE">
            <w:pPr>
              <w:bidi/>
              <w:jc w:val="both"/>
              <w:rPr>
                <w:rFonts w:ascii="Traditional Arabic" w:hAnsi="Traditional Arabic" w:cs="Arabic Transparent"/>
                <w:sz w:val="24"/>
                <w:szCs w:val="24"/>
                <w:rtl/>
              </w:rPr>
            </w:pPr>
            <w:r w:rsidRPr="00BA0CB1">
              <w:rPr>
                <w:rFonts w:ascii="Traditional Arabic" w:hAnsi="Traditional Arabic" w:cs="Arabic Transparent" w:hint="cs"/>
                <w:sz w:val="24"/>
                <w:szCs w:val="24"/>
                <w:rtl/>
              </w:rPr>
              <w:t>6.0</w:t>
            </w:r>
          </w:p>
        </w:tc>
      </w:tr>
      <w:tr w:rsidR="009140DE" w:rsidRPr="00BA0CB1" w:rsidTr="009140DE">
        <w:tc>
          <w:tcPr>
            <w:tcW w:w="3084" w:type="dxa"/>
          </w:tcPr>
          <w:p w:rsidR="009140DE" w:rsidRPr="00BA0CB1" w:rsidRDefault="00C44EA3" w:rsidP="003C48B0">
            <w:pPr>
              <w:bidi/>
              <w:jc w:val="both"/>
              <w:rPr>
                <w:rFonts w:ascii="Traditional Arabic" w:hAnsi="Traditional Arabic" w:cs="Arabic Transparent"/>
                <w:sz w:val="24"/>
                <w:szCs w:val="24"/>
                <w:rtl/>
              </w:rPr>
            </w:pPr>
            <w:r w:rsidRPr="00BA0CB1">
              <w:rPr>
                <w:rFonts w:ascii="Traditional Arabic" w:hAnsi="Traditional Arabic" w:cs="Arabic Transparent"/>
                <w:sz w:val="24"/>
                <w:szCs w:val="24"/>
                <w:rtl/>
              </w:rPr>
              <w:t xml:space="preserve">معدل النمو المحقق </w:t>
            </w:r>
            <w:r w:rsidR="007B165B" w:rsidRPr="00BA0CB1">
              <w:rPr>
                <w:rFonts w:ascii="Traditional Arabic" w:hAnsi="Traditional Arabic" w:cs="Arabic Transparent"/>
                <w:sz w:val="24"/>
                <w:szCs w:val="24"/>
              </w:rPr>
              <w:t>(%)</w:t>
            </w:r>
            <w:r w:rsidR="007B165B" w:rsidRPr="00BA0CB1">
              <w:rPr>
                <w:rFonts w:ascii="Traditional Arabic" w:hAnsi="Traditional Arabic" w:cs="Arabic Transparent" w:hint="cs"/>
                <w:sz w:val="24"/>
                <w:szCs w:val="24"/>
                <w:rtl/>
              </w:rPr>
              <w:t xml:space="preserve"> </w:t>
            </w:r>
          </w:p>
        </w:tc>
        <w:tc>
          <w:tcPr>
            <w:tcW w:w="1134" w:type="dxa"/>
          </w:tcPr>
          <w:p w:rsidR="009140DE" w:rsidRPr="00BA0CB1" w:rsidRDefault="00C44EA3" w:rsidP="009140DE">
            <w:pPr>
              <w:bidi/>
              <w:jc w:val="both"/>
              <w:rPr>
                <w:rFonts w:ascii="Traditional Arabic" w:hAnsi="Traditional Arabic" w:cs="Arabic Transparent"/>
                <w:sz w:val="24"/>
                <w:szCs w:val="24"/>
                <w:rtl/>
              </w:rPr>
            </w:pPr>
            <w:r w:rsidRPr="00BA0CB1">
              <w:rPr>
                <w:rFonts w:ascii="Traditional Arabic" w:hAnsi="Traditional Arabic" w:cs="Arabic Transparent"/>
                <w:sz w:val="24"/>
                <w:szCs w:val="24"/>
                <w:rtl/>
              </w:rPr>
              <w:t>1.4</w:t>
            </w:r>
            <w:r w:rsidR="00205827" w:rsidRPr="00BA0CB1">
              <w:rPr>
                <w:rFonts w:ascii="Traditional Arabic" w:hAnsi="Traditional Arabic" w:cs="Arabic Transparent" w:hint="cs"/>
                <w:sz w:val="24"/>
                <w:szCs w:val="24"/>
                <w:rtl/>
              </w:rPr>
              <w:t>-</w:t>
            </w:r>
          </w:p>
        </w:tc>
        <w:tc>
          <w:tcPr>
            <w:tcW w:w="1134" w:type="dxa"/>
          </w:tcPr>
          <w:p w:rsidR="009140DE" w:rsidRPr="00BA0CB1" w:rsidRDefault="00C44EA3" w:rsidP="009140DE">
            <w:pPr>
              <w:bidi/>
              <w:jc w:val="both"/>
              <w:rPr>
                <w:rFonts w:ascii="Traditional Arabic" w:hAnsi="Traditional Arabic" w:cs="Arabic Transparent"/>
                <w:sz w:val="24"/>
                <w:szCs w:val="24"/>
                <w:rtl/>
              </w:rPr>
            </w:pPr>
            <w:r w:rsidRPr="00BA0CB1">
              <w:rPr>
                <w:rFonts w:ascii="Traditional Arabic" w:hAnsi="Traditional Arabic" w:cs="Arabic Transparent"/>
                <w:sz w:val="24"/>
                <w:szCs w:val="24"/>
                <w:rtl/>
              </w:rPr>
              <w:t>0.2</w:t>
            </w:r>
          </w:p>
        </w:tc>
        <w:tc>
          <w:tcPr>
            <w:tcW w:w="1276" w:type="dxa"/>
          </w:tcPr>
          <w:p w:rsidR="009140DE" w:rsidRPr="00BA0CB1" w:rsidRDefault="00C44EA3" w:rsidP="009140DE">
            <w:pPr>
              <w:bidi/>
              <w:jc w:val="both"/>
              <w:rPr>
                <w:rFonts w:ascii="Traditional Arabic" w:hAnsi="Traditional Arabic" w:cs="Arabic Transparent"/>
                <w:sz w:val="24"/>
                <w:szCs w:val="24"/>
                <w:rtl/>
              </w:rPr>
            </w:pPr>
            <w:r w:rsidRPr="00BA0CB1">
              <w:rPr>
                <w:rFonts w:ascii="Traditional Arabic" w:hAnsi="Traditional Arabic" w:cs="Arabic Transparent"/>
                <w:sz w:val="24"/>
                <w:szCs w:val="24"/>
                <w:rtl/>
              </w:rPr>
              <w:t>1.6</w:t>
            </w:r>
          </w:p>
        </w:tc>
        <w:tc>
          <w:tcPr>
            <w:tcW w:w="1276" w:type="dxa"/>
          </w:tcPr>
          <w:p w:rsidR="009140DE" w:rsidRPr="00BA0CB1" w:rsidRDefault="00C44EA3" w:rsidP="009140DE">
            <w:pPr>
              <w:bidi/>
              <w:jc w:val="both"/>
              <w:rPr>
                <w:rFonts w:ascii="Traditional Arabic" w:hAnsi="Traditional Arabic" w:cs="Arabic Transparent"/>
                <w:sz w:val="24"/>
                <w:szCs w:val="24"/>
                <w:rtl/>
              </w:rPr>
            </w:pPr>
            <w:r w:rsidRPr="00BA0CB1">
              <w:rPr>
                <w:rFonts w:ascii="Traditional Arabic" w:hAnsi="Traditional Arabic" w:cs="Arabic Transparent"/>
                <w:sz w:val="24"/>
                <w:szCs w:val="24"/>
                <w:rtl/>
              </w:rPr>
              <w:t>0.9</w:t>
            </w:r>
            <w:r w:rsidR="00205827" w:rsidRPr="00BA0CB1">
              <w:rPr>
                <w:rFonts w:ascii="Traditional Arabic" w:hAnsi="Traditional Arabic" w:cs="Arabic Transparent" w:hint="cs"/>
                <w:sz w:val="24"/>
                <w:szCs w:val="24"/>
                <w:rtl/>
              </w:rPr>
              <w:t>-</w:t>
            </w:r>
          </w:p>
        </w:tc>
        <w:tc>
          <w:tcPr>
            <w:tcW w:w="1308" w:type="dxa"/>
          </w:tcPr>
          <w:p w:rsidR="009140DE" w:rsidRPr="00BA0CB1" w:rsidRDefault="00C44EA3" w:rsidP="009140DE">
            <w:pPr>
              <w:bidi/>
              <w:jc w:val="both"/>
              <w:rPr>
                <w:rFonts w:ascii="Traditional Arabic" w:hAnsi="Traditional Arabic" w:cs="Arabic Transparent"/>
                <w:sz w:val="24"/>
                <w:szCs w:val="24"/>
                <w:rtl/>
              </w:rPr>
            </w:pPr>
            <w:r w:rsidRPr="00BA0CB1">
              <w:rPr>
                <w:rFonts w:ascii="Traditional Arabic" w:hAnsi="Traditional Arabic" w:cs="Arabic Transparent"/>
                <w:sz w:val="24"/>
                <w:szCs w:val="24"/>
                <w:rtl/>
              </w:rPr>
              <w:t>3.9</w:t>
            </w:r>
          </w:p>
        </w:tc>
      </w:tr>
    </w:tbl>
    <w:p w:rsidR="00C44EA3" w:rsidRPr="0025540F" w:rsidRDefault="0025540F" w:rsidP="0025540F">
      <w:pPr>
        <w:tabs>
          <w:tab w:val="right" w:pos="282"/>
        </w:tabs>
        <w:bidi/>
        <w:ind w:left="-143"/>
        <w:jc w:val="both"/>
        <w:rPr>
          <w:rFonts w:ascii="Traditional Arabic" w:hAnsi="Traditional Arabic" w:cs="Arabic Transparent"/>
          <w:sz w:val="20"/>
          <w:szCs w:val="20"/>
        </w:rPr>
      </w:pPr>
      <w:r>
        <w:rPr>
          <w:rFonts w:ascii="Traditional Arabic" w:hAnsi="Traditional Arabic" w:cs="Arabic Transparent" w:hint="cs"/>
          <w:b/>
          <w:bCs/>
          <w:u w:val="single"/>
          <w:rtl/>
        </w:rPr>
        <w:t xml:space="preserve"> </w:t>
      </w:r>
      <w:r w:rsidR="00C44EA3" w:rsidRPr="003C48B0">
        <w:rPr>
          <w:rFonts w:ascii="Traditional Arabic" w:hAnsi="Traditional Arabic" w:cs="Arabic Transparent"/>
          <w:b/>
          <w:bCs/>
          <w:u w:val="single"/>
          <w:rtl/>
        </w:rPr>
        <w:t>المصدر:</w:t>
      </w:r>
      <w:r w:rsidR="00C44EA3" w:rsidRPr="003C48B0">
        <w:rPr>
          <w:rFonts w:ascii="Traditional Arabic" w:hAnsi="Traditional Arabic" w:cs="Arabic Transparent"/>
          <w:b/>
          <w:bCs/>
          <w:rtl/>
        </w:rPr>
        <w:t xml:space="preserve"> </w:t>
      </w:r>
      <w:proofErr w:type="spellStart"/>
      <w:r w:rsidR="00C44EA3" w:rsidRPr="0025540F">
        <w:rPr>
          <w:rFonts w:asciiTheme="majorBidi" w:hAnsiTheme="majorBidi" w:cstheme="majorBidi"/>
          <w:sz w:val="20"/>
          <w:szCs w:val="20"/>
        </w:rPr>
        <w:t>Nashashibi</w:t>
      </w:r>
      <w:proofErr w:type="spellEnd"/>
      <w:r w:rsidR="00C44EA3" w:rsidRPr="0025540F">
        <w:rPr>
          <w:rFonts w:asciiTheme="majorBidi" w:hAnsiTheme="majorBidi" w:cstheme="majorBidi"/>
          <w:sz w:val="20"/>
          <w:szCs w:val="20"/>
        </w:rPr>
        <w:t xml:space="preserve"> (1998) : </w:t>
      </w:r>
      <w:proofErr w:type="spellStart"/>
      <w:r w:rsidR="00C44EA3" w:rsidRPr="0025540F">
        <w:rPr>
          <w:rFonts w:asciiTheme="majorBidi" w:hAnsiTheme="majorBidi" w:cstheme="majorBidi"/>
          <w:sz w:val="20"/>
          <w:szCs w:val="20"/>
        </w:rPr>
        <w:t>Alg</w:t>
      </w:r>
      <w:r w:rsidRPr="0025540F">
        <w:rPr>
          <w:rFonts w:asciiTheme="majorBidi" w:hAnsiTheme="majorBidi" w:cstheme="majorBidi"/>
          <w:sz w:val="20"/>
          <w:szCs w:val="20"/>
        </w:rPr>
        <w:t>eria</w:t>
      </w:r>
      <w:proofErr w:type="spellEnd"/>
      <w:r w:rsidR="00C44EA3" w:rsidRPr="0025540F">
        <w:rPr>
          <w:rFonts w:asciiTheme="majorBidi" w:hAnsiTheme="majorBidi" w:cstheme="majorBidi"/>
          <w:sz w:val="20"/>
          <w:szCs w:val="20"/>
        </w:rPr>
        <w:t xml:space="preserve">, </w:t>
      </w:r>
      <w:proofErr w:type="spellStart"/>
      <w:r w:rsidRPr="0025540F">
        <w:rPr>
          <w:rFonts w:asciiTheme="majorBidi" w:hAnsiTheme="majorBidi" w:cstheme="majorBidi"/>
          <w:sz w:val="20"/>
          <w:szCs w:val="20"/>
        </w:rPr>
        <w:t>S</w:t>
      </w:r>
      <w:r w:rsidR="00C44EA3" w:rsidRPr="0025540F">
        <w:rPr>
          <w:rFonts w:asciiTheme="majorBidi" w:hAnsiTheme="majorBidi" w:cstheme="majorBidi"/>
          <w:sz w:val="20"/>
          <w:szCs w:val="20"/>
        </w:rPr>
        <w:t>tabili</w:t>
      </w:r>
      <w:r w:rsidRPr="0025540F">
        <w:rPr>
          <w:rFonts w:asciiTheme="majorBidi" w:hAnsiTheme="majorBidi" w:cstheme="majorBidi"/>
          <w:sz w:val="20"/>
          <w:szCs w:val="20"/>
        </w:rPr>
        <w:t>z</w:t>
      </w:r>
      <w:r w:rsidR="00C44EA3" w:rsidRPr="0025540F">
        <w:rPr>
          <w:rFonts w:asciiTheme="majorBidi" w:hAnsiTheme="majorBidi" w:cstheme="majorBidi"/>
          <w:sz w:val="20"/>
          <w:szCs w:val="20"/>
        </w:rPr>
        <w:t>ation</w:t>
      </w:r>
      <w:proofErr w:type="spellEnd"/>
      <w:r w:rsidR="00C44EA3" w:rsidRPr="0025540F">
        <w:rPr>
          <w:rFonts w:asciiTheme="majorBidi" w:hAnsiTheme="majorBidi" w:cstheme="majorBidi"/>
          <w:sz w:val="20"/>
          <w:szCs w:val="20"/>
        </w:rPr>
        <w:t xml:space="preserve"> </w:t>
      </w:r>
      <w:r w:rsidRPr="0025540F">
        <w:rPr>
          <w:rFonts w:asciiTheme="majorBidi" w:hAnsiTheme="majorBidi" w:cstheme="majorBidi"/>
          <w:sz w:val="20"/>
          <w:szCs w:val="20"/>
        </w:rPr>
        <w:t>and</w:t>
      </w:r>
      <w:r w:rsidR="00C44EA3" w:rsidRPr="0025540F">
        <w:rPr>
          <w:rFonts w:asciiTheme="majorBidi" w:hAnsiTheme="majorBidi" w:cstheme="majorBidi"/>
          <w:sz w:val="20"/>
          <w:szCs w:val="20"/>
        </w:rPr>
        <w:t xml:space="preserve"> transition </w:t>
      </w:r>
      <w:r w:rsidRPr="0025540F">
        <w:rPr>
          <w:rFonts w:asciiTheme="majorBidi" w:hAnsiTheme="majorBidi" w:cstheme="majorBidi"/>
          <w:sz w:val="20"/>
          <w:szCs w:val="20"/>
        </w:rPr>
        <w:t xml:space="preserve">to a </w:t>
      </w:r>
      <w:proofErr w:type="spellStart"/>
      <w:r w:rsidRPr="0025540F">
        <w:rPr>
          <w:rFonts w:asciiTheme="majorBidi" w:hAnsiTheme="majorBidi" w:cstheme="majorBidi"/>
          <w:sz w:val="20"/>
          <w:szCs w:val="20"/>
        </w:rPr>
        <w:t>market</w:t>
      </w:r>
      <w:proofErr w:type="spellEnd"/>
      <w:r w:rsidRPr="0025540F">
        <w:rPr>
          <w:rFonts w:asciiTheme="majorBidi" w:hAnsiTheme="majorBidi" w:cstheme="majorBidi"/>
          <w:sz w:val="20"/>
          <w:szCs w:val="20"/>
        </w:rPr>
        <w:t xml:space="preserve"> </w:t>
      </w:r>
      <w:proofErr w:type="spellStart"/>
      <w:r w:rsidRPr="0025540F">
        <w:rPr>
          <w:rFonts w:asciiTheme="majorBidi" w:hAnsiTheme="majorBidi" w:cstheme="majorBidi"/>
          <w:sz w:val="20"/>
          <w:szCs w:val="20"/>
        </w:rPr>
        <w:t>economy</w:t>
      </w:r>
      <w:proofErr w:type="gramStart"/>
      <w:r w:rsidR="00C44EA3" w:rsidRPr="0025540F">
        <w:rPr>
          <w:rFonts w:asciiTheme="majorBidi" w:hAnsiTheme="majorBidi" w:cstheme="majorBidi"/>
          <w:sz w:val="20"/>
          <w:szCs w:val="20"/>
        </w:rPr>
        <w:t>,</w:t>
      </w:r>
      <w:r w:rsidRPr="0025540F">
        <w:rPr>
          <w:rFonts w:asciiTheme="majorBidi" w:hAnsiTheme="majorBidi" w:cstheme="majorBidi"/>
          <w:sz w:val="20"/>
          <w:szCs w:val="20"/>
        </w:rPr>
        <w:t>IMF</w:t>
      </w:r>
      <w:proofErr w:type="spellEnd"/>
      <w:proofErr w:type="gramEnd"/>
      <w:r w:rsidRPr="0025540F">
        <w:rPr>
          <w:rFonts w:asciiTheme="majorBidi" w:hAnsiTheme="majorBidi" w:cstheme="majorBidi"/>
          <w:sz w:val="20"/>
          <w:szCs w:val="20"/>
        </w:rPr>
        <w:t xml:space="preserve"> Occasionnel </w:t>
      </w:r>
      <w:proofErr w:type="spellStart"/>
      <w:r w:rsidRPr="0025540F">
        <w:rPr>
          <w:rFonts w:asciiTheme="majorBidi" w:hAnsiTheme="majorBidi" w:cstheme="majorBidi"/>
          <w:sz w:val="20"/>
          <w:szCs w:val="20"/>
        </w:rPr>
        <w:t>Paper</w:t>
      </w:r>
      <w:proofErr w:type="spellEnd"/>
    </w:p>
    <w:p w:rsidR="00B12842" w:rsidRPr="004A282C" w:rsidRDefault="00B12842" w:rsidP="00682DE0">
      <w:pPr>
        <w:bidi/>
        <w:spacing w:after="0"/>
        <w:jc w:val="both"/>
        <w:rPr>
          <w:rFonts w:ascii="Traditional Arabic" w:hAnsi="Traditional Arabic" w:cs="Arabic Transparent"/>
          <w:sz w:val="28"/>
          <w:szCs w:val="28"/>
          <w:rtl/>
        </w:rPr>
      </w:pPr>
    </w:p>
    <w:p w:rsidR="0018115A" w:rsidRPr="004A282C" w:rsidRDefault="00371848" w:rsidP="002F56F9">
      <w:pPr>
        <w:bidi/>
        <w:spacing w:after="0"/>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ويطرح</w:t>
      </w:r>
      <w:proofErr w:type="gramEnd"/>
      <w:r w:rsidRPr="004A282C">
        <w:rPr>
          <w:rFonts w:ascii="Traditional Arabic" w:hAnsi="Traditional Arabic" w:cs="Arabic Transparent"/>
          <w:sz w:val="28"/>
          <w:szCs w:val="28"/>
          <w:rtl/>
        </w:rPr>
        <w:t xml:space="preserve"> هذا التفاوت تساؤلات مشروعة حول مصداقية الخطط الحكومية في مجال النمو</w:t>
      </w:r>
      <w:r w:rsidR="00905BE9" w:rsidRPr="004A282C">
        <w:rPr>
          <w:rFonts w:ascii="Traditional Arabic" w:hAnsi="Traditional Arabic" w:cs="Arabic Transparent"/>
          <w:sz w:val="28"/>
          <w:szCs w:val="28"/>
          <w:rtl/>
        </w:rPr>
        <w:t xml:space="preserve">، خاصة في </w:t>
      </w:r>
      <w:r w:rsidR="00293ED8" w:rsidRPr="004A282C">
        <w:rPr>
          <w:rFonts w:ascii="Traditional Arabic" w:hAnsi="Traditional Arabic" w:cs="Arabic Transparent"/>
          <w:sz w:val="28"/>
          <w:szCs w:val="28"/>
          <w:rtl/>
        </w:rPr>
        <w:t>ظل هذه الفترة التي كان اختيار</w:t>
      </w:r>
      <w:r w:rsidR="00293ED8" w:rsidRPr="004A282C">
        <w:rPr>
          <w:rFonts w:ascii="Traditional Arabic" w:hAnsi="Traditional Arabic" w:cs="Arabic Transparent" w:hint="cs"/>
          <w:sz w:val="28"/>
          <w:szCs w:val="28"/>
          <w:rtl/>
        </w:rPr>
        <w:t>نا لها</w:t>
      </w:r>
      <w:r w:rsidR="00905BE9" w:rsidRPr="004A282C">
        <w:rPr>
          <w:rFonts w:ascii="Traditional Arabic" w:hAnsi="Traditional Arabic" w:cs="Arabic Transparent"/>
          <w:sz w:val="28"/>
          <w:szCs w:val="28"/>
          <w:rtl/>
        </w:rPr>
        <w:t xml:space="preserve"> مقصودا</w:t>
      </w:r>
      <w:r w:rsidRPr="004A282C">
        <w:rPr>
          <w:rFonts w:ascii="Traditional Arabic" w:hAnsi="Traditional Arabic" w:cs="Arabic Transparent"/>
          <w:sz w:val="28"/>
          <w:szCs w:val="28"/>
          <w:rtl/>
        </w:rPr>
        <w:t>.</w:t>
      </w:r>
      <w:r w:rsidR="0018115A" w:rsidRPr="004A282C">
        <w:rPr>
          <w:rFonts w:ascii="Traditional Arabic" w:hAnsi="Traditional Arabic" w:cs="Arabic Transparent"/>
          <w:sz w:val="28"/>
          <w:szCs w:val="28"/>
          <w:rtl/>
        </w:rPr>
        <w:t xml:space="preserve"> </w:t>
      </w:r>
      <w:r w:rsidR="00905BE9" w:rsidRPr="004A282C">
        <w:rPr>
          <w:rFonts w:ascii="Traditional Arabic" w:hAnsi="Traditional Arabic" w:cs="Arabic Transparent"/>
          <w:sz w:val="28"/>
          <w:szCs w:val="28"/>
          <w:rtl/>
        </w:rPr>
        <w:t>بالفع</w:t>
      </w:r>
      <w:r w:rsidR="00B12842" w:rsidRPr="004A282C">
        <w:rPr>
          <w:rFonts w:ascii="Traditional Arabic" w:hAnsi="Traditional Arabic" w:cs="Arabic Transparent"/>
          <w:sz w:val="28"/>
          <w:szCs w:val="28"/>
          <w:rtl/>
        </w:rPr>
        <w:t>ل</w:t>
      </w:r>
      <w:r w:rsidR="00905BE9" w:rsidRPr="004A282C">
        <w:rPr>
          <w:rFonts w:ascii="Traditional Arabic" w:hAnsi="Traditional Arabic" w:cs="Arabic Transparent"/>
          <w:sz w:val="28"/>
          <w:szCs w:val="28"/>
          <w:rtl/>
        </w:rPr>
        <w:t>، كيف يمكن تفسير التوقعات المتفائ</w:t>
      </w:r>
      <w:r w:rsidR="00010E4C" w:rsidRPr="004A282C">
        <w:rPr>
          <w:rFonts w:ascii="Traditional Arabic" w:hAnsi="Traditional Arabic" w:cs="Arabic Transparent"/>
          <w:sz w:val="28"/>
          <w:szCs w:val="28"/>
          <w:rtl/>
        </w:rPr>
        <w:t>لة جدا على صعيد النمو الاقتصادي</w:t>
      </w:r>
      <w:r w:rsidR="00905BE9" w:rsidRPr="004A282C">
        <w:rPr>
          <w:rFonts w:ascii="Traditional Arabic" w:hAnsi="Traditional Arabic" w:cs="Arabic Transparent"/>
          <w:sz w:val="28"/>
          <w:szCs w:val="28"/>
          <w:rtl/>
        </w:rPr>
        <w:t xml:space="preserve"> بالنسبة إلى فترة تميزت بتذبذب أسعار البترول في الأسواق الدولية، وتراجع مؤشر الإنتاج الصناعي وتذبذب الأحوال الجوية التي جعلت الإنتاج </w:t>
      </w:r>
      <w:proofErr w:type="spellStart"/>
      <w:r w:rsidR="00905BE9" w:rsidRPr="004A282C">
        <w:rPr>
          <w:rFonts w:ascii="Traditional Arabic" w:hAnsi="Traditional Arabic" w:cs="Arabic Transparent"/>
          <w:sz w:val="28"/>
          <w:szCs w:val="28"/>
          <w:rtl/>
        </w:rPr>
        <w:t>الفلاحي</w:t>
      </w:r>
      <w:proofErr w:type="spellEnd"/>
      <w:r w:rsidR="00905BE9" w:rsidRPr="004A282C">
        <w:rPr>
          <w:rFonts w:ascii="Traditional Arabic" w:hAnsi="Traditional Arabic" w:cs="Arabic Transparent"/>
          <w:sz w:val="28"/>
          <w:szCs w:val="28"/>
          <w:rtl/>
        </w:rPr>
        <w:t xml:space="preserve"> يصل إلى مستوياته الدنيا التاريخية</w:t>
      </w:r>
      <w:r w:rsidR="002F56F9" w:rsidRPr="002F56F9">
        <w:rPr>
          <w:rFonts w:ascii="Traditional Arabic" w:hAnsi="Traditional Arabic" w:cs="Arabic Transparent" w:hint="cs"/>
          <w:sz w:val="24"/>
          <w:szCs w:val="24"/>
          <w:rtl/>
        </w:rPr>
        <w:t>(2)</w:t>
      </w:r>
      <w:r w:rsidR="00905BE9" w:rsidRPr="004A282C">
        <w:rPr>
          <w:rFonts w:ascii="Traditional Arabic" w:hAnsi="Traditional Arabic" w:cs="Arabic Transparent"/>
          <w:sz w:val="28"/>
          <w:szCs w:val="28"/>
          <w:rtl/>
        </w:rPr>
        <w:t xml:space="preserve">. في ظل هذه الظروف، قد يعكس </w:t>
      </w:r>
      <w:r w:rsidR="005B4D03" w:rsidRPr="004A282C">
        <w:rPr>
          <w:rFonts w:ascii="Traditional Arabic" w:hAnsi="Traditional Arabic" w:cs="Arabic Transparent"/>
          <w:sz w:val="28"/>
          <w:szCs w:val="28"/>
          <w:rtl/>
        </w:rPr>
        <w:t xml:space="preserve">هذا التفاوت تقديرا سيئا للإمكانيات بشكل أدى إلى اعتماد خطط غير قابلة للتحقيق. </w:t>
      </w:r>
      <w:proofErr w:type="gramStart"/>
      <w:r w:rsidR="005B4D03" w:rsidRPr="004A282C">
        <w:rPr>
          <w:rFonts w:ascii="Traditional Arabic" w:hAnsi="Traditional Arabic" w:cs="Arabic Transparent"/>
          <w:sz w:val="28"/>
          <w:szCs w:val="28"/>
          <w:rtl/>
        </w:rPr>
        <w:t>وبما</w:t>
      </w:r>
      <w:proofErr w:type="gramEnd"/>
      <w:r w:rsidR="005B4D03" w:rsidRPr="004A282C">
        <w:rPr>
          <w:rFonts w:ascii="Traditional Arabic" w:hAnsi="Traditional Arabic" w:cs="Arabic Transparent"/>
          <w:sz w:val="28"/>
          <w:szCs w:val="28"/>
          <w:rtl/>
        </w:rPr>
        <w:t xml:space="preserve"> </w:t>
      </w:r>
      <w:r w:rsidR="00B12842" w:rsidRPr="004A282C">
        <w:rPr>
          <w:rFonts w:ascii="Traditional Arabic" w:hAnsi="Traditional Arabic" w:cs="Arabic Transparent"/>
          <w:sz w:val="28"/>
          <w:szCs w:val="28"/>
          <w:rtl/>
        </w:rPr>
        <w:t>أن</w:t>
      </w:r>
      <w:r w:rsidR="005B4D03" w:rsidRPr="004A282C">
        <w:rPr>
          <w:rFonts w:ascii="Traditional Arabic" w:hAnsi="Traditional Arabic" w:cs="Arabic Transparent"/>
          <w:sz w:val="28"/>
          <w:szCs w:val="28"/>
          <w:rtl/>
        </w:rPr>
        <w:t xml:space="preserve"> جزء كبيرا من التشغيل ينتج عن مستوى النمو المحقق، فإن التقديرات الأولية للتشغيل ال</w:t>
      </w:r>
      <w:r w:rsidR="00AD560F">
        <w:rPr>
          <w:rFonts w:ascii="Traditional Arabic" w:hAnsi="Traditional Arabic" w:cs="Arabic Transparent" w:hint="cs"/>
          <w:sz w:val="28"/>
          <w:szCs w:val="28"/>
          <w:rtl/>
        </w:rPr>
        <w:t>ت</w:t>
      </w:r>
      <w:r w:rsidR="005B4D03" w:rsidRPr="004A282C">
        <w:rPr>
          <w:rFonts w:ascii="Traditional Arabic" w:hAnsi="Traditional Arabic" w:cs="Arabic Transparent"/>
          <w:sz w:val="28"/>
          <w:szCs w:val="28"/>
          <w:rtl/>
        </w:rPr>
        <w:t>ي تأمل الحكومة تحقيقيه</w:t>
      </w:r>
      <w:r w:rsidR="00AD560F">
        <w:rPr>
          <w:rFonts w:ascii="Traditional Arabic" w:hAnsi="Traditional Arabic" w:cs="Arabic Transparent" w:hint="cs"/>
          <w:sz w:val="28"/>
          <w:szCs w:val="28"/>
          <w:rtl/>
        </w:rPr>
        <w:t>ا</w:t>
      </w:r>
      <w:r w:rsidR="005B4D03" w:rsidRPr="004A282C">
        <w:rPr>
          <w:rFonts w:ascii="Traditional Arabic" w:hAnsi="Traditional Arabic" w:cs="Arabic Transparent"/>
          <w:sz w:val="28"/>
          <w:szCs w:val="28"/>
          <w:rtl/>
        </w:rPr>
        <w:t xml:space="preserve"> </w:t>
      </w:r>
      <w:r w:rsidR="00AD560F">
        <w:rPr>
          <w:rFonts w:ascii="Traditional Arabic" w:hAnsi="Traditional Arabic" w:cs="Arabic Transparent" w:hint="cs"/>
          <w:sz w:val="28"/>
          <w:szCs w:val="28"/>
          <w:rtl/>
        </w:rPr>
        <w:t>ت</w:t>
      </w:r>
      <w:r w:rsidR="005B4D03" w:rsidRPr="004A282C">
        <w:rPr>
          <w:rFonts w:ascii="Traditional Arabic" w:hAnsi="Traditional Arabic" w:cs="Arabic Transparent"/>
          <w:sz w:val="28"/>
          <w:szCs w:val="28"/>
          <w:rtl/>
        </w:rPr>
        <w:t xml:space="preserve">كون حتما دون التوقعات. ويعكس هذا </w:t>
      </w:r>
      <w:proofErr w:type="gramStart"/>
      <w:r w:rsidR="005B4D03" w:rsidRPr="004A282C">
        <w:rPr>
          <w:rFonts w:ascii="Traditional Arabic" w:hAnsi="Traditional Arabic" w:cs="Arabic Transparent"/>
          <w:sz w:val="28"/>
          <w:szCs w:val="28"/>
          <w:rtl/>
        </w:rPr>
        <w:t>الأمر</w:t>
      </w:r>
      <w:proofErr w:type="gramEnd"/>
      <w:r w:rsidR="005B4D03" w:rsidRPr="004A282C">
        <w:rPr>
          <w:rFonts w:ascii="Traditional Arabic" w:hAnsi="Traditional Arabic" w:cs="Arabic Transparent"/>
          <w:sz w:val="28"/>
          <w:szCs w:val="28"/>
          <w:rtl/>
        </w:rPr>
        <w:t xml:space="preserve"> في كل الأحوال عدم واقعية السياسة الحكومية في مجال التشغيل.</w:t>
      </w:r>
    </w:p>
    <w:p w:rsidR="00BB353C" w:rsidRPr="004A282C" w:rsidRDefault="00BB353C" w:rsidP="00983068">
      <w:pPr>
        <w:bidi/>
        <w:spacing w:after="0"/>
        <w:jc w:val="both"/>
        <w:rPr>
          <w:rFonts w:ascii="Traditional Arabic" w:hAnsi="Traditional Arabic" w:cs="Arabic Transparent"/>
          <w:sz w:val="28"/>
          <w:szCs w:val="28"/>
          <w:rtl/>
        </w:rPr>
      </w:pPr>
    </w:p>
    <w:p w:rsidR="00BB353C" w:rsidRPr="004A282C" w:rsidRDefault="00BB353C" w:rsidP="007448D6">
      <w:pPr>
        <w:bidi/>
        <w:jc w:val="both"/>
        <w:rPr>
          <w:rFonts w:ascii="Traditional Arabic" w:hAnsi="Traditional Arabic" w:cs="Arabic Transparent"/>
          <w:b/>
          <w:bCs/>
          <w:sz w:val="28"/>
          <w:szCs w:val="28"/>
          <w:rtl/>
        </w:rPr>
      </w:pPr>
      <w:r w:rsidRPr="004A282C">
        <w:rPr>
          <w:rFonts w:ascii="Traditional Arabic" w:hAnsi="Traditional Arabic" w:cs="Arabic Transparent"/>
          <w:b/>
          <w:bCs/>
          <w:sz w:val="28"/>
          <w:szCs w:val="28"/>
          <w:rtl/>
        </w:rPr>
        <w:t xml:space="preserve">ب - أهمية القطاع العام </w:t>
      </w:r>
    </w:p>
    <w:p w:rsidR="00BB353C" w:rsidRPr="004A282C" w:rsidRDefault="00BB353C" w:rsidP="00983068">
      <w:pPr>
        <w:bidi/>
        <w:spacing w:after="0"/>
        <w:jc w:val="both"/>
        <w:rPr>
          <w:rFonts w:ascii="Traditional Arabic" w:hAnsi="Traditional Arabic" w:cs="Arabic Transparent"/>
          <w:sz w:val="28"/>
          <w:szCs w:val="28"/>
          <w:rtl/>
        </w:rPr>
      </w:pPr>
    </w:p>
    <w:p w:rsidR="004C26EA" w:rsidRPr="004A282C" w:rsidRDefault="00BB353C" w:rsidP="005C1554">
      <w:pPr>
        <w:bidi/>
        <w:spacing w:after="0"/>
        <w:jc w:val="both"/>
        <w:rPr>
          <w:rFonts w:ascii="Traditional Arabic" w:hAnsi="Traditional Arabic" w:cs="Arabic Transparent"/>
          <w:sz w:val="28"/>
          <w:szCs w:val="28"/>
          <w:rtl/>
        </w:rPr>
      </w:pPr>
      <w:r w:rsidRPr="004A282C">
        <w:rPr>
          <w:rFonts w:ascii="Traditional Arabic" w:hAnsi="Traditional Arabic" w:cs="Arabic Transparent"/>
          <w:sz w:val="28"/>
          <w:szCs w:val="28"/>
          <w:rtl/>
        </w:rPr>
        <w:t xml:space="preserve">ترافقت ثنائية الاستثمار والنمو بالجزائر بأهمية القطاع العام الإنتاجي. </w:t>
      </w:r>
      <w:proofErr w:type="gramStart"/>
      <w:r w:rsidRPr="004A282C">
        <w:rPr>
          <w:rFonts w:ascii="Traditional Arabic" w:hAnsi="Traditional Arabic" w:cs="Arabic Transparent"/>
          <w:sz w:val="28"/>
          <w:szCs w:val="28"/>
          <w:rtl/>
        </w:rPr>
        <w:t>بمعنى</w:t>
      </w:r>
      <w:proofErr w:type="gramEnd"/>
      <w:r w:rsidRPr="004A282C">
        <w:rPr>
          <w:rFonts w:ascii="Traditional Arabic" w:hAnsi="Traditional Arabic" w:cs="Arabic Transparent"/>
          <w:sz w:val="28"/>
          <w:szCs w:val="28"/>
          <w:rtl/>
        </w:rPr>
        <w:t xml:space="preserve"> أن سياسة الاستثمار في الجزائر في القطاع الإنتاجي كانت تتم أساسا عبر المؤسسات العمومية. </w:t>
      </w:r>
      <w:proofErr w:type="gramStart"/>
      <w:r w:rsidRPr="004A282C">
        <w:rPr>
          <w:rFonts w:ascii="Traditional Arabic" w:hAnsi="Traditional Arabic" w:cs="Arabic Transparent"/>
          <w:sz w:val="28"/>
          <w:szCs w:val="28"/>
          <w:rtl/>
        </w:rPr>
        <w:t>تتميز</w:t>
      </w:r>
      <w:proofErr w:type="gramEnd"/>
      <w:r w:rsidRPr="004A282C">
        <w:rPr>
          <w:rFonts w:ascii="Traditional Arabic" w:hAnsi="Traditional Arabic" w:cs="Arabic Transparent"/>
          <w:sz w:val="28"/>
          <w:szCs w:val="28"/>
          <w:rtl/>
        </w:rPr>
        <w:t xml:space="preserve"> مؤسسات القطاع العام بميزة خاصة على صعيد تنظيم العمل، </w:t>
      </w:r>
      <w:r w:rsidR="005C1554">
        <w:rPr>
          <w:rFonts w:ascii="Traditional Arabic" w:hAnsi="Traditional Arabic" w:cs="Arabic Transparent" w:hint="cs"/>
          <w:sz w:val="28"/>
          <w:szCs w:val="28"/>
          <w:rtl/>
        </w:rPr>
        <w:t>تضعف</w:t>
      </w:r>
      <w:r w:rsidRPr="004A282C">
        <w:rPr>
          <w:rFonts w:ascii="Traditional Arabic" w:hAnsi="Traditional Arabic" w:cs="Arabic Transparent"/>
          <w:sz w:val="28"/>
          <w:szCs w:val="28"/>
          <w:rtl/>
        </w:rPr>
        <w:t xml:space="preserve"> فيه أهمية نظام الحوافز كمحرك لزيادة فعالية العمل (الإنتاجية). كما أن عدم توجه أهداف مؤسسات القطاع العام نحو السوق بشكل صريح أدى إلى ضيق أفقها على مستوى التوسع</w:t>
      </w:r>
      <w:r w:rsidR="00907654" w:rsidRPr="004A282C">
        <w:rPr>
          <w:rFonts w:ascii="Traditional Arabic" w:hAnsi="Traditional Arabic" w:cs="Arabic Transparent"/>
          <w:sz w:val="28"/>
          <w:szCs w:val="28"/>
          <w:rtl/>
        </w:rPr>
        <w:t xml:space="preserve">، وهو ما أفقدها الديناميكية الأساسية التي تسمح لها بتجديد أداة الإنتاج وبالتالي تنشيط سوق العمل. </w:t>
      </w:r>
    </w:p>
    <w:p w:rsidR="004C26EA" w:rsidRPr="004A282C" w:rsidRDefault="004C26EA" w:rsidP="00AD560F">
      <w:pPr>
        <w:bidi/>
        <w:spacing w:after="0"/>
        <w:jc w:val="both"/>
        <w:rPr>
          <w:rFonts w:ascii="Traditional Arabic" w:hAnsi="Traditional Arabic" w:cs="Arabic Transparent"/>
          <w:sz w:val="28"/>
          <w:szCs w:val="28"/>
          <w:rtl/>
        </w:rPr>
      </w:pPr>
    </w:p>
    <w:p w:rsidR="00BB353C" w:rsidRPr="004A282C" w:rsidRDefault="00420437" w:rsidP="005C1554">
      <w:pPr>
        <w:bidi/>
        <w:jc w:val="both"/>
        <w:rPr>
          <w:rFonts w:ascii="Traditional Arabic" w:hAnsi="Traditional Arabic" w:cs="Arabic Transparent"/>
          <w:sz w:val="28"/>
          <w:szCs w:val="28"/>
          <w:rtl/>
        </w:rPr>
      </w:pPr>
      <w:r w:rsidRPr="004A282C">
        <w:rPr>
          <w:rFonts w:ascii="Traditional Arabic" w:hAnsi="Traditional Arabic" w:cs="Arabic Transparent"/>
          <w:sz w:val="28"/>
          <w:szCs w:val="28"/>
          <w:rtl/>
        </w:rPr>
        <w:t xml:space="preserve">إضافة إلى ذلك، فإن التوجه نحو تحويل مؤسسات القطاع العام </w:t>
      </w:r>
      <w:r w:rsidR="00DD79C2" w:rsidRPr="004A282C">
        <w:rPr>
          <w:rFonts w:ascii="Traditional Arabic" w:hAnsi="Traditional Arabic" w:cs="Arabic Transparent"/>
          <w:sz w:val="28"/>
          <w:szCs w:val="28"/>
          <w:rtl/>
        </w:rPr>
        <w:t xml:space="preserve">إلى </w:t>
      </w:r>
      <w:r w:rsidRPr="004A282C">
        <w:rPr>
          <w:rFonts w:ascii="Traditional Arabic" w:hAnsi="Traditional Arabic" w:cs="Arabic Transparent"/>
          <w:sz w:val="28"/>
          <w:szCs w:val="28"/>
          <w:rtl/>
        </w:rPr>
        <w:t xml:space="preserve">آلية لامتصاص البطالة، عن طريق كثافة التوظيف، قد أدى إلى تراكم عنصر العمل بشكل غير مبرر اقتصاديا. ولم يؤد هذا الأمر إلى تزايد ما يسمى "بالبطالة المقنعة" في القطاع العام فحسب بل تحولت اليد العاملة الفائضة عن الحاجة </w:t>
      </w:r>
      <w:proofErr w:type="spellStart"/>
      <w:r w:rsidRPr="004A282C">
        <w:rPr>
          <w:rFonts w:ascii="Traditional Arabic" w:hAnsi="Traditional Arabic" w:cs="Arabic Transparent"/>
          <w:sz w:val="28"/>
          <w:szCs w:val="28"/>
          <w:rtl/>
        </w:rPr>
        <w:t>الحقيقية</w:t>
      </w:r>
      <w:proofErr w:type="spellEnd"/>
      <w:r w:rsidRPr="004A282C">
        <w:rPr>
          <w:rFonts w:ascii="Traditional Arabic" w:hAnsi="Traditional Arabic" w:cs="Arabic Transparent"/>
          <w:sz w:val="28"/>
          <w:szCs w:val="28"/>
          <w:rtl/>
        </w:rPr>
        <w:t xml:space="preserve"> للمؤسسات إلى عبء عليها، وهو ما أدى إلى </w:t>
      </w:r>
      <w:r w:rsidR="005C1554">
        <w:rPr>
          <w:rFonts w:ascii="Traditional Arabic" w:hAnsi="Traditional Arabic" w:cs="Arabic Transparent" w:hint="cs"/>
          <w:sz w:val="28"/>
          <w:szCs w:val="28"/>
          <w:rtl/>
        </w:rPr>
        <w:t>تآكل</w:t>
      </w:r>
      <w:r w:rsidRPr="004A282C">
        <w:rPr>
          <w:rFonts w:ascii="Traditional Arabic" w:hAnsi="Traditional Arabic" w:cs="Arabic Transparent"/>
          <w:sz w:val="28"/>
          <w:szCs w:val="28"/>
          <w:rtl/>
        </w:rPr>
        <w:t xml:space="preserve"> الإنتاجية التي تعتبر المصدر الرئيسي للتوسع. عمل اضمحلال </w:t>
      </w:r>
      <w:r w:rsidR="00DD79C2" w:rsidRPr="004A282C">
        <w:rPr>
          <w:rFonts w:ascii="Traditional Arabic" w:hAnsi="Traditional Arabic" w:cs="Arabic Transparent"/>
          <w:sz w:val="28"/>
          <w:szCs w:val="28"/>
          <w:rtl/>
        </w:rPr>
        <w:t>الإنتاجية</w:t>
      </w:r>
      <w:r w:rsidRPr="004A282C">
        <w:rPr>
          <w:rFonts w:ascii="Traditional Arabic" w:hAnsi="Traditional Arabic" w:cs="Arabic Transparent"/>
          <w:sz w:val="28"/>
          <w:szCs w:val="28"/>
          <w:rtl/>
        </w:rPr>
        <w:t xml:space="preserve"> </w:t>
      </w:r>
      <w:proofErr w:type="gramStart"/>
      <w:r w:rsidRPr="004A282C">
        <w:rPr>
          <w:rFonts w:ascii="Traditional Arabic" w:hAnsi="Traditional Arabic" w:cs="Arabic Transparent"/>
          <w:sz w:val="28"/>
          <w:szCs w:val="28"/>
          <w:rtl/>
        </w:rPr>
        <w:t>على</w:t>
      </w:r>
      <w:proofErr w:type="gramEnd"/>
      <w:r w:rsidRPr="004A282C">
        <w:rPr>
          <w:rFonts w:ascii="Traditional Arabic" w:hAnsi="Traditional Arabic" w:cs="Arabic Transparent"/>
          <w:sz w:val="28"/>
          <w:szCs w:val="28"/>
          <w:rtl/>
        </w:rPr>
        <w:t xml:space="preserve"> تآكل رأس مال المؤسسات العمومية. </w:t>
      </w:r>
      <w:proofErr w:type="gramStart"/>
      <w:r w:rsidRPr="004A282C">
        <w:rPr>
          <w:rFonts w:ascii="Traditional Arabic" w:hAnsi="Traditional Arabic" w:cs="Arabic Transparent"/>
          <w:sz w:val="28"/>
          <w:szCs w:val="28"/>
          <w:rtl/>
        </w:rPr>
        <w:t>وفي</w:t>
      </w:r>
      <w:proofErr w:type="gramEnd"/>
      <w:r w:rsidRPr="004A282C">
        <w:rPr>
          <w:rFonts w:ascii="Traditional Arabic" w:hAnsi="Traditional Arabic" w:cs="Arabic Transparent"/>
          <w:sz w:val="28"/>
          <w:szCs w:val="28"/>
          <w:rtl/>
        </w:rPr>
        <w:t xml:space="preserve"> ظل هذا الاضمحلال للإنتاجية، لم يعد هناك من طريق </w:t>
      </w:r>
      <w:r w:rsidRPr="004A282C">
        <w:rPr>
          <w:rFonts w:ascii="Traditional Arabic" w:hAnsi="Traditional Arabic" w:cs="Arabic Transparent"/>
          <w:sz w:val="28"/>
          <w:szCs w:val="28"/>
          <w:rtl/>
        </w:rPr>
        <w:lastRenderedPageBreak/>
        <w:t xml:space="preserve">لتعويض التآكل في </w:t>
      </w:r>
      <w:r w:rsidR="00DD79C2" w:rsidRPr="004A282C">
        <w:rPr>
          <w:rFonts w:ascii="Traditional Arabic" w:hAnsi="Traditional Arabic" w:cs="Arabic Transparent"/>
          <w:sz w:val="28"/>
          <w:szCs w:val="28"/>
          <w:rtl/>
        </w:rPr>
        <w:t>رأس</w:t>
      </w:r>
      <w:r w:rsidRPr="004A282C">
        <w:rPr>
          <w:rFonts w:ascii="Traditional Arabic" w:hAnsi="Traditional Arabic" w:cs="Arabic Transparent"/>
          <w:sz w:val="28"/>
          <w:szCs w:val="28"/>
          <w:rtl/>
        </w:rPr>
        <w:t xml:space="preserve"> مال المؤسسات، ومساعدتها بالتالي على الحياة بشكل اصطناعي لضمان الحفاظ على اليد العاملة، </w:t>
      </w:r>
      <w:r w:rsidR="00F90622" w:rsidRPr="004A282C">
        <w:rPr>
          <w:rFonts w:ascii="Traditional Arabic" w:hAnsi="Traditional Arabic" w:cs="Arabic Transparent"/>
          <w:sz w:val="28"/>
          <w:szCs w:val="28"/>
          <w:rtl/>
        </w:rPr>
        <w:t>إل</w:t>
      </w:r>
      <w:r w:rsidR="00010E4C" w:rsidRPr="004A282C">
        <w:rPr>
          <w:rFonts w:ascii="Traditional Arabic" w:hAnsi="Traditional Arabic" w:cs="Arabic Transparent"/>
          <w:sz w:val="28"/>
          <w:szCs w:val="28"/>
          <w:rtl/>
        </w:rPr>
        <w:t>ا</w:t>
      </w:r>
      <w:r w:rsidR="00F90622" w:rsidRPr="004A282C">
        <w:rPr>
          <w:rFonts w:ascii="Traditional Arabic" w:hAnsi="Traditional Arabic" w:cs="Arabic Transparent"/>
          <w:sz w:val="28"/>
          <w:szCs w:val="28"/>
          <w:rtl/>
        </w:rPr>
        <w:t xml:space="preserve"> اللجوء إلى </w:t>
      </w:r>
      <w:r w:rsidR="00DD79C2" w:rsidRPr="004A282C">
        <w:rPr>
          <w:rFonts w:ascii="Traditional Arabic" w:hAnsi="Traditional Arabic" w:cs="Arabic Transparent"/>
          <w:sz w:val="28"/>
          <w:szCs w:val="28"/>
          <w:rtl/>
        </w:rPr>
        <w:t xml:space="preserve">ضخ </w:t>
      </w:r>
      <w:r w:rsidR="00F90622" w:rsidRPr="004A282C">
        <w:rPr>
          <w:rFonts w:ascii="Traditional Arabic" w:hAnsi="Traditional Arabic" w:cs="Arabic Transparent"/>
          <w:sz w:val="28"/>
          <w:szCs w:val="28"/>
          <w:rtl/>
        </w:rPr>
        <w:t xml:space="preserve">المزيد من الاستثمارات التي لم يتبعها إقلاع </w:t>
      </w:r>
      <w:proofErr w:type="spellStart"/>
      <w:r w:rsidR="00F90622" w:rsidRPr="004A282C">
        <w:rPr>
          <w:rFonts w:ascii="Traditional Arabic" w:hAnsi="Traditional Arabic" w:cs="Arabic Transparent"/>
          <w:sz w:val="28"/>
          <w:szCs w:val="28"/>
          <w:rtl/>
        </w:rPr>
        <w:t>حقيقي</w:t>
      </w:r>
      <w:proofErr w:type="spellEnd"/>
      <w:r w:rsidR="00F90622" w:rsidRPr="004A282C">
        <w:rPr>
          <w:rFonts w:ascii="Traditional Arabic" w:hAnsi="Traditional Arabic" w:cs="Arabic Transparent"/>
          <w:sz w:val="28"/>
          <w:szCs w:val="28"/>
          <w:rtl/>
        </w:rPr>
        <w:t xml:space="preserve"> لديناميكية الإنتاج.</w:t>
      </w:r>
    </w:p>
    <w:p w:rsidR="004C26EA" w:rsidRPr="004A282C" w:rsidRDefault="004C26EA" w:rsidP="00983068">
      <w:pPr>
        <w:bidi/>
        <w:spacing w:after="0"/>
        <w:jc w:val="both"/>
        <w:rPr>
          <w:rFonts w:ascii="Traditional Arabic" w:hAnsi="Traditional Arabic" w:cs="Arabic Transparent"/>
          <w:sz w:val="28"/>
          <w:szCs w:val="28"/>
          <w:rtl/>
        </w:rPr>
      </w:pPr>
    </w:p>
    <w:p w:rsidR="004C26EA" w:rsidRPr="004A282C" w:rsidRDefault="00010E4C" w:rsidP="005C1554">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من</w:t>
      </w:r>
      <w:proofErr w:type="gramEnd"/>
      <w:r w:rsidRPr="004A282C">
        <w:rPr>
          <w:rFonts w:ascii="Traditional Arabic" w:hAnsi="Traditional Arabic" w:cs="Arabic Transparent"/>
          <w:sz w:val="28"/>
          <w:szCs w:val="28"/>
          <w:rtl/>
        </w:rPr>
        <w:t xml:space="preserve"> جهة أخرى، </w:t>
      </w:r>
      <w:r w:rsidR="004C26EA" w:rsidRPr="004A282C">
        <w:rPr>
          <w:rFonts w:ascii="Traditional Arabic" w:hAnsi="Traditional Arabic" w:cs="Arabic Transparent"/>
          <w:sz w:val="28"/>
          <w:szCs w:val="28"/>
          <w:rtl/>
        </w:rPr>
        <w:t xml:space="preserve">تقوم فلسفة القطاع العام على </w:t>
      </w:r>
      <w:r w:rsidR="005C1554">
        <w:rPr>
          <w:rFonts w:ascii="Traditional Arabic" w:hAnsi="Traditional Arabic" w:cs="Arabic Transparent" w:hint="cs"/>
          <w:sz w:val="28"/>
          <w:szCs w:val="28"/>
          <w:rtl/>
        </w:rPr>
        <w:t>وجود</w:t>
      </w:r>
      <w:r w:rsidR="004C26EA" w:rsidRPr="004A282C">
        <w:rPr>
          <w:rFonts w:ascii="Traditional Arabic" w:hAnsi="Traditional Arabic" w:cs="Arabic Transparent"/>
          <w:sz w:val="28"/>
          <w:szCs w:val="28"/>
          <w:rtl/>
        </w:rPr>
        <w:t xml:space="preserve"> مؤسسات ضخمة من حيث هيكلها في كل فرع من فروع قطاعات النشاط الاقتصادي. ويؤدي ذلك إلى بروز خاصيتين هامتين من زاوية التشغيل. </w:t>
      </w:r>
      <w:proofErr w:type="gramStart"/>
      <w:r w:rsidR="004C26EA" w:rsidRPr="004A282C">
        <w:rPr>
          <w:rFonts w:ascii="Traditional Arabic" w:hAnsi="Traditional Arabic" w:cs="Arabic Transparent"/>
          <w:sz w:val="28"/>
          <w:szCs w:val="28"/>
          <w:rtl/>
        </w:rPr>
        <w:t>الأولى</w:t>
      </w:r>
      <w:proofErr w:type="gramEnd"/>
      <w:r w:rsidR="004C26EA" w:rsidRPr="004A282C">
        <w:rPr>
          <w:rFonts w:ascii="Traditional Arabic" w:hAnsi="Traditional Arabic" w:cs="Arabic Transparent"/>
          <w:sz w:val="28"/>
          <w:szCs w:val="28"/>
          <w:rtl/>
        </w:rPr>
        <w:t xml:space="preserve">، تتمثل في انتفاء خاصية التنوع في النسيج الإنتاجي تختفي معه كل </w:t>
      </w:r>
      <w:r w:rsidRPr="004A282C">
        <w:rPr>
          <w:rFonts w:ascii="Traditional Arabic" w:hAnsi="Traditional Arabic" w:cs="Arabic Transparent"/>
          <w:sz w:val="28"/>
          <w:szCs w:val="28"/>
          <w:rtl/>
        </w:rPr>
        <w:t xml:space="preserve">ظروف </w:t>
      </w:r>
      <w:r w:rsidR="004C26EA" w:rsidRPr="004A282C">
        <w:rPr>
          <w:rFonts w:ascii="Traditional Arabic" w:hAnsi="Traditional Arabic" w:cs="Arabic Transparent"/>
          <w:sz w:val="28"/>
          <w:szCs w:val="28"/>
          <w:rtl/>
        </w:rPr>
        <w:t xml:space="preserve">المنافسة مما يدخل المؤسسات الاحتكارية القائمة في أنشطة روتينية تفقد معها يوميا جزءا من مقوماتها الإنتاجية وبالتالي مقوماتها في مجال التشغيل. </w:t>
      </w:r>
      <w:proofErr w:type="gramStart"/>
      <w:r w:rsidR="004C26EA" w:rsidRPr="004A282C">
        <w:rPr>
          <w:rFonts w:ascii="Traditional Arabic" w:hAnsi="Traditional Arabic" w:cs="Arabic Transparent"/>
          <w:sz w:val="28"/>
          <w:szCs w:val="28"/>
          <w:rtl/>
        </w:rPr>
        <w:t>الثانية</w:t>
      </w:r>
      <w:proofErr w:type="gramEnd"/>
      <w:r w:rsidR="004C26EA" w:rsidRPr="004A282C">
        <w:rPr>
          <w:rFonts w:ascii="Traditional Arabic" w:hAnsi="Traditional Arabic" w:cs="Arabic Transparent"/>
          <w:sz w:val="28"/>
          <w:szCs w:val="28"/>
          <w:rtl/>
        </w:rPr>
        <w:t xml:space="preserve">، </w:t>
      </w:r>
      <w:r w:rsidR="002668A6" w:rsidRPr="004A282C">
        <w:rPr>
          <w:rFonts w:ascii="Traditional Arabic" w:hAnsi="Traditional Arabic" w:cs="Arabic Transparent"/>
          <w:sz w:val="28"/>
          <w:szCs w:val="28"/>
          <w:rtl/>
        </w:rPr>
        <w:t xml:space="preserve">تتمثل في </w:t>
      </w:r>
      <w:r w:rsidR="00B04B79" w:rsidRPr="004A282C">
        <w:rPr>
          <w:rFonts w:ascii="Traditional Arabic" w:hAnsi="Traditional Arabic" w:cs="Arabic Transparent"/>
          <w:sz w:val="28"/>
          <w:szCs w:val="28"/>
          <w:rtl/>
        </w:rPr>
        <w:t xml:space="preserve">ضعف </w:t>
      </w:r>
      <w:r w:rsidR="002668A6" w:rsidRPr="004A282C">
        <w:rPr>
          <w:rFonts w:ascii="Traditional Arabic" w:hAnsi="Traditional Arabic" w:cs="Arabic Transparent"/>
          <w:sz w:val="28"/>
          <w:szCs w:val="28"/>
          <w:rtl/>
        </w:rPr>
        <w:t>مرون</w:t>
      </w:r>
      <w:r w:rsidR="00B04B79" w:rsidRPr="004A282C">
        <w:rPr>
          <w:rFonts w:ascii="Traditional Arabic" w:hAnsi="Traditional Arabic" w:cs="Arabic Transparent"/>
          <w:sz w:val="28"/>
          <w:szCs w:val="28"/>
          <w:rtl/>
        </w:rPr>
        <w:t xml:space="preserve">تها </w:t>
      </w:r>
      <w:r w:rsidR="002668A6" w:rsidRPr="004A282C">
        <w:rPr>
          <w:rFonts w:ascii="Traditional Arabic" w:hAnsi="Traditional Arabic" w:cs="Arabic Transparent"/>
          <w:sz w:val="28"/>
          <w:szCs w:val="28"/>
          <w:rtl/>
        </w:rPr>
        <w:t>على مستوى التنظيم</w:t>
      </w:r>
      <w:r w:rsidR="00B04B79" w:rsidRPr="004A282C">
        <w:rPr>
          <w:rFonts w:ascii="Traditional Arabic" w:hAnsi="Traditional Arabic" w:cs="Arabic Transparent"/>
          <w:sz w:val="28"/>
          <w:szCs w:val="28"/>
          <w:rtl/>
        </w:rPr>
        <w:t xml:space="preserve">، وهو الضعف الذي </w:t>
      </w:r>
      <w:r w:rsidR="002668A6" w:rsidRPr="004A282C">
        <w:rPr>
          <w:rFonts w:ascii="Traditional Arabic" w:hAnsi="Traditional Arabic" w:cs="Arabic Transparent"/>
          <w:sz w:val="28"/>
          <w:szCs w:val="28"/>
          <w:rtl/>
        </w:rPr>
        <w:t xml:space="preserve">تضمحل معه قدراتها الديناميكية في مجال التشغيل. </w:t>
      </w:r>
      <w:proofErr w:type="gramStart"/>
      <w:r w:rsidR="002668A6" w:rsidRPr="004A282C">
        <w:rPr>
          <w:rFonts w:ascii="Traditional Arabic" w:hAnsi="Traditional Arabic" w:cs="Arabic Transparent"/>
          <w:sz w:val="28"/>
          <w:szCs w:val="28"/>
          <w:rtl/>
        </w:rPr>
        <w:t>بالفعل</w:t>
      </w:r>
      <w:proofErr w:type="gramEnd"/>
      <w:r w:rsidR="002668A6" w:rsidRPr="004A282C">
        <w:rPr>
          <w:rFonts w:ascii="Traditional Arabic" w:hAnsi="Traditional Arabic" w:cs="Arabic Transparent"/>
          <w:sz w:val="28"/>
          <w:szCs w:val="28"/>
          <w:rtl/>
        </w:rPr>
        <w:t>، لا تستطيع المؤسسات الكبيرة التكيف السريع مع تطور الأنشطة والمهن الاقتصادية</w:t>
      </w:r>
      <w:r w:rsidRPr="004A282C">
        <w:rPr>
          <w:rFonts w:ascii="Traditional Arabic" w:hAnsi="Traditional Arabic" w:cs="Arabic Transparent"/>
          <w:sz w:val="28"/>
          <w:szCs w:val="28"/>
          <w:rtl/>
        </w:rPr>
        <w:t>،</w:t>
      </w:r>
      <w:r w:rsidR="002668A6" w:rsidRPr="004A282C">
        <w:rPr>
          <w:rFonts w:ascii="Traditional Arabic" w:hAnsi="Traditional Arabic" w:cs="Arabic Transparent"/>
          <w:sz w:val="28"/>
          <w:szCs w:val="28"/>
          <w:rtl/>
        </w:rPr>
        <w:t xml:space="preserve"> وهو الأمر الذي يفوت عليها فرص الاستفادة من هذه التطورات لحساب زيادة التشغيل. وبسبب ذلك، لا تشكل مؤسسات القطاع العام بشكل عام المكان المفضل لزيادة وتيرة التشغيل في الاقتصاد، وذلك رغم الأعداد الكبيرة التي تشغلها فعلا، والتي يوجد جزء منها في حالة بطالة مقنعة</w:t>
      </w:r>
      <w:r w:rsidRPr="004A282C">
        <w:rPr>
          <w:rFonts w:ascii="Traditional Arabic" w:hAnsi="Traditional Arabic" w:cs="Arabic Transparent"/>
          <w:sz w:val="28"/>
          <w:szCs w:val="28"/>
          <w:rtl/>
        </w:rPr>
        <w:t xml:space="preserve"> كما سبق</w:t>
      </w:r>
      <w:r w:rsidR="005C1554">
        <w:rPr>
          <w:rFonts w:ascii="Traditional Arabic" w:hAnsi="Traditional Arabic" w:cs="Arabic Transparent" w:hint="cs"/>
          <w:sz w:val="28"/>
          <w:szCs w:val="28"/>
          <w:rtl/>
        </w:rPr>
        <w:t xml:space="preserve"> الذكر</w:t>
      </w:r>
      <w:r w:rsidR="002668A6" w:rsidRPr="004A282C">
        <w:rPr>
          <w:rFonts w:ascii="Traditional Arabic" w:hAnsi="Traditional Arabic" w:cs="Arabic Transparent"/>
          <w:sz w:val="28"/>
          <w:szCs w:val="28"/>
          <w:rtl/>
        </w:rPr>
        <w:t>.</w:t>
      </w:r>
    </w:p>
    <w:p w:rsidR="007448D6" w:rsidRPr="004A282C" w:rsidRDefault="007448D6" w:rsidP="00983068">
      <w:pPr>
        <w:bidi/>
        <w:spacing w:after="0"/>
        <w:jc w:val="both"/>
        <w:rPr>
          <w:rFonts w:ascii="Traditional Arabic" w:hAnsi="Traditional Arabic" w:cs="Arabic Transparent"/>
          <w:sz w:val="28"/>
          <w:szCs w:val="28"/>
          <w:rtl/>
        </w:rPr>
      </w:pPr>
    </w:p>
    <w:p w:rsidR="007448D6" w:rsidRPr="004A282C" w:rsidRDefault="007448D6" w:rsidP="007448D6">
      <w:pPr>
        <w:bidi/>
        <w:jc w:val="both"/>
        <w:rPr>
          <w:rFonts w:ascii="Traditional Arabic" w:hAnsi="Traditional Arabic" w:cs="Arabic Transparent"/>
          <w:b/>
          <w:bCs/>
          <w:sz w:val="28"/>
          <w:szCs w:val="28"/>
          <w:rtl/>
        </w:rPr>
      </w:pPr>
      <w:r w:rsidRPr="004A282C">
        <w:rPr>
          <w:rFonts w:ascii="Traditional Arabic" w:hAnsi="Traditional Arabic" w:cs="Arabic Transparent"/>
          <w:b/>
          <w:bCs/>
          <w:sz w:val="28"/>
          <w:szCs w:val="28"/>
          <w:rtl/>
        </w:rPr>
        <w:t>ج. هشاشة قطاع المؤسسات الصغيرة والمتوسطة</w:t>
      </w:r>
    </w:p>
    <w:p w:rsidR="007448D6" w:rsidRPr="004A282C" w:rsidRDefault="007448D6" w:rsidP="00983068">
      <w:pPr>
        <w:bidi/>
        <w:spacing w:after="0"/>
        <w:jc w:val="both"/>
        <w:rPr>
          <w:rFonts w:ascii="Traditional Arabic" w:hAnsi="Traditional Arabic" w:cs="Arabic Transparent"/>
          <w:sz w:val="28"/>
          <w:szCs w:val="28"/>
          <w:rtl/>
        </w:rPr>
      </w:pPr>
    </w:p>
    <w:p w:rsidR="007448D6" w:rsidRPr="004A282C" w:rsidRDefault="00B04B79" w:rsidP="00010E4C">
      <w:pPr>
        <w:bidi/>
        <w:jc w:val="both"/>
        <w:rPr>
          <w:rFonts w:ascii="Traditional Arabic" w:hAnsi="Traditional Arabic" w:cs="Arabic Transparent"/>
          <w:sz w:val="28"/>
          <w:szCs w:val="28"/>
          <w:rtl/>
        </w:rPr>
      </w:pPr>
      <w:r w:rsidRPr="004A282C">
        <w:rPr>
          <w:rFonts w:ascii="Traditional Arabic" w:hAnsi="Traditional Arabic" w:cs="Arabic Transparent"/>
          <w:sz w:val="28"/>
          <w:szCs w:val="28"/>
          <w:rtl/>
        </w:rPr>
        <w:t xml:space="preserve">في ظل </w:t>
      </w:r>
      <w:r w:rsidR="00010E4C" w:rsidRPr="004A282C">
        <w:rPr>
          <w:rFonts w:ascii="Traditional Arabic" w:hAnsi="Traditional Arabic" w:cs="Arabic Transparent"/>
          <w:sz w:val="28"/>
          <w:szCs w:val="28"/>
          <w:rtl/>
        </w:rPr>
        <w:t xml:space="preserve">تلازم </w:t>
      </w:r>
      <w:r w:rsidRPr="004A282C">
        <w:rPr>
          <w:rFonts w:ascii="Traditional Arabic" w:hAnsi="Traditional Arabic" w:cs="Arabic Transparent"/>
          <w:sz w:val="28"/>
          <w:szCs w:val="28"/>
          <w:rtl/>
        </w:rPr>
        <w:t xml:space="preserve">الخاصيتين السابقتين </w:t>
      </w:r>
      <w:r w:rsidR="00010E4C" w:rsidRPr="004A282C">
        <w:rPr>
          <w:rFonts w:ascii="Traditional Arabic" w:hAnsi="Traditional Arabic" w:cs="Arabic Transparent"/>
          <w:sz w:val="28"/>
          <w:szCs w:val="28"/>
          <w:rtl/>
        </w:rPr>
        <w:t xml:space="preserve">مع </w:t>
      </w:r>
      <w:r w:rsidRPr="004A282C">
        <w:rPr>
          <w:rFonts w:ascii="Traditional Arabic" w:hAnsi="Traditional Arabic" w:cs="Arabic Transparent"/>
          <w:sz w:val="28"/>
          <w:szCs w:val="28"/>
          <w:rtl/>
        </w:rPr>
        <w:t>مؤسسات القطاع العام (انتفاء التنوع وضعف المرونة)</w:t>
      </w:r>
      <w:r w:rsidR="00F0768E" w:rsidRPr="004A282C">
        <w:rPr>
          <w:rFonts w:ascii="Traditional Arabic" w:hAnsi="Traditional Arabic" w:cs="Arabic Transparent"/>
          <w:sz w:val="28"/>
          <w:szCs w:val="28"/>
          <w:rtl/>
        </w:rPr>
        <w:t xml:space="preserve">، تظهر أهمية المؤسسات الصغيرة والمتوسطة كآلية مفضلة لتنشيط سياسة التشغيل </w:t>
      </w:r>
      <w:r w:rsidR="00010E4C" w:rsidRPr="004A282C">
        <w:rPr>
          <w:rFonts w:ascii="Traditional Arabic" w:hAnsi="Traditional Arabic" w:cs="Arabic Transparent"/>
          <w:sz w:val="28"/>
          <w:szCs w:val="28"/>
          <w:rtl/>
        </w:rPr>
        <w:t>أساسا</w:t>
      </w:r>
      <w:r w:rsidR="00F0768E" w:rsidRPr="004A282C">
        <w:rPr>
          <w:rFonts w:ascii="Traditional Arabic" w:hAnsi="Traditional Arabic" w:cs="Arabic Transparent"/>
          <w:sz w:val="28"/>
          <w:szCs w:val="28"/>
          <w:rtl/>
        </w:rPr>
        <w:t xml:space="preserve"> بسبب قوة التنوع الذي تخلقه على مستوى النسيج الإنتاجي ومرونتها الكبيرة التي تجعلها تتكيف مع ظهور أنشطة جديدة (إنشاء مؤسسة صغيرة أو متوسطة سهل نسبيا).</w:t>
      </w:r>
    </w:p>
    <w:p w:rsidR="00CB437B" w:rsidRPr="004A282C" w:rsidRDefault="00CB437B" w:rsidP="00BA0CB1">
      <w:pPr>
        <w:bidi/>
        <w:spacing w:after="0"/>
        <w:jc w:val="both"/>
        <w:rPr>
          <w:rFonts w:ascii="Traditional Arabic" w:hAnsi="Traditional Arabic" w:cs="Arabic Transparent"/>
          <w:sz w:val="28"/>
          <w:szCs w:val="28"/>
          <w:rtl/>
        </w:rPr>
      </w:pPr>
    </w:p>
    <w:p w:rsidR="00CB437B" w:rsidRPr="004A282C" w:rsidRDefault="00CB437B" w:rsidP="005C1554">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غير</w:t>
      </w:r>
      <w:proofErr w:type="gramEnd"/>
      <w:r w:rsidRPr="004A282C">
        <w:rPr>
          <w:rFonts w:ascii="Traditional Arabic" w:hAnsi="Traditional Arabic" w:cs="Arabic Transparent"/>
          <w:sz w:val="28"/>
          <w:szCs w:val="28"/>
          <w:rtl/>
        </w:rPr>
        <w:t xml:space="preserve"> أن قطاع المؤسسات الصغيرة والمتوسطة، باعتباره مكانا مفضلا للتشغيل، يبقى هشا ولا يقوى في الظروف الراهنة على الاضطلاع بعبء جر قاطرة التشغيل في البلد.</w:t>
      </w:r>
      <w:r w:rsidR="00261310" w:rsidRPr="004A282C">
        <w:rPr>
          <w:rFonts w:ascii="Traditional Arabic" w:hAnsi="Traditional Arabic" w:cs="Arabic Transparent"/>
          <w:sz w:val="28"/>
          <w:szCs w:val="28"/>
          <w:rtl/>
        </w:rPr>
        <w:t xml:space="preserve"> ويمكن حصر </w:t>
      </w:r>
      <w:r w:rsidR="00010E4C" w:rsidRPr="004A282C">
        <w:rPr>
          <w:rFonts w:ascii="Traditional Arabic" w:hAnsi="Traditional Arabic" w:cs="Arabic Transparent"/>
          <w:sz w:val="28"/>
          <w:szCs w:val="28"/>
          <w:rtl/>
        </w:rPr>
        <w:t>أسباب</w:t>
      </w:r>
      <w:r w:rsidR="00261310" w:rsidRPr="004A282C">
        <w:rPr>
          <w:rFonts w:ascii="Traditional Arabic" w:hAnsi="Traditional Arabic" w:cs="Arabic Transparent"/>
          <w:sz w:val="28"/>
          <w:szCs w:val="28"/>
          <w:rtl/>
        </w:rPr>
        <w:t xml:space="preserve"> </w:t>
      </w:r>
      <w:r w:rsidR="005C1554">
        <w:rPr>
          <w:rFonts w:ascii="Traditional Arabic" w:hAnsi="Traditional Arabic" w:cs="Arabic Transparent" w:hint="cs"/>
          <w:sz w:val="28"/>
          <w:szCs w:val="28"/>
          <w:rtl/>
        </w:rPr>
        <w:t>ذلك في ما يلي</w:t>
      </w:r>
      <w:r w:rsidR="00261310" w:rsidRPr="004A282C">
        <w:rPr>
          <w:rFonts w:ascii="Traditional Arabic" w:hAnsi="Traditional Arabic" w:cs="Arabic Transparent"/>
          <w:sz w:val="28"/>
          <w:szCs w:val="28"/>
          <w:rtl/>
        </w:rPr>
        <w:t>:</w:t>
      </w:r>
    </w:p>
    <w:p w:rsidR="00CE45EF" w:rsidRPr="004A282C" w:rsidRDefault="00261310" w:rsidP="003B2D50">
      <w:pPr>
        <w:pStyle w:val="Paragraphedeliste"/>
        <w:numPr>
          <w:ilvl w:val="0"/>
          <w:numId w:val="1"/>
        </w:numPr>
        <w:bidi/>
        <w:jc w:val="both"/>
        <w:rPr>
          <w:rFonts w:ascii="Traditional Arabic" w:hAnsi="Traditional Arabic" w:cs="Arabic Transparent"/>
          <w:sz w:val="28"/>
          <w:szCs w:val="28"/>
        </w:rPr>
      </w:pPr>
      <w:r w:rsidRPr="004A282C">
        <w:rPr>
          <w:rFonts w:ascii="Traditional Arabic" w:hAnsi="Traditional Arabic" w:cs="Arabic Transparent"/>
          <w:sz w:val="28"/>
          <w:szCs w:val="28"/>
          <w:rtl/>
        </w:rPr>
        <w:t>تعتبر المؤسسات الصغيرة والمتوسطة تجربة حديثة نسيبا في الجزائر</w:t>
      </w:r>
      <w:r w:rsidR="00CE45EF" w:rsidRPr="004A282C">
        <w:rPr>
          <w:rFonts w:ascii="Traditional Arabic" w:hAnsi="Traditional Arabic" w:cs="Arabic Transparent"/>
          <w:sz w:val="28"/>
          <w:szCs w:val="28"/>
          <w:rtl/>
        </w:rPr>
        <w:t xml:space="preserve">، إذ لم تظهر كبديل في مجال التشغيل </w:t>
      </w:r>
      <w:r w:rsidR="00010E4C" w:rsidRPr="004A282C">
        <w:rPr>
          <w:rFonts w:ascii="Traditional Arabic" w:hAnsi="Traditional Arabic" w:cs="Arabic Transparent"/>
          <w:sz w:val="28"/>
          <w:szCs w:val="28"/>
          <w:rtl/>
        </w:rPr>
        <w:t xml:space="preserve">إلا </w:t>
      </w:r>
      <w:r w:rsidR="00CE45EF" w:rsidRPr="004A282C">
        <w:rPr>
          <w:rFonts w:ascii="Traditional Arabic" w:hAnsi="Traditional Arabic" w:cs="Arabic Transparent"/>
          <w:sz w:val="28"/>
          <w:szCs w:val="28"/>
          <w:rtl/>
        </w:rPr>
        <w:t xml:space="preserve">في سنوات 1990 بالتزامن مع الضائقة المالية والإنتاجية التي عرفتها مؤسسات  القطاع العام، إثر دخول الاقتصاد الوطني في حالة أزمة كبيرة، والتي لم تعد قادرة على الاستمرار في ضمان التشغيل </w:t>
      </w:r>
      <w:r w:rsidR="00010E4C" w:rsidRPr="004A282C">
        <w:rPr>
          <w:rFonts w:ascii="Traditional Arabic" w:hAnsi="Traditional Arabic" w:cs="Arabic Transparent"/>
          <w:sz w:val="28"/>
          <w:szCs w:val="28"/>
          <w:rtl/>
        </w:rPr>
        <w:t xml:space="preserve">خلافا </w:t>
      </w:r>
      <w:r w:rsidR="003B2D50" w:rsidRPr="004A282C">
        <w:rPr>
          <w:rFonts w:ascii="Traditional Arabic" w:hAnsi="Traditional Arabic" w:cs="Arabic Transparent"/>
          <w:sz w:val="28"/>
          <w:szCs w:val="28"/>
          <w:rtl/>
        </w:rPr>
        <w:t>ل</w:t>
      </w:r>
      <w:r w:rsidR="00CE45EF" w:rsidRPr="004A282C">
        <w:rPr>
          <w:rFonts w:ascii="Traditional Arabic" w:hAnsi="Traditional Arabic" w:cs="Arabic Transparent"/>
          <w:sz w:val="28"/>
          <w:szCs w:val="28"/>
          <w:rtl/>
        </w:rPr>
        <w:t>كل القواعد الاقتصادية.</w:t>
      </w:r>
    </w:p>
    <w:p w:rsidR="00CE45EF" w:rsidRPr="004A282C" w:rsidRDefault="00CE45EF" w:rsidP="00CE45EF">
      <w:pPr>
        <w:pStyle w:val="Paragraphedeliste"/>
        <w:numPr>
          <w:ilvl w:val="0"/>
          <w:numId w:val="1"/>
        </w:numPr>
        <w:bidi/>
        <w:jc w:val="both"/>
        <w:rPr>
          <w:rFonts w:ascii="Traditional Arabic" w:hAnsi="Traditional Arabic" w:cs="Arabic Transparent"/>
          <w:sz w:val="28"/>
          <w:szCs w:val="28"/>
        </w:rPr>
      </w:pPr>
      <w:r w:rsidRPr="004A282C">
        <w:rPr>
          <w:rFonts w:ascii="Traditional Arabic" w:hAnsi="Traditional Arabic" w:cs="Arabic Transparent"/>
          <w:sz w:val="28"/>
          <w:szCs w:val="28"/>
          <w:rtl/>
        </w:rPr>
        <w:t xml:space="preserve">صعوبة المناخ </w:t>
      </w:r>
      <w:proofErr w:type="gramStart"/>
      <w:r w:rsidRPr="004A282C">
        <w:rPr>
          <w:rFonts w:ascii="Traditional Arabic" w:hAnsi="Traditional Arabic" w:cs="Arabic Transparent"/>
          <w:sz w:val="28"/>
          <w:szCs w:val="28"/>
          <w:rtl/>
        </w:rPr>
        <w:t>العام</w:t>
      </w:r>
      <w:proofErr w:type="gramEnd"/>
      <w:r w:rsidRPr="004A282C">
        <w:rPr>
          <w:rFonts w:ascii="Traditional Arabic" w:hAnsi="Traditional Arabic" w:cs="Arabic Transparent"/>
          <w:sz w:val="28"/>
          <w:szCs w:val="28"/>
          <w:rtl/>
        </w:rPr>
        <w:t xml:space="preserve"> الذي تعمل فيه مؤسسات القطاع الخاص بشكل عام والمؤسسات المتوسطة والصغيرة بشكل خاص. بالفعل، وعلى الرغم من جهود الدولة في دعم هذه المؤسسات، على اعتبار أنها تمثل رافدا حيويا في مجال التشغيل، إلى أن هيمنة القطاع العام لسنوات طويلة مدد المنطق السلوكي الذي تولد عنه</w:t>
      </w:r>
      <w:r w:rsidR="003B2D50" w:rsidRPr="004A282C">
        <w:rPr>
          <w:rFonts w:ascii="Traditional Arabic" w:hAnsi="Traditional Arabic" w:cs="Arabic Transparent"/>
          <w:sz w:val="28"/>
          <w:szCs w:val="28"/>
          <w:rtl/>
        </w:rPr>
        <w:t>ا</w:t>
      </w:r>
      <w:r w:rsidRPr="004A282C">
        <w:rPr>
          <w:rFonts w:ascii="Traditional Arabic" w:hAnsi="Traditional Arabic" w:cs="Arabic Transparent"/>
          <w:sz w:val="28"/>
          <w:szCs w:val="28"/>
          <w:rtl/>
        </w:rPr>
        <w:t xml:space="preserve"> خلال هذه السنوات. ويستمر هذا المنطق بشكل أو بآخر في تشكيل جدار نفسي ما فتئ يؤخر التحولات الهيكلية والتنظيمية لفائدة المبادرة الخاصة ولاسيما المبادرة التي تقوم </w:t>
      </w:r>
      <w:proofErr w:type="spellStart"/>
      <w:r w:rsidRPr="004A282C">
        <w:rPr>
          <w:rFonts w:ascii="Traditional Arabic" w:hAnsi="Traditional Arabic" w:cs="Arabic Transparent"/>
          <w:sz w:val="28"/>
          <w:szCs w:val="28"/>
          <w:rtl/>
        </w:rPr>
        <w:t>بها</w:t>
      </w:r>
      <w:proofErr w:type="spellEnd"/>
      <w:r w:rsidRPr="004A282C">
        <w:rPr>
          <w:rFonts w:ascii="Traditional Arabic" w:hAnsi="Traditional Arabic" w:cs="Arabic Transparent"/>
          <w:sz w:val="28"/>
          <w:szCs w:val="28"/>
          <w:rtl/>
        </w:rPr>
        <w:t xml:space="preserve"> المؤسسات المتوسطة والصغيرة</w:t>
      </w:r>
      <w:r w:rsidR="00010E4C" w:rsidRPr="004A282C">
        <w:rPr>
          <w:rFonts w:ascii="Traditional Arabic" w:hAnsi="Traditional Arabic" w:cs="Arabic Transparent"/>
          <w:sz w:val="28"/>
          <w:szCs w:val="28"/>
          <w:rtl/>
        </w:rPr>
        <w:t>.</w:t>
      </w:r>
    </w:p>
    <w:p w:rsidR="00CE45EF" w:rsidRDefault="00CE45EF" w:rsidP="00983068">
      <w:pPr>
        <w:bidi/>
        <w:spacing w:after="0"/>
        <w:jc w:val="both"/>
        <w:rPr>
          <w:rFonts w:ascii="Traditional Arabic" w:hAnsi="Traditional Arabic" w:cs="Arabic Transparent"/>
          <w:sz w:val="28"/>
          <w:szCs w:val="28"/>
          <w:rtl/>
        </w:rPr>
      </w:pPr>
    </w:p>
    <w:p w:rsidR="00574C9B" w:rsidRPr="004A282C" w:rsidRDefault="00574C9B" w:rsidP="00574C9B">
      <w:pPr>
        <w:bidi/>
        <w:spacing w:after="0"/>
        <w:jc w:val="both"/>
        <w:rPr>
          <w:rFonts w:ascii="Traditional Arabic" w:hAnsi="Traditional Arabic" w:cs="Arabic Transparent"/>
          <w:sz w:val="28"/>
          <w:szCs w:val="28"/>
        </w:rPr>
      </w:pPr>
    </w:p>
    <w:p w:rsidR="007C6F44" w:rsidRPr="004A282C" w:rsidRDefault="007C6F44" w:rsidP="00F52841">
      <w:pPr>
        <w:bidi/>
        <w:jc w:val="both"/>
        <w:rPr>
          <w:rFonts w:ascii="Traditional Arabic" w:hAnsi="Traditional Arabic" w:cs="Arabic Transparent"/>
          <w:b/>
          <w:bCs/>
          <w:sz w:val="28"/>
          <w:szCs w:val="28"/>
        </w:rPr>
      </w:pPr>
      <w:r w:rsidRPr="004A282C">
        <w:rPr>
          <w:rFonts w:ascii="Traditional Arabic" w:hAnsi="Traditional Arabic" w:cs="Arabic Transparent"/>
          <w:b/>
          <w:bCs/>
          <w:sz w:val="28"/>
          <w:szCs w:val="28"/>
          <w:rtl/>
        </w:rPr>
        <w:lastRenderedPageBreak/>
        <w:t xml:space="preserve">2. </w:t>
      </w:r>
      <w:proofErr w:type="gramStart"/>
      <w:r w:rsidRPr="004A282C">
        <w:rPr>
          <w:rFonts w:ascii="Traditional Arabic" w:hAnsi="Traditional Arabic" w:cs="Arabic Transparent"/>
          <w:b/>
          <w:bCs/>
          <w:sz w:val="28"/>
          <w:szCs w:val="28"/>
          <w:rtl/>
        </w:rPr>
        <w:t>التمييز</w:t>
      </w:r>
      <w:proofErr w:type="gramEnd"/>
      <w:r w:rsidRPr="004A282C">
        <w:rPr>
          <w:rFonts w:ascii="Traditional Arabic" w:hAnsi="Traditional Arabic" w:cs="Arabic Transparent"/>
          <w:b/>
          <w:bCs/>
          <w:sz w:val="28"/>
          <w:szCs w:val="28"/>
          <w:rtl/>
        </w:rPr>
        <w:t xml:space="preserve"> بين سياسة </w:t>
      </w:r>
      <w:r w:rsidR="007B165B" w:rsidRPr="004A282C">
        <w:rPr>
          <w:rFonts w:ascii="Traditional Arabic" w:hAnsi="Traditional Arabic" w:cs="Arabic Transparent" w:hint="cs"/>
          <w:b/>
          <w:bCs/>
          <w:sz w:val="28"/>
          <w:szCs w:val="28"/>
          <w:rtl/>
        </w:rPr>
        <w:t xml:space="preserve">الحد من </w:t>
      </w:r>
      <w:r w:rsidRPr="004A282C">
        <w:rPr>
          <w:rFonts w:ascii="Traditional Arabic" w:hAnsi="Traditional Arabic" w:cs="Arabic Transparent"/>
          <w:b/>
          <w:bCs/>
          <w:sz w:val="28"/>
          <w:szCs w:val="28"/>
          <w:rtl/>
        </w:rPr>
        <w:t>البطالة وسياسة التشغيل ودور ذلك في تعزيز ديناميكية سوق العمل</w:t>
      </w:r>
    </w:p>
    <w:p w:rsidR="00261310" w:rsidRPr="004A282C" w:rsidRDefault="00261310" w:rsidP="00983068">
      <w:pPr>
        <w:bidi/>
        <w:spacing w:after="0"/>
        <w:jc w:val="both"/>
        <w:rPr>
          <w:rFonts w:ascii="Traditional Arabic" w:hAnsi="Traditional Arabic" w:cs="Arabic Transparent"/>
          <w:sz w:val="28"/>
          <w:szCs w:val="28"/>
          <w:rtl/>
        </w:rPr>
      </w:pPr>
    </w:p>
    <w:p w:rsidR="007C6F44" w:rsidRPr="004A282C" w:rsidRDefault="007C6F44" w:rsidP="002C2F92">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يسمح</w:t>
      </w:r>
      <w:proofErr w:type="gramEnd"/>
      <w:r w:rsidRPr="004A282C">
        <w:rPr>
          <w:rFonts w:ascii="Traditional Arabic" w:hAnsi="Traditional Arabic" w:cs="Arabic Transparent"/>
          <w:sz w:val="28"/>
          <w:szCs w:val="28"/>
          <w:rtl/>
        </w:rPr>
        <w:t xml:space="preserve"> لنا التحليل السابق بضرورة التمييز بين مفهومين أساسيين يكون له بالغ الأثر في </w:t>
      </w:r>
      <w:r w:rsidR="002C2F92" w:rsidRPr="004A282C">
        <w:rPr>
          <w:rFonts w:ascii="Traditional Arabic" w:hAnsi="Traditional Arabic" w:cs="Arabic Transparent" w:hint="cs"/>
          <w:sz w:val="28"/>
          <w:szCs w:val="28"/>
          <w:rtl/>
          <w:lang w:bidi="ar-DZ"/>
        </w:rPr>
        <w:t xml:space="preserve">تقييم مدى </w:t>
      </w:r>
      <w:r w:rsidRPr="004A282C">
        <w:rPr>
          <w:rFonts w:ascii="Traditional Arabic" w:hAnsi="Traditional Arabic" w:cs="Arabic Transparent"/>
          <w:sz w:val="28"/>
          <w:szCs w:val="28"/>
          <w:rtl/>
        </w:rPr>
        <w:t>ديناميكية سوق العمل</w:t>
      </w:r>
      <w:r w:rsidR="002C2F92" w:rsidRPr="004A282C">
        <w:rPr>
          <w:rFonts w:ascii="Traditional Arabic" w:hAnsi="Traditional Arabic" w:cs="Arabic Transparent" w:hint="cs"/>
          <w:sz w:val="28"/>
          <w:szCs w:val="28"/>
          <w:rtl/>
        </w:rPr>
        <w:t xml:space="preserve"> وقدرته على استيعاب القوى العاملة العاطلة</w:t>
      </w:r>
      <w:r w:rsidRPr="004A282C">
        <w:rPr>
          <w:rFonts w:ascii="Traditional Arabic" w:hAnsi="Traditional Arabic" w:cs="Arabic Transparent"/>
          <w:sz w:val="28"/>
          <w:szCs w:val="28"/>
          <w:rtl/>
        </w:rPr>
        <w:t xml:space="preserve">. ويتعلق الأمر بمفهومي سياسة </w:t>
      </w:r>
      <w:r w:rsidR="001E0160" w:rsidRPr="004A282C">
        <w:rPr>
          <w:rFonts w:ascii="Traditional Arabic" w:hAnsi="Traditional Arabic" w:cs="Arabic Transparent"/>
          <w:sz w:val="28"/>
          <w:szCs w:val="28"/>
          <w:rtl/>
        </w:rPr>
        <w:t xml:space="preserve">التشغيل </w:t>
      </w:r>
      <w:r w:rsidR="002C2F92" w:rsidRPr="004A282C">
        <w:rPr>
          <w:rFonts w:ascii="Traditional Arabic" w:hAnsi="Traditional Arabic" w:cs="Arabic Transparent"/>
          <w:sz w:val="28"/>
          <w:szCs w:val="28"/>
        </w:rPr>
        <w:t>Politique de l’emploi</w:t>
      </w:r>
      <w:r w:rsidR="002C2F92" w:rsidRPr="004A282C">
        <w:rPr>
          <w:rFonts w:ascii="Traditional Arabic" w:hAnsi="Traditional Arabic" w:cs="Arabic Transparent" w:hint="cs"/>
          <w:sz w:val="28"/>
          <w:szCs w:val="28"/>
          <w:rtl/>
        </w:rPr>
        <w:t xml:space="preserve"> </w:t>
      </w:r>
      <w:r w:rsidR="001E0160" w:rsidRPr="004A282C">
        <w:rPr>
          <w:rFonts w:ascii="Traditional Arabic" w:hAnsi="Traditional Arabic" w:cs="Arabic Transparent"/>
          <w:sz w:val="28"/>
          <w:szCs w:val="28"/>
          <w:rtl/>
        </w:rPr>
        <w:t>وسياسة مح</w:t>
      </w:r>
      <w:r w:rsidRPr="004A282C">
        <w:rPr>
          <w:rFonts w:ascii="Traditional Arabic" w:hAnsi="Traditional Arabic" w:cs="Arabic Transparent"/>
          <w:sz w:val="28"/>
          <w:szCs w:val="28"/>
          <w:rtl/>
        </w:rPr>
        <w:t>اربة البطالة</w:t>
      </w:r>
      <w:r w:rsidR="002C2F92" w:rsidRPr="004A282C">
        <w:rPr>
          <w:rFonts w:ascii="Traditional Arabic" w:hAnsi="Traditional Arabic" w:cs="Arabic Transparent" w:hint="cs"/>
          <w:sz w:val="28"/>
          <w:szCs w:val="28"/>
          <w:rtl/>
        </w:rPr>
        <w:t xml:space="preserve"> </w:t>
      </w:r>
      <w:r w:rsidR="002C2F92" w:rsidRPr="004A282C">
        <w:rPr>
          <w:rFonts w:ascii="Traditional Arabic" w:hAnsi="Traditional Arabic" w:cs="Arabic Transparent"/>
          <w:sz w:val="28"/>
          <w:szCs w:val="28"/>
        </w:rPr>
        <w:t>Politique de lutte contre le chômage</w:t>
      </w:r>
      <w:r w:rsidRPr="004A282C">
        <w:rPr>
          <w:rFonts w:ascii="Traditional Arabic" w:hAnsi="Traditional Arabic" w:cs="Arabic Transparent"/>
          <w:sz w:val="28"/>
          <w:szCs w:val="28"/>
          <w:rtl/>
        </w:rPr>
        <w:t>.</w:t>
      </w:r>
      <w:r w:rsidR="001E0160" w:rsidRPr="004A282C">
        <w:rPr>
          <w:rFonts w:ascii="Traditional Arabic" w:hAnsi="Traditional Arabic" w:cs="Arabic Transparent"/>
          <w:sz w:val="28"/>
          <w:szCs w:val="28"/>
          <w:rtl/>
        </w:rPr>
        <w:t xml:space="preserve"> وإن كانت كلتا السياستين تهدف في نهاية المطاف إلى تحقيق تقليص البطالة في الاقتصاد إلا أن فعالية السياستين غير متماثلة لا من حيث وتيرة تحقيق هذا الهدف ولا من حيث </w:t>
      </w:r>
      <w:proofErr w:type="spellStart"/>
      <w:r w:rsidR="001E0160" w:rsidRPr="004A282C">
        <w:rPr>
          <w:rFonts w:ascii="Traditional Arabic" w:hAnsi="Traditional Arabic" w:cs="Arabic Transparent"/>
          <w:sz w:val="28"/>
          <w:szCs w:val="28"/>
          <w:rtl/>
        </w:rPr>
        <w:t>استمراريته</w:t>
      </w:r>
      <w:proofErr w:type="spellEnd"/>
      <w:r w:rsidR="001E0160" w:rsidRPr="004A282C">
        <w:rPr>
          <w:rFonts w:ascii="Traditional Arabic" w:hAnsi="Traditional Arabic" w:cs="Arabic Transparent"/>
          <w:sz w:val="28"/>
          <w:szCs w:val="28"/>
          <w:rtl/>
        </w:rPr>
        <w:t xml:space="preserve"> في الزمن ولا حتى من ناحية ضمان جودة العمل في المستقبل.</w:t>
      </w:r>
    </w:p>
    <w:p w:rsidR="007C6F44" w:rsidRPr="004A282C" w:rsidRDefault="007C6F44" w:rsidP="00983068">
      <w:pPr>
        <w:bidi/>
        <w:spacing w:after="0"/>
        <w:jc w:val="both"/>
        <w:rPr>
          <w:rFonts w:ascii="Traditional Arabic" w:hAnsi="Traditional Arabic" w:cs="Arabic Transparent"/>
          <w:sz w:val="28"/>
          <w:szCs w:val="28"/>
          <w:rtl/>
        </w:rPr>
      </w:pPr>
    </w:p>
    <w:p w:rsidR="007C6F44" w:rsidRPr="004A282C" w:rsidRDefault="007C6F44" w:rsidP="005B4902">
      <w:pPr>
        <w:bidi/>
        <w:jc w:val="both"/>
        <w:rPr>
          <w:rFonts w:ascii="Traditional Arabic" w:hAnsi="Traditional Arabic" w:cs="Arabic Transparent"/>
          <w:sz w:val="28"/>
          <w:szCs w:val="28"/>
          <w:rtl/>
        </w:rPr>
      </w:pPr>
      <w:r w:rsidRPr="004A282C">
        <w:rPr>
          <w:rFonts w:ascii="Traditional Arabic" w:hAnsi="Traditional Arabic" w:cs="Arabic Transparent"/>
          <w:sz w:val="28"/>
          <w:szCs w:val="28"/>
          <w:rtl/>
        </w:rPr>
        <w:t xml:space="preserve">عندما </w:t>
      </w:r>
      <w:r w:rsidR="005B4902" w:rsidRPr="004A282C">
        <w:rPr>
          <w:rFonts w:ascii="Traditional Arabic" w:hAnsi="Traditional Arabic" w:cs="Arabic Transparent" w:hint="cs"/>
          <w:sz w:val="28"/>
          <w:szCs w:val="28"/>
          <w:rtl/>
        </w:rPr>
        <w:t>نتحدث عن</w:t>
      </w:r>
      <w:r w:rsidRPr="004A282C">
        <w:rPr>
          <w:rFonts w:ascii="Traditional Arabic" w:hAnsi="Traditional Arabic" w:cs="Arabic Transparent"/>
          <w:sz w:val="28"/>
          <w:szCs w:val="28"/>
          <w:rtl/>
        </w:rPr>
        <w:t xml:space="preserve"> مفهوم التشغيل نضع أنفسنا </w:t>
      </w:r>
      <w:proofErr w:type="gramStart"/>
      <w:r w:rsidRPr="004A282C">
        <w:rPr>
          <w:rFonts w:ascii="Traditional Arabic" w:hAnsi="Traditional Arabic" w:cs="Arabic Transparent"/>
          <w:sz w:val="28"/>
          <w:szCs w:val="28"/>
          <w:rtl/>
        </w:rPr>
        <w:t>ضمن</w:t>
      </w:r>
      <w:proofErr w:type="gramEnd"/>
      <w:r w:rsidRPr="004A282C">
        <w:rPr>
          <w:rFonts w:ascii="Traditional Arabic" w:hAnsi="Traditional Arabic" w:cs="Arabic Transparent"/>
          <w:sz w:val="28"/>
          <w:szCs w:val="28"/>
          <w:rtl/>
        </w:rPr>
        <w:t xml:space="preserve"> منطق اقتصادي. </w:t>
      </w:r>
      <w:proofErr w:type="gramStart"/>
      <w:r w:rsidRPr="004A282C">
        <w:rPr>
          <w:rFonts w:ascii="Traditional Arabic" w:hAnsi="Traditional Arabic" w:cs="Arabic Transparent"/>
          <w:sz w:val="28"/>
          <w:szCs w:val="28"/>
          <w:rtl/>
        </w:rPr>
        <w:t>حيث</w:t>
      </w:r>
      <w:proofErr w:type="gramEnd"/>
      <w:r w:rsidRPr="004A282C">
        <w:rPr>
          <w:rFonts w:ascii="Traditional Arabic" w:hAnsi="Traditional Arabic" w:cs="Arabic Transparent"/>
          <w:sz w:val="28"/>
          <w:szCs w:val="28"/>
          <w:rtl/>
        </w:rPr>
        <w:t xml:space="preserve"> أن المؤسسات الإنتاجية تطلب العمالة لتنفيذ خططها الإنتاجية. وفي سبيل ذلك تقوم بعملية حساب اقتصادي تقارن بموجبه بين تكلفة العمالة الموظفة </w:t>
      </w:r>
      <w:proofErr w:type="spellStart"/>
      <w:r w:rsidRPr="004A282C">
        <w:rPr>
          <w:rFonts w:ascii="Traditional Arabic" w:hAnsi="Traditional Arabic" w:cs="Arabic Transparent"/>
          <w:sz w:val="28"/>
          <w:szCs w:val="28"/>
          <w:rtl/>
        </w:rPr>
        <w:t>ومردودها</w:t>
      </w:r>
      <w:proofErr w:type="spellEnd"/>
      <w:r w:rsidRPr="004A282C">
        <w:rPr>
          <w:rFonts w:ascii="Traditional Arabic" w:hAnsi="Traditional Arabic" w:cs="Arabic Transparent"/>
          <w:sz w:val="28"/>
          <w:szCs w:val="28"/>
          <w:rtl/>
        </w:rPr>
        <w:t xml:space="preserve">. </w:t>
      </w:r>
      <w:proofErr w:type="gramStart"/>
      <w:r w:rsidR="005A72CA" w:rsidRPr="004A282C">
        <w:rPr>
          <w:rFonts w:ascii="Traditional Arabic" w:hAnsi="Traditional Arabic" w:cs="Arabic Transparent"/>
          <w:sz w:val="28"/>
          <w:szCs w:val="28"/>
          <w:rtl/>
        </w:rPr>
        <w:t>استنادا</w:t>
      </w:r>
      <w:proofErr w:type="gramEnd"/>
      <w:r w:rsidR="005A72CA" w:rsidRPr="004A282C">
        <w:rPr>
          <w:rFonts w:ascii="Traditional Arabic" w:hAnsi="Traditional Arabic" w:cs="Arabic Transparent"/>
          <w:sz w:val="28"/>
          <w:szCs w:val="28"/>
          <w:rtl/>
        </w:rPr>
        <w:t xml:space="preserve"> إ</w:t>
      </w:r>
      <w:r w:rsidRPr="004A282C">
        <w:rPr>
          <w:rFonts w:ascii="Traditional Arabic" w:hAnsi="Traditional Arabic" w:cs="Arabic Transparent"/>
          <w:sz w:val="28"/>
          <w:szCs w:val="28"/>
          <w:rtl/>
        </w:rPr>
        <w:t xml:space="preserve">لى ذلك، تقوم المؤسسات بتوظيف حجم معين من العمالة </w:t>
      </w:r>
      <w:r w:rsidR="00845DA3" w:rsidRPr="004A282C">
        <w:rPr>
          <w:rFonts w:ascii="Traditional Arabic" w:hAnsi="Traditional Arabic" w:cs="Arabic Transparent"/>
          <w:sz w:val="28"/>
          <w:szCs w:val="28"/>
          <w:rtl/>
        </w:rPr>
        <w:t>بناء على إنتاجيتها الحدية. هذا هو الإطار الاقتصادي الوحيد للتعامل مع عنصر العمل.</w:t>
      </w:r>
    </w:p>
    <w:p w:rsidR="005A72CA" w:rsidRPr="004A282C" w:rsidRDefault="005A72CA" w:rsidP="00983068">
      <w:pPr>
        <w:bidi/>
        <w:spacing w:after="0"/>
        <w:jc w:val="both"/>
        <w:rPr>
          <w:rFonts w:ascii="Traditional Arabic" w:hAnsi="Traditional Arabic" w:cs="Arabic Transparent"/>
          <w:sz w:val="28"/>
          <w:szCs w:val="28"/>
          <w:rtl/>
        </w:rPr>
      </w:pPr>
    </w:p>
    <w:p w:rsidR="00B009A5" w:rsidRPr="004A282C" w:rsidRDefault="005A72CA" w:rsidP="00622238">
      <w:pPr>
        <w:bidi/>
        <w:jc w:val="both"/>
        <w:rPr>
          <w:rFonts w:ascii="Traditional Arabic" w:hAnsi="Traditional Arabic" w:cs="Arabic Transparent"/>
          <w:sz w:val="28"/>
          <w:szCs w:val="28"/>
          <w:rtl/>
        </w:rPr>
      </w:pPr>
      <w:r w:rsidRPr="004A282C">
        <w:rPr>
          <w:rFonts w:ascii="Traditional Arabic" w:hAnsi="Traditional Arabic" w:cs="Arabic Transparent"/>
          <w:sz w:val="28"/>
          <w:szCs w:val="28"/>
          <w:rtl/>
        </w:rPr>
        <w:t xml:space="preserve">تتضمن سياسة التشغيل </w:t>
      </w:r>
      <w:proofErr w:type="gramStart"/>
      <w:r w:rsidRPr="004A282C">
        <w:rPr>
          <w:rFonts w:ascii="Traditional Arabic" w:hAnsi="Traditional Arabic" w:cs="Arabic Transparent"/>
          <w:sz w:val="28"/>
          <w:szCs w:val="28"/>
          <w:rtl/>
        </w:rPr>
        <w:t>مجموع</w:t>
      </w:r>
      <w:proofErr w:type="gramEnd"/>
      <w:r w:rsidRPr="004A282C">
        <w:rPr>
          <w:rFonts w:ascii="Traditional Arabic" w:hAnsi="Traditional Arabic" w:cs="Arabic Transparent"/>
          <w:sz w:val="28"/>
          <w:szCs w:val="28"/>
          <w:rtl/>
        </w:rPr>
        <w:t xml:space="preserve"> التدابير التي تسهل توظيف المزيد من العمالة من طرف المؤسسات.</w:t>
      </w:r>
      <w:r w:rsidR="00B009A5" w:rsidRPr="004A282C">
        <w:rPr>
          <w:rFonts w:ascii="Traditional Arabic" w:hAnsi="Traditional Arabic" w:cs="Arabic Transparent"/>
          <w:sz w:val="28"/>
          <w:szCs w:val="28"/>
          <w:rtl/>
        </w:rPr>
        <w:t xml:space="preserve"> حيث تتوجه هذه التدابير بشكل خاص نحو ترقية سوق العمل بشكل </w:t>
      </w:r>
      <w:proofErr w:type="gramStart"/>
      <w:r w:rsidR="00B009A5" w:rsidRPr="004A282C">
        <w:rPr>
          <w:rFonts w:ascii="Traditional Arabic" w:hAnsi="Traditional Arabic" w:cs="Arabic Transparent"/>
          <w:sz w:val="28"/>
          <w:szCs w:val="28"/>
          <w:rtl/>
        </w:rPr>
        <w:t>تجعله</w:t>
      </w:r>
      <w:proofErr w:type="gramEnd"/>
      <w:r w:rsidR="00B009A5" w:rsidRPr="004A282C">
        <w:rPr>
          <w:rFonts w:ascii="Traditional Arabic" w:hAnsi="Traditional Arabic" w:cs="Arabic Transparent"/>
          <w:sz w:val="28"/>
          <w:szCs w:val="28"/>
          <w:rtl/>
        </w:rPr>
        <w:t xml:space="preserve"> يستجيب إلى الظروف التي تعيشها هذه المؤسسات.</w:t>
      </w:r>
      <w:r w:rsidR="00622238">
        <w:rPr>
          <w:rFonts w:ascii="Traditional Arabic" w:hAnsi="Traditional Arabic" w:cs="Arabic Transparent" w:hint="cs"/>
          <w:sz w:val="28"/>
          <w:szCs w:val="28"/>
          <w:rtl/>
        </w:rPr>
        <w:t xml:space="preserve"> </w:t>
      </w:r>
      <w:proofErr w:type="gramStart"/>
      <w:r w:rsidR="00B009A5" w:rsidRPr="004A282C">
        <w:rPr>
          <w:rFonts w:ascii="Traditional Arabic" w:hAnsi="Traditional Arabic" w:cs="Arabic Transparent"/>
          <w:sz w:val="28"/>
          <w:szCs w:val="28"/>
          <w:rtl/>
        </w:rPr>
        <w:t>وعلى</w:t>
      </w:r>
      <w:proofErr w:type="gramEnd"/>
      <w:r w:rsidR="00B009A5" w:rsidRPr="004A282C">
        <w:rPr>
          <w:rFonts w:ascii="Traditional Arabic" w:hAnsi="Traditional Arabic" w:cs="Arabic Transparent"/>
          <w:sz w:val="28"/>
          <w:szCs w:val="28"/>
          <w:rtl/>
        </w:rPr>
        <w:t xml:space="preserve"> هذا الأساس، تتميز سياسات التشغيل غالبا بكونها سياسات ذات طابع هيكلي لأنها تستهدف نزع العراقيل التي تحول دون تحقيق مستوى التشغيل المأمول من طرف المؤسسات</w:t>
      </w:r>
      <w:r w:rsidR="00FF5999" w:rsidRPr="004A282C">
        <w:rPr>
          <w:rFonts w:ascii="Traditional Arabic" w:hAnsi="Traditional Arabic" w:cs="Arabic Transparent"/>
          <w:sz w:val="28"/>
          <w:szCs w:val="28"/>
          <w:rtl/>
        </w:rPr>
        <w:t>.</w:t>
      </w:r>
      <w:r w:rsidR="00362740" w:rsidRPr="004A282C">
        <w:rPr>
          <w:rFonts w:ascii="Traditional Arabic" w:hAnsi="Traditional Arabic" w:cs="Arabic Transparent"/>
          <w:sz w:val="28"/>
          <w:szCs w:val="28"/>
          <w:rtl/>
        </w:rPr>
        <w:t xml:space="preserve"> </w:t>
      </w:r>
      <w:r w:rsidR="00C526A3" w:rsidRPr="004A282C">
        <w:rPr>
          <w:rFonts w:ascii="Traditional Arabic" w:hAnsi="Traditional Arabic" w:cs="Arabic Transparent"/>
          <w:sz w:val="28"/>
          <w:szCs w:val="28"/>
          <w:rtl/>
        </w:rPr>
        <w:t xml:space="preserve">لذلك </w:t>
      </w:r>
      <w:r w:rsidR="00362740" w:rsidRPr="004A282C">
        <w:rPr>
          <w:rFonts w:ascii="Traditional Arabic" w:hAnsi="Traditional Arabic" w:cs="Arabic Transparent"/>
          <w:sz w:val="28"/>
          <w:szCs w:val="28"/>
          <w:rtl/>
        </w:rPr>
        <w:t xml:space="preserve">تعتبر سياسات طويلة المدى لأنها لا ترمي إلى توظيف العاطلين في اللحظة الراهنة ولكنها ترمي إلى تهيئة الاقتصاد لتوظيف المزيد من العمالة في المستقبل نتيجة دخول أعداد إضافية إلى سوق العمل. </w:t>
      </w:r>
      <w:proofErr w:type="gramStart"/>
      <w:r w:rsidR="00362740" w:rsidRPr="004A282C">
        <w:rPr>
          <w:rFonts w:ascii="Traditional Arabic" w:hAnsi="Traditional Arabic" w:cs="Arabic Transparent"/>
          <w:sz w:val="28"/>
          <w:szCs w:val="28"/>
          <w:rtl/>
        </w:rPr>
        <w:t>وبالتالي</w:t>
      </w:r>
      <w:proofErr w:type="gramEnd"/>
      <w:r w:rsidR="00362740" w:rsidRPr="004A282C">
        <w:rPr>
          <w:rFonts w:ascii="Traditional Arabic" w:hAnsi="Traditional Arabic" w:cs="Arabic Transparent"/>
          <w:sz w:val="28"/>
          <w:szCs w:val="28"/>
          <w:rtl/>
        </w:rPr>
        <w:t xml:space="preserve"> فإن سياسات التشغيل تهدف أساسا إلى زيادة ديناميكية هذه السوق عبر مختلف التدابير سواء كانت ذات طابع اقتصادي بحت أو مؤسسي أو غير ذلك.</w:t>
      </w:r>
      <w:r w:rsidR="005B0BDB" w:rsidRPr="004A282C">
        <w:rPr>
          <w:rFonts w:ascii="Traditional Arabic" w:hAnsi="Traditional Arabic" w:cs="Arabic Transparent" w:hint="cs"/>
          <w:sz w:val="28"/>
          <w:szCs w:val="28"/>
          <w:rtl/>
        </w:rPr>
        <w:t xml:space="preserve"> ولذلك يمكن اعتبار هذه السياسة بأنها سياسة نشطة تسمح للاقتصاد بخلق مناصب عمل </w:t>
      </w:r>
      <w:r w:rsidR="005B4902" w:rsidRPr="004A282C">
        <w:rPr>
          <w:rFonts w:ascii="Traditional Arabic" w:hAnsi="Traditional Arabic" w:cs="Arabic Transparent" w:hint="cs"/>
          <w:sz w:val="28"/>
          <w:szCs w:val="28"/>
          <w:rtl/>
        </w:rPr>
        <w:t>جديدة و</w:t>
      </w:r>
      <w:r w:rsidR="005B0BDB" w:rsidRPr="004A282C">
        <w:rPr>
          <w:rFonts w:ascii="Traditional Arabic" w:hAnsi="Traditional Arabic" w:cs="Arabic Transparent" w:hint="cs"/>
          <w:sz w:val="28"/>
          <w:szCs w:val="28"/>
          <w:rtl/>
        </w:rPr>
        <w:t>فق معايير اقتصادية.</w:t>
      </w:r>
    </w:p>
    <w:p w:rsidR="00FF5999" w:rsidRPr="004A282C" w:rsidRDefault="00FF5999" w:rsidP="00983068">
      <w:pPr>
        <w:bidi/>
        <w:spacing w:after="0"/>
        <w:jc w:val="both"/>
        <w:rPr>
          <w:rFonts w:ascii="Traditional Arabic" w:hAnsi="Traditional Arabic" w:cs="Arabic Transparent"/>
          <w:sz w:val="28"/>
          <w:szCs w:val="28"/>
          <w:rtl/>
        </w:rPr>
      </w:pPr>
    </w:p>
    <w:p w:rsidR="00FF5999" w:rsidRPr="004A282C" w:rsidRDefault="00FF5999" w:rsidP="005B4902">
      <w:pPr>
        <w:bidi/>
        <w:jc w:val="both"/>
        <w:rPr>
          <w:rFonts w:ascii="Traditional Arabic" w:hAnsi="Traditional Arabic" w:cs="Arabic Transparent"/>
          <w:sz w:val="28"/>
          <w:szCs w:val="28"/>
          <w:rtl/>
        </w:rPr>
      </w:pPr>
      <w:r w:rsidRPr="004A282C">
        <w:rPr>
          <w:rFonts w:ascii="Traditional Arabic" w:hAnsi="Traditional Arabic" w:cs="Arabic Transparent"/>
          <w:sz w:val="28"/>
          <w:szCs w:val="28"/>
          <w:rtl/>
        </w:rPr>
        <w:t xml:space="preserve">إن الاعتماد على سياسة للتشغيل يعني </w:t>
      </w:r>
      <w:proofErr w:type="gramStart"/>
      <w:r w:rsidRPr="004A282C">
        <w:rPr>
          <w:rFonts w:ascii="Traditional Arabic" w:hAnsi="Traditional Arabic" w:cs="Arabic Transparent"/>
          <w:sz w:val="28"/>
          <w:szCs w:val="28"/>
          <w:rtl/>
        </w:rPr>
        <w:t>إعطاء</w:t>
      </w:r>
      <w:proofErr w:type="gramEnd"/>
      <w:r w:rsidRPr="004A282C">
        <w:rPr>
          <w:rFonts w:ascii="Traditional Arabic" w:hAnsi="Traditional Arabic" w:cs="Arabic Transparent"/>
          <w:sz w:val="28"/>
          <w:szCs w:val="28"/>
          <w:rtl/>
        </w:rPr>
        <w:t xml:space="preserve"> الفرصة للمؤسسات بالتوظيف وفق ظروفها الخاصة وخططها الإنتاجية التي تعكس حساباتها الاقتصادية. و</w:t>
      </w:r>
      <w:r w:rsidR="006C111A" w:rsidRPr="004A282C">
        <w:rPr>
          <w:rFonts w:ascii="Traditional Arabic" w:hAnsi="Traditional Arabic" w:cs="Arabic Transparent"/>
          <w:sz w:val="28"/>
          <w:szCs w:val="28"/>
          <w:rtl/>
        </w:rPr>
        <w:t xml:space="preserve">يشكل </w:t>
      </w:r>
      <w:r w:rsidRPr="004A282C">
        <w:rPr>
          <w:rFonts w:ascii="Traditional Arabic" w:hAnsi="Traditional Arabic" w:cs="Arabic Transparent"/>
          <w:sz w:val="28"/>
          <w:szCs w:val="28"/>
          <w:rtl/>
        </w:rPr>
        <w:t xml:space="preserve">هذا الأمر </w:t>
      </w:r>
      <w:r w:rsidR="006C111A" w:rsidRPr="004A282C">
        <w:rPr>
          <w:rFonts w:ascii="Traditional Arabic" w:hAnsi="Traditional Arabic" w:cs="Arabic Transparent"/>
          <w:sz w:val="28"/>
          <w:szCs w:val="28"/>
          <w:rtl/>
        </w:rPr>
        <w:t xml:space="preserve">عنصرا مساعدا </w:t>
      </w:r>
      <w:r w:rsidRPr="004A282C">
        <w:rPr>
          <w:rFonts w:ascii="Traditional Arabic" w:hAnsi="Traditional Arabic" w:cs="Arabic Transparent"/>
          <w:sz w:val="28"/>
          <w:szCs w:val="28"/>
          <w:rtl/>
        </w:rPr>
        <w:t xml:space="preserve">للمؤسسات </w:t>
      </w:r>
      <w:r w:rsidR="006C111A" w:rsidRPr="004A282C">
        <w:rPr>
          <w:rFonts w:ascii="Traditional Arabic" w:hAnsi="Traditional Arabic" w:cs="Arabic Transparent"/>
          <w:sz w:val="28"/>
          <w:szCs w:val="28"/>
          <w:rtl/>
        </w:rPr>
        <w:t xml:space="preserve">على </w:t>
      </w:r>
      <w:r w:rsidRPr="004A282C">
        <w:rPr>
          <w:rFonts w:ascii="Traditional Arabic" w:hAnsi="Traditional Arabic" w:cs="Arabic Transparent"/>
          <w:sz w:val="28"/>
          <w:szCs w:val="28"/>
          <w:rtl/>
        </w:rPr>
        <w:t xml:space="preserve">ضمان توازناتها التشغيلية التي تسمح لها بالاستمرار في عملية التوسع. </w:t>
      </w:r>
      <w:proofErr w:type="gramStart"/>
      <w:r w:rsidRPr="004A282C">
        <w:rPr>
          <w:rFonts w:ascii="Traditional Arabic" w:hAnsi="Traditional Arabic" w:cs="Arabic Transparent"/>
          <w:sz w:val="28"/>
          <w:szCs w:val="28"/>
          <w:rtl/>
        </w:rPr>
        <w:t>ويسمح</w:t>
      </w:r>
      <w:proofErr w:type="gramEnd"/>
      <w:r w:rsidRPr="004A282C">
        <w:rPr>
          <w:rFonts w:ascii="Traditional Arabic" w:hAnsi="Traditional Arabic" w:cs="Arabic Transparent"/>
          <w:sz w:val="28"/>
          <w:szCs w:val="28"/>
          <w:rtl/>
        </w:rPr>
        <w:t xml:space="preserve"> ذلك لها ليس بزيادة توظيف المزيد من العمالة في المستقبل فحسب ولكن يسمح لها أيضا بتحسين جودة العمل</w:t>
      </w:r>
      <w:r w:rsidR="001E0160" w:rsidRPr="004A282C">
        <w:rPr>
          <w:rFonts w:ascii="Traditional Arabic" w:hAnsi="Traditional Arabic" w:cs="Arabic Transparent"/>
          <w:sz w:val="28"/>
          <w:szCs w:val="28"/>
          <w:rtl/>
        </w:rPr>
        <w:t xml:space="preserve"> عن طريق إطالة عقود العمل التي يبررها الأفق الاقتصادي الجيد.</w:t>
      </w:r>
      <w:r w:rsidRPr="004A282C">
        <w:rPr>
          <w:rFonts w:ascii="Traditional Arabic" w:hAnsi="Traditional Arabic" w:cs="Arabic Transparent"/>
          <w:sz w:val="28"/>
          <w:szCs w:val="28"/>
          <w:rtl/>
        </w:rPr>
        <w:t xml:space="preserve"> </w:t>
      </w:r>
    </w:p>
    <w:p w:rsidR="006C42B5" w:rsidRPr="004A282C" w:rsidRDefault="006C42B5" w:rsidP="00983068">
      <w:pPr>
        <w:bidi/>
        <w:spacing w:after="0"/>
        <w:jc w:val="both"/>
        <w:rPr>
          <w:rFonts w:ascii="Traditional Arabic" w:hAnsi="Traditional Arabic" w:cs="Arabic Transparent"/>
          <w:sz w:val="28"/>
          <w:szCs w:val="28"/>
          <w:rtl/>
        </w:rPr>
      </w:pPr>
    </w:p>
    <w:p w:rsidR="006C42B5" w:rsidRPr="004A282C" w:rsidRDefault="006C42B5" w:rsidP="005B4902">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sz w:val="28"/>
          <w:szCs w:val="28"/>
          <w:rtl/>
        </w:rPr>
        <w:t>بالمقابل</w:t>
      </w:r>
      <w:proofErr w:type="gramEnd"/>
      <w:r w:rsidRPr="004A282C">
        <w:rPr>
          <w:rFonts w:ascii="Traditional Arabic" w:hAnsi="Traditional Arabic" w:cs="Arabic Transparent"/>
          <w:sz w:val="28"/>
          <w:szCs w:val="28"/>
          <w:rtl/>
        </w:rPr>
        <w:t xml:space="preserve">، عندما </w:t>
      </w:r>
      <w:r w:rsidR="005B4902" w:rsidRPr="004A282C">
        <w:rPr>
          <w:rFonts w:ascii="Traditional Arabic" w:hAnsi="Traditional Arabic" w:cs="Arabic Transparent" w:hint="cs"/>
          <w:sz w:val="28"/>
          <w:szCs w:val="28"/>
          <w:rtl/>
        </w:rPr>
        <w:t>نتحدث</w:t>
      </w:r>
      <w:r w:rsidRPr="004A282C">
        <w:rPr>
          <w:rFonts w:ascii="Traditional Arabic" w:hAnsi="Traditional Arabic" w:cs="Arabic Transparent"/>
          <w:sz w:val="28"/>
          <w:szCs w:val="28"/>
          <w:rtl/>
        </w:rPr>
        <w:t xml:space="preserve"> </w:t>
      </w:r>
      <w:r w:rsidR="005B4902" w:rsidRPr="004A282C">
        <w:rPr>
          <w:rFonts w:ascii="Traditional Arabic" w:hAnsi="Traditional Arabic" w:cs="Arabic Transparent" w:hint="cs"/>
          <w:sz w:val="28"/>
          <w:szCs w:val="28"/>
          <w:rtl/>
        </w:rPr>
        <w:t>عن</w:t>
      </w:r>
      <w:r w:rsidRPr="004A282C">
        <w:rPr>
          <w:rFonts w:ascii="Traditional Arabic" w:hAnsi="Traditional Arabic" w:cs="Arabic Transparent"/>
          <w:sz w:val="28"/>
          <w:szCs w:val="28"/>
          <w:rtl/>
        </w:rPr>
        <w:t xml:space="preserve"> سياسة </w:t>
      </w:r>
      <w:r w:rsidR="005B4902" w:rsidRPr="004A282C">
        <w:rPr>
          <w:rFonts w:ascii="Traditional Arabic" w:hAnsi="Traditional Arabic" w:cs="Arabic Transparent" w:hint="cs"/>
          <w:sz w:val="28"/>
          <w:szCs w:val="28"/>
          <w:rtl/>
        </w:rPr>
        <w:t>للحد من</w:t>
      </w:r>
      <w:r w:rsidRPr="004A282C">
        <w:rPr>
          <w:rFonts w:ascii="Traditional Arabic" w:hAnsi="Traditional Arabic" w:cs="Arabic Transparent"/>
          <w:sz w:val="28"/>
          <w:szCs w:val="28"/>
          <w:rtl/>
        </w:rPr>
        <w:t xml:space="preserve"> البطالة فإننا نضع أنفسنا في سياق اجتماعي للعملية</w:t>
      </w:r>
      <w:r w:rsidR="00693789" w:rsidRPr="004A282C">
        <w:rPr>
          <w:rFonts w:ascii="Traditional Arabic" w:hAnsi="Traditional Arabic" w:cs="Arabic Transparent" w:hint="cs"/>
          <w:sz w:val="28"/>
          <w:szCs w:val="28"/>
          <w:rtl/>
        </w:rPr>
        <w:t>.</w:t>
      </w:r>
      <w:r w:rsidR="0099652C" w:rsidRPr="004A282C">
        <w:rPr>
          <w:rFonts w:ascii="Traditional Arabic" w:hAnsi="Traditional Arabic" w:cs="Arabic Transparent" w:hint="cs"/>
          <w:sz w:val="28"/>
          <w:szCs w:val="28"/>
          <w:rtl/>
        </w:rPr>
        <w:t xml:space="preserve"> </w:t>
      </w:r>
      <w:proofErr w:type="gramStart"/>
      <w:r w:rsidR="0099652C" w:rsidRPr="004A282C">
        <w:rPr>
          <w:rFonts w:ascii="Traditional Arabic" w:hAnsi="Traditional Arabic" w:cs="Arabic Transparent" w:hint="cs"/>
          <w:sz w:val="28"/>
          <w:szCs w:val="28"/>
          <w:rtl/>
        </w:rPr>
        <w:t>حيث</w:t>
      </w:r>
      <w:proofErr w:type="gramEnd"/>
      <w:r w:rsidR="0099652C" w:rsidRPr="004A282C">
        <w:rPr>
          <w:rFonts w:ascii="Traditional Arabic" w:hAnsi="Traditional Arabic" w:cs="Arabic Transparent" w:hint="cs"/>
          <w:sz w:val="28"/>
          <w:szCs w:val="28"/>
          <w:rtl/>
        </w:rPr>
        <w:t xml:space="preserve"> تتم العملية بمحاولة توظيف أكبر عدد من العمالة </w:t>
      </w:r>
      <w:r w:rsidR="005B4902" w:rsidRPr="004A282C">
        <w:rPr>
          <w:rFonts w:ascii="Traditional Arabic" w:hAnsi="Traditional Arabic" w:cs="Arabic Transparent" w:hint="cs"/>
          <w:sz w:val="28"/>
          <w:szCs w:val="28"/>
          <w:rtl/>
        </w:rPr>
        <w:t xml:space="preserve">بغض النظر عن </w:t>
      </w:r>
      <w:r w:rsidR="0099652C" w:rsidRPr="004A282C">
        <w:rPr>
          <w:rFonts w:ascii="Traditional Arabic" w:hAnsi="Traditional Arabic" w:cs="Arabic Transparent" w:hint="cs"/>
          <w:sz w:val="28"/>
          <w:szCs w:val="28"/>
          <w:rtl/>
        </w:rPr>
        <w:t xml:space="preserve">الظروف التي تمر </w:t>
      </w:r>
      <w:proofErr w:type="spellStart"/>
      <w:r w:rsidR="0099652C" w:rsidRPr="004A282C">
        <w:rPr>
          <w:rFonts w:ascii="Traditional Arabic" w:hAnsi="Traditional Arabic" w:cs="Arabic Transparent" w:hint="cs"/>
          <w:sz w:val="28"/>
          <w:szCs w:val="28"/>
          <w:rtl/>
        </w:rPr>
        <w:t>بها</w:t>
      </w:r>
      <w:proofErr w:type="spellEnd"/>
      <w:r w:rsidR="0099652C" w:rsidRPr="004A282C">
        <w:rPr>
          <w:rFonts w:ascii="Traditional Arabic" w:hAnsi="Traditional Arabic" w:cs="Arabic Transparent" w:hint="cs"/>
          <w:sz w:val="28"/>
          <w:szCs w:val="28"/>
          <w:rtl/>
        </w:rPr>
        <w:t xml:space="preserve"> المؤسسات. يتمثل مقياس النجاح </w:t>
      </w:r>
      <w:proofErr w:type="gramStart"/>
      <w:r w:rsidR="005B4902" w:rsidRPr="004A282C">
        <w:rPr>
          <w:rFonts w:ascii="Traditional Arabic" w:hAnsi="Traditional Arabic" w:cs="Arabic Transparent" w:hint="cs"/>
          <w:sz w:val="28"/>
          <w:szCs w:val="28"/>
          <w:rtl/>
        </w:rPr>
        <w:t>هنا</w:t>
      </w:r>
      <w:proofErr w:type="gramEnd"/>
      <w:r w:rsidR="005B4902" w:rsidRPr="004A282C">
        <w:rPr>
          <w:rFonts w:ascii="Traditional Arabic" w:hAnsi="Traditional Arabic" w:cs="Arabic Transparent" w:hint="cs"/>
          <w:sz w:val="28"/>
          <w:szCs w:val="28"/>
          <w:rtl/>
        </w:rPr>
        <w:t xml:space="preserve"> </w:t>
      </w:r>
      <w:r w:rsidR="0099652C" w:rsidRPr="004A282C">
        <w:rPr>
          <w:rFonts w:ascii="Traditional Arabic" w:hAnsi="Traditional Arabic" w:cs="Arabic Transparent" w:hint="cs"/>
          <w:sz w:val="28"/>
          <w:szCs w:val="28"/>
          <w:rtl/>
        </w:rPr>
        <w:t>في عدد العمال الذي</w:t>
      </w:r>
      <w:r w:rsidR="005B4902" w:rsidRPr="004A282C">
        <w:rPr>
          <w:rFonts w:ascii="Traditional Arabic" w:hAnsi="Traditional Arabic" w:cs="Arabic Transparent" w:hint="cs"/>
          <w:sz w:val="28"/>
          <w:szCs w:val="28"/>
          <w:rtl/>
        </w:rPr>
        <w:t>ن</w:t>
      </w:r>
      <w:r w:rsidR="0099652C" w:rsidRPr="004A282C">
        <w:rPr>
          <w:rFonts w:ascii="Traditional Arabic" w:hAnsi="Traditional Arabic" w:cs="Arabic Transparent" w:hint="cs"/>
          <w:sz w:val="28"/>
          <w:szCs w:val="28"/>
          <w:rtl/>
        </w:rPr>
        <w:t xml:space="preserve"> تم النجاح في توظيفهم.</w:t>
      </w:r>
    </w:p>
    <w:p w:rsidR="0099652C" w:rsidRPr="004A282C" w:rsidRDefault="0099652C" w:rsidP="00983068">
      <w:pPr>
        <w:bidi/>
        <w:spacing w:after="0"/>
        <w:jc w:val="both"/>
        <w:rPr>
          <w:rFonts w:ascii="Traditional Arabic" w:hAnsi="Traditional Arabic" w:cs="Arabic Transparent"/>
          <w:sz w:val="28"/>
          <w:szCs w:val="28"/>
          <w:rtl/>
        </w:rPr>
      </w:pPr>
    </w:p>
    <w:p w:rsidR="008A57DA" w:rsidRPr="004A282C" w:rsidRDefault="0099652C" w:rsidP="00737EA4">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hint="cs"/>
          <w:sz w:val="28"/>
          <w:szCs w:val="28"/>
          <w:rtl/>
        </w:rPr>
        <w:lastRenderedPageBreak/>
        <w:t>في</w:t>
      </w:r>
      <w:proofErr w:type="gramEnd"/>
      <w:r w:rsidRPr="004A282C">
        <w:rPr>
          <w:rFonts w:ascii="Traditional Arabic" w:hAnsi="Traditional Arabic" w:cs="Arabic Transparent" w:hint="cs"/>
          <w:sz w:val="28"/>
          <w:szCs w:val="28"/>
          <w:rtl/>
        </w:rPr>
        <w:t xml:space="preserve"> هذا </w:t>
      </w:r>
      <w:r w:rsidR="005B4902" w:rsidRPr="004A282C">
        <w:rPr>
          <w:rFonts w:ascii="Traditional Arabic" w:hAnsi="Traditional Arabic" w:cs="Arabic Transparent" w:hint="cs"/>
          <w:sz w:val="28"/>
          <w:szCs w:val="28"/>
          <w:rtl/>
        </w:rPr>
        <w:t>السياق</w:t>
      </w:r>
      <w:r w:rsidRPr="004A282C">
        <w:rPr>
          <w:rFonts w:ascii="Traditional Arabic" w:hAnsi="Traditional Arabic" w:cs="Arabic Transparent" w:hint="cs"/>
          <w:sz w:val="28"/>
          <w:szCs w:val="28"/>
          <w:rtl/>
        </w:rPr>
        <w:t>، لا يمثل الأفق الاقتصادي للمؤسسات بالضرورة أهمية كبرى.</w:t>
      </w:r>
      <w:r w:rsidR="008A57DA" w:rsidRPr="004A282C">
        <w:rPr>
          <w:rFonts w:ascii="Traditional Arabic" w:hAnsi="Traditional Arabic" w:cs="Arabic Transparent" w:hint="cs"/>
          <w:sz w:val="28"/>
          <w:szCs w:val="28"/>
          <w:rtl/>
        </w:rPr>
        <w:t xml:space="preserve"> وبالتالي لا تؤدي شروط سوق العمل دورا حاسما في عملية التوظيف. حيث تعتمد هذه الأخيرة على حزمة المحفزات المباشرة وغير المباشرة التي تقدمها السلطات العمومية. </w:t>
      </w:r>
      <w:proofErr w:type="gramStart"/>
      <w:r w:rsidR="008A57DA" w:rsidRPr="004A282C">
        <w:rPr>
          <w:rFonts w:ascii="Traditional Arabic" w:hAnsi="Traditional Arabic" w:cs="Arabic Transparent" w:hint="cs"/>
          <w:sz w:val="28"/>
          <w:szCs w:val="28"/>
          <w:rtl/>
        </w:rPr>
        <w:t>ولذلك</w:t>
      </w:r>
      <w:proofErr w:type="gramEnd"/>
      <w:r w:rsidR="008A57DA" w:rsidRPr="004A282C">
        <w:rPr>
          <w:rFonts w:ascii="Traditional Arabic" w:hAnsi="Traditional Arabic" w:cs="Arabic Transparent" w:hint="cs"/>
          <w:sz w:val="28"/>
          <w:szCs w:val="28"/>
          <w:rtl/>
        </w:rPr>
        <w:t xml:space="preserve"> تندرج هذه السياسة ضمن منظور الفترة القصيرة، أين ي</w:t>
      </w:r>
      <w:r w:rsidR="006808A1">
        <w:rPr>
          <w:rFonts w:ascii="Traditional Arabic" w:hAnsi="Traditional Arabic" w:cs="Arabic Transparent" w:hint="cs"/>
          <w:sz w:val="28"/>
          <w:szCs w:val="28"/>
          <w:rtl/>
        </w:rPr>
        <w:t xml:space="preserve">تمثل </w:t>
      </w:r>
      <w:r w:rsidR="008A57DA" w:rsidRPr="004A282C">
        <w:rPr>
          <w:rFonts w:ascii="Traditional Arabic" w:hAnsi="Traditional Arabic" w:cs="Arabic Transparent" w:hint="cs"/>
          <w:sz w:val="28"/>
          <w:szCs w:val="28"/>
          <w:rtl/>
        </w:rPr>
        <w:t xml:space="preserve">الهم الأساسي للسلطات العمومية </w:t>
      </w:r>
      <w:r w:rsidR="006808A1">
        <w:rPr>
          <w:rFonts w:ascii="Traditional Arabic" w:hAnsi="Traditional Arabic" w:cs="Arabic Transparent" w:hint="cs"/>
          <w:sz w:val="28"/>
          <w:szCs w:val="28"/>
          <w:rtl/>
        </w:rPr>
        <w:t>في</w:t>
      </w:r>
      <w:r w:rsidR="008A57DA" w:rsidRPr="004A282C">
        <w:rPr>
          <w:rFonts w:ascii="Traditional Arabic" w:hAnsi="Traditional Arabic" w:cs="Arabic Transparent" w:hint="cs"/>
          <w:sz w:val="28"/>
          <w:szCs w:val="28"/>
          <w:rtl/>
        </w:rPr>
        <w:t xml:space="preserve"> امتصاص أكبر </w:t>
      </w:r>
      <w:r w:rsidR="006808A1">
        <w:rPr>
          <w:rFonts w:ascii="Traditional Arabic" w:hAnsi="Traditional Arabic" w:cs="Arabic Transparent" w:hint="cs"/>
          <w:sz w:val="28"/>
          <w:szCs w:val="28"/>
          <w:rtl/>
        </w:rPr>
        <w:t xml:space="preserve">قدر </w:t>
      </w:r>
      <w:r w:rsidR="008A57DA" w:rsidRPr="004A282C">
        <w:rPr>
          <w:rFonts w:ascii="Traditional Arabic" w:hAnsi="Traditional Arabic" w:cs="Arabic Transparent" w:hint="cs"/>
          <w:sz w:val="28"/>
          <w:szCs w:val="28"/>
          <w:rtl/>
        </w:rPr>
        <w:t>من القوى العاطلة. و</w:t>
      </w:r>
      <w:r w:rsidR="006808A1">
        <w:rPr>
          <w:rFonts w:ascii="Traditional Arabic" w:hAnsi="Traditional Arabic" w:cs="Arabic Transparent" w:hint="cs"/>
          <w:sz w:val="28"/>
          <w:szCs w:val="28"/>
          <w:rtl/>
        </w:rPr>
        <w:t xml:space="preserve">يتنافى </w:t>
      </w:r>
      <w:r w:rsidR="008A57DA" w:rsidRPr="004A282C">
        <w:rPr>
          <w:rFonts w:ascii="Traditional Arabic" w:hAnsi="Traditional Arabic" w:cs="Arabic Transparent" w:hint="cs"/>
          <w:sz w:val="28"/>
          <w:szCs w:val="28"/>
          <w:rtl/>
        </w:rPr>
        <w:t xml:space="preserve">منطق هذه السياسة </w:t>
      </w:r>
      <w:r w:rsidR="00E60626">
        <w:rPr>
          <w:rFonts w:ascii="Traditional Arabic" w:hAnsi="Traditional Arabic" w:cs="Arabic Transparent" w:hint="cs"/>
          <w:sz w:val="28"/>
          <w:szCs w:val="28"/>
          <w:rtl/>
        </w:rPr>
        <w:t xml:space="preserve">مع </w:t>
      </w:r>
      <w:r w:rsidR="008A57DA" w:rsidRPr="004A282C">
        <w:rPr>
          <w:rFonts w:ascii="Traditional Arabic" w:hAnsi="Traditional Arabic" w:cs="Arabic Transparent" w:hint="cs"/>
          <w:sz w:val="28"/>
          <w:szCs w:val="28"/>
          <w:rtl/>
        </w:rPr>
        <w:t xml:space="preserve">وجود </w:t>
      </w:r>
      <w:r w:rsidR="00E60626">
        <w:rPr>
          <w:rFonts w:ascii="Traditional Arabic" w:hAnsi="Traditional Arabic" w:cs="Arabic Transparent" w:hint="cs"/>
          <w:sz w:val="28"/>
          <w:szCs w:val="28"/>
          <w:rtl/>
        </w:rPr>
        <w:t>أ</w:t>
      </w:r>
      <w:r w:rsidR="008A57DA" w:rsidRPr="004A282C">
        <w:rPr>
          <w:rFonts w:ascii="Traditional Arabic" w:hAnsi="Traditional Arabic" w:cs="Arabic Transparent" w:hint="cs"/>
          <w:sz w:val="28"/>
          <w:szCs w:val="28"/>
          <w:rtl/>
        </w:rPr>
        <w:t xml:space="preserve">ية ديناميكية </w:t>
      </w:r>
      <w:r w:rsidR="006808A1">
        <w:rPr>
          <w:rFonts w:ascii="Traditional Arabic" w:hAnsi="Traditional Arabic" w:cs="Arabic Transparent" w:hint="cs"/>
          <w:sz w:val="28"/>
          <w:szCs w:val="28"/>
          <w:rtl/>
        </w:rPr>
        <w:t xml:space="preserve">في </w:t>
      </w:r>
      <w:r w:rsidR="008A57DA" w:rsidRPr="004A282C">
        <w:rPr>
          <w:rFonts w:ascii="Traditional Arabic" w:hAnsi="Traditional Arabic" w:cs="Arabic Transparent" w:hint="cs"/>
          <w:sz w:val="28"/>
          <w:szCs w:val="28"/>
          <w:rtl/>
        </w:rPr>
        <w:t>سوق العمل.</w:t>
      </w:r>
      <w:r w:rsidR="005B0BDB" w:rsidRPr="004A282C">
        <w:rPr>
          <w:rFonts w:ascii="Traditional Arabic" w:hAnsi="Traditional Arabic" w:cs="Arabic Transparent" w:hint="cs"/>
          <w:sz w:val="28"/>
          <w:szCs w:val="28"/>
          <w:rtl/>
        </w:rPr>
        <w:t xml:space="preserve"> لهذا يمكن اعتبار سياسات الحد من البطالة سياسات سلبية طالما أنها تستهدف امتصاص البطالة الموجودة </w:t>
      </w:r>
      <w:r w:rsidR="00651501" w:rsidRPr="004A282C">
        <w:rPr>
          <w:rFonts w:ascii="Traditional Arabic" w:hAnsi="Traditional Arabic" w:cs="Arabic Transparent" w:hint="cs"/>
          <w:sz w:val="28"/>
          <w:szCs w:val="28"/>
          <w:rtl/>
        </w:rPr>
        <w:t xml:space="preserve">والرجوع </w:t>
      </w:r>
      <w:proofErr w:type="spellStart"/>
      <w:r w:rsidR="00651501" w:rsidRPr="004A282C">
        <w:rPr>
          <w:rFonts w:ascii="Traditional Arabic" w:hAnsi="Traditional Arabic" w:cs="Arabic Transparent" w:hint="cs"/>
          <w:sz w:val="28"/>
          <w:szCs w:val="28"/>
          <w:rtl/>
        </w:rPr>
        <w:t>بها</w:t>
      </w:r>
      <w:proofErr w:type="spellEnd"/>
      <w:r w:rsidR="00651501" w:rsidRPr="004A282C">
        <w:rPr>
          <w:rFonts w:ascii="Traditional Arabic" w:hAnsi="Traditional Arabic" w:cs="Arabic Transparent" w:hint="cs"/>
          <w:sz w:val="28"/>
          <w:szCs w:val="28"/>
          <w:rtl/>
        </w:rPr>
        <w:t xml:space="preserve"> إلى مستويات يمكن تحملها، </w:t>
      </w:r>
      <w:r w:rsidR="005B0BDB" w:rsidRPr="004A282C">
        <w:rPr>
          <w:rFonts w:ascii="Traditional Arabic" w:hAnsi="Traditional Arabic" w:cs="Arabic Transparent" w:hint="cs"/>
          <w:sz w:val="28"/>
          <w:szCs w:val="28"/>
          <w:rtl/>
        </w:rPr>
        <w:t xml:space="preserve">ودون أن يصل طموحها إلى غاية زيادة مستوى الطلب على العمل في الاقتصاد (خلق مناصب شغل). </w:t>
      </w:r>
      <w:proofErr w:type="gramStart"/>
      <w:r w:rsidR="00887915" w:rsidRPr="004A282C">
        <w:rPr>
          <w:rFonts w:ascii="Traditional Arabic" w:hAnsi="Traditional Arabic" w:cs="Arabic Transparent" w:hint="cs"/>
          <w:sz w:val="28"/>
          <w:szCs w:val="28"/>
          <w:rtl/>
        </w:rPr>
        <w:t>كما</w:t>
      </w:r>
      <w:proofErr w:type="gramEnd"/>
      <w:r w:rsidR="00887915" w:rsidRPr="004A282C">
        <w:rPr>
          <w:rFonts w:ascii="Traditional Arabic" w:hAnsi="Traditional Arabic" w:cs="Arabic Transparent" w:hint="cs"/>
          <w:sz w:val="28"/>
          <w:szCs w:val="28"/>
          <w:rtl/>
        </w:rPr>
        <w:t xml:space="preserve"> يمكن الإشارة في الأخير إلى أن هذا المنطق في مقاربة عملية التشغيل لا </w:t>
      </w:r>
      <w:r w:rsidR="00737EA4">
        <w:rPr>
          <w:rFonts w:ascii="Traditional Arabic" w:hAnsi="Traditional Arabic" w:cs="Arabic Transparent" w:hint="cs"/>
          <w:sz w:val="28"/>
          <w:szCs w:val="28"/>
          <w:rtl/>
        </w:rPr>
        <w:t>ي</w:t>
      </w:r>
      <w:r w:rsidR="00887915" w:rsidRPr="004A282C">
        <w:rPr>
          <w:rFonts w:ascii="Traditional Arabic" w:hAnsi="Traditional Arabic" w:cs="Arabic Transparent" w:hint="cs"/>
          <w:sz w:val="28"/>
          <w:szCs w:val="28"/>
          <w:rtl/>
        </w:rPr>
        <w:t>ولي أهمية كبيرة لجودة العمل لاسيما من زاوية الدخل.</w:t>
      </w:r>
    </w:p>
    <w:p w:rsidR="001D6510" w:rsidRPr="004A282C" w:rsidRDefault="001D6510" w:rsidP="00983068">
      <w:pPr>
        <w:bidi/>
        <w:spacing w:after="0"/>
        <w:jc w:val="both"/>
        <w:rPr>
          <w:rFonts w:ascii="Traditional Arabic" w:hAnsi="Traditional Arabic" w:cs="Arabic Transparent"/>
          <w:sz w:val="28"/>
          <w:szCs w:val="28"/>
          <w:rtl/>
        </w:rPr>
      </w:pPr>
    </w:p>
    <w:p w:rsidR="00C06019" w:rsidRPr="004A282C" w:rsidRDefault="001D6510" w:rsidP="00C06019">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hint="cs"/>
          <w:sz w:val="28"/>
          <w:szCs w:val="28"/>
          <w:rtl/>
        </w:rPr>
        <w:t>انطلاقا</w:t>
      </w:r>
      <w:proofErr w:type="gramEnd"/>
      <w:r w:rsidRPr="004A282C">
        <w:rPr>
          <w:rFonts w:ascii="Traditional Arabic" w:hAnsi="Traditional Arabic" w:cs="Arabic Transparent" w:hint="cs"/>
          <w:sz w:val="28"/>
          <w:szCs w:val="28"/>
          <w:rtl/>
        </w:rPr>
        <w:t xml:space="preserve"> مما سبق، وبناء على تحليلنا للجهود التي </w:t>
      </w:r>
      <w:r w:rsidR="00517ED7" w:rsidRPr="004A282C">
        <w:rPr>
          <w:rFonts w:ascii="Traditional Arabic" w:hAnsi="Traditional Arabic" w:cs="Arabic Transparent" w:hint="cs"/>
          <w:sz w:val="28"/>
          <w:szCs w:val="28"/>
          <w:rtl/>
        </w:rPr>
        <w:t>بذلتها</w:t>
      </w:r>
      <w:r w:rsidRPr="004A282C">
        <w:rPr>
          <w:rFonts w:ascii="Traditional Arabic" w:hAnsi="Traditional Arabic" w:cs="Arabic Transparent" w:hint="cs"/>
          <w:sz w:val="28"/>
          <w:szCs w:val="28"/>
          <w:rtl/>
        </w:rPr>
        <w:t xml:space="preserve"> الجزائر في هذا المجال في مختلف مراحل تنميتها، يمكن القول أن فلسفتها في مجال العمل تميل إلى الاعتماد على المنطق الثاني؛ أي ذلك الذي يهدف إلى الحد من مستوى البطالة</w:t>
      </w:r>
      <w:r w:rsidR="00DC3CCB" w:rsidRPr="004A282C">
        <w:rPr>
          <w:rFonts w:ascii="Traditional Arabic" w:hAnsi="Traditional Arabic" w:cs="Arabic Transparent" w:hint="cs"/>
          <w:sz w:val="28"/>
          <w:szCs w:val="28"/>
          <w:rtl/>
        </w:rPr>
        <w:t xml:space="preserve">. ويعتبر هذا الاستنتاج أكثر وضوحا خلال مرحلة التخطيط المركزي للاقتصاد وهيمنة مؤسسات القطاع العام. حيث أن السياسة الوطنية للتشغيل في هذه المرحلة كانت تقتضي دفع المؤسسات العمومية إلى توظيف أكبر قدر من العمال حتى ولو لم تكن هناك ضرورة </w:t>
      </w:r>
      <w:r w:rsidR="00517ED7" w:rsidRPr="004A282C">
        <w:rPr>
          <w:rFonts w:ascii="Traditional Arabic" w:hAnsi="Traditional Arabic" w:cs="Arabic Transparent" w:hint="cs"/>
          <w:sz w:val="28"/>
          <w:szCs w:val="28"/>
          <w:rtl/>
        </w:rPr>
        <w:t>اقتصادية</w:t>
      </w:r>
      <w:r w:rsidR="00DC3CCB" w:rsidRPr="004A282C">
        <w:rPr>
          <w:rFonts w:ascii="Traditional Arabic" w:hAnsi="Traditional Arabic" w:cs="Arabic Transparent" w:hint="cs"/>
          <w:sz w:val="28"/>
          <w:szCs w:val="28"/>
          <w:rtl/>
        </w:rPr>
        <w:t>، وقد كان هذا الأمر يشكل من وجهة نظر السلطات العمومية عنصرا من عناصر العدالة الاجتماعية في تلك الفترة.</w:t>
      </w:r>
      <w:r w:rsidR="00517ED7" w:rsidRPr="004A282C">
        <w:rPr>
          <w:rFonts w:ascii="Traditional Arabic" w:hAnsi="Traditional Arabic" w:cs="Arabic Transparent" w:hint="cs"/>
          <w:sz w:val="28"/>
          <w:szCs w:val="28"/>
          <w:rtl/>
        </w:rPr>
        <w:t xml:space="preserve"> </w:t>
      </w:r>
    </w:p>
    <w:p w:rsidR="00C06019" w:rsidRPr="004A282C" w:rsidRDefault="00C06019" w:rsidP="00983068">
      <w:pPr>
        <w:bidi/>
        <w:spacing w:after="0"/>
        <w:jc w:val="both"/>
        <w:rPr>
          <w:rFonts w:ascii="Traditional Arabic" w:hAnsi="Traditional Arabic" w:cs="Arabic Transparent"/>
          <w:sz w:val="28"/>
          <w:szCs w:val="28"/>
          <w:rtl/>
        </w:rPr>
      </w:pPr>
    </w:p>
    <w:p w:rsidR="001D6510" w:rsidRPr="004A282C" w:rsidRDefault="00C06019" w:rsidP="002F56F9">
      <w:pPr>
        <w:bidi/>
        <w:jc w:val="both"/>
        <w:rPr>
          <w:rFonts w:ascii="Traditional Arabic" w:hAnsi="Traditional Arabic" w:cs="Arabic Transparent"/>
          <w:sz w:val="28"/>
          <w:szCs w:val="28"/>
          <w:rtl/>
        </w:rPr>
      </w:pPr>
      <w:r w:rsidRPr="004A282C">
        <w:rPr>
          <w:rFonts w:ascii="Traditional Arabic" w:hAnsi="Traditional Arabic" w:cs="Arabic Transparent" w:hint="cs"/>
          <w:sz w:val="28"/>
          <w:szCs w:val="28"/>
          <w:rtl/>
        </w:rPr>
        <w:t xml:space="preserve">حتى وإن تغير الأمر بشكل طفيف بعد التخلي عن نهج </w:t>
      </w:r>
      <w:r w:rsidR="00E60626">
        <w:rPr>
          <w:rFonts w:ascii="Traditional Arabic" w:hAnsi="Traditional Arabic" w:cs="Arabic Transparent" w:hint="cs"/>
          <w:sz w:val="28"/>
          <w:szCs w:val="28"/>
          <w:rtl/>
        </w:rPr>
        <w:t>التسيير الإداري المركزي ل</w:t>
      </w:r>
      <w:r w:rsidRPr="004A282C">
        <w:rPr>
          <w:rFonts w:ascii="Traditional Arabic" w:hAnsi="Traditional Arabic" w:cs="Arabic Transparent" w:hint="cs"/>
          <w:sz w:val="28"/>
          <w:szCs w:val="28"/>
          <w:rtl/>
        </w:rPr>
        <w:t xml:space="preserve">لاقتصاد والمرور نحو اقتصاد يعتمد على قواعد السوق، حيث كان مطلوبا العمل على تحقيق نوع من </w:t>
      </w:r>
      <w:proofErr w:type="spellStart"/>
      <w:r w:rsidRPr="004A282C">
        <w:rPr>
          <w:rFonts w:ascii="Traditional Arabic" w:hAnsi="Traditional Arabic" w:cs="Arabic Transparent" w:hint="cs"/>
          <w:sz w:val="28"/>
          <w:szCs w:val="28"/>
          <w:rtl/>
        </w:rPr>
        <w:t>المردودية</w:t>
      </w:r>
      <w:proofErr w:type="spellEnd"/>
      <w:r w:rsidRPr="004A282C">
        <w:rPr>
          <w:rFonts w:ascii="Traditional Arabic" w:hAnsi="Traditional Arabic" w:cs="Arabic Transparent" w:hint="cs"/>
          <w:sz w:val="28"/>
          <w:szCs w:val="28"/>
          <w:rtl/>
        </w:rPr>
        <w:t xml:space="preserve"> في أداء المؤسسات، إلا أن هذا التحول </w:t>
      </w:r>
      <w:r w:rsidR="00B16F25" w:rsidRPr="004A282C">
        <w:rPr>
          <w:rFonts w:ascii="Traditional Arabic" w:hAnsi="Traditional Arabic" w:cs="Arabic Transparent" w:hint="cs"/>
          <w:sz w:val="28"/>
          <w:szCs w:val="28"/>
          <w:rtl/>
        </w:rPr>
        <w:t xml:space="preserve">لم يستطع أن </w:t>
      </w:r>
      <w:r w:rsidRPr="004A282C">
        <w:rPr>
          <w:rFonts w:ascii="Traditional Arabic" w:hAnsi="Traditional Arabic" w:cs="Arabic Transparent" w:hint="cs"/>
          <w:sz w:val="28"/>
          <w:szCs w:val="28"/>
          <w:rtl/>
        </w:rPr>
        <w:t>يشكل تغيرا في المنطق العام للعملية، حيث يبقى هم السلطات العمومية يتمثل في السعي نحو الحد من البطالة</w:t>
      </w:r>
      <w:r w:rsidR="00B16F25" w:rsidRPr="004A282C">
        <w:rPr>
          <w:rFonts w:ascii="Traditional Arabic" w:hAnsi="Traditional Arabic" w:cs="Arabic Transparent" w:hint="cs"/>
          <w:sz w:val="28"/>
          <w:szCs w:val="28"/>
          <w:rtl/>
        </w:rPr>
        <w:t xml:space="preserve"> وليس </w:t>
      </w:r>
      <w:r w:rsidR="009E1D9E" w:rsidRPr="004A282C">
        <w:rPr>
          <w:rFonts w:ascii="Traditional Arabic" w:hAnsi="Traditional Arabic" w:cs="Arabic Transparent" w:hint="cs"/>
          <w:sz w:val="28"/>
          <w:szCs w:val="28"/>
          <w:rtl/>
        </w:rPr>
        <w:t xml:space="preserve">تجديد </w:t>
      </w:r>
      <w:r w:rsidR="00B16F25" w:rsidRPr="004A282C">
        <w:rPr>
          <w:rFonts w:ascii="Traditional Arabic" w:hAnsi="Traditional Arabic" w:cs="Arabic Transparent" w:hint="cs"/>
          <w:sz w:val="28"/>
          <w:szCs w:val="28"/>
          <w:rtl/>
        </w:rPr>
        <w:t xml:space="preserve">قوى </w:t>
      </w:r>
      <w:r w:rsidR="009E1D9E" w:rsidRPr="004A282C">
        <w:rPr>
          <w:rFonts w:ascii="Traditional Arabic" w:hAnsi="Traditional Arabic" w:cs="Arabic Transparent" w:hint="cs"/>
          <w:sz w:val="28"/>
          <w:szCs w:val="28"/>
          <w:rtl/>
        </w:rPr>
        <w:t>ال</w:t>
      </w:r>
      <w:r w:rsidR="00B16F25" w:rsidRPr="004A282C">
        <w:rPr>
          <w:rFonts w:ascii="Traditional Arabic" w:hAnsi="Traditional Arabic" w:cs="Arabic Transparent" w:hint="cs"/>
          <w:sz w:val="28"/>
          <w:szCs w:val="28"/>
          <w:rtl/>
        </w:rPr>
        <w:t>إنتاج</w:t>
      </w:r>
      <w:r w:rsidRPr="004A282C">
        <w:rPr>
          <w:rFonts w:ascii="Traditional Arabic" w:hAnsi="Traditional Arabic" w:cs="Arabic Transparent" w:hint="cs"/>
          <w:sz w:val="28"/>
          <w:szCs w:val="28"/>
          <w:rtl/>
        </w:rPr>
        <w:t xml:space="preserve">. وربما نستطيع أن نستدل على هذه الخلاصة باستحضار التجربة الجزائرية في مجال المؤسسات الصغيرة والمتوسطة، حيث لا تتوقف السلطات العمومية في التأكيد على أن الهدف من هذه السياسة (دعم إنشاء المؤسسات الصغيرة والمتوسطة) يتمثل في </w:t>
      </w:r>
      <w:r w:rsidR="005B4902" w:rsidRPr="004A282C">
        <w:rPr>
          <w:rFonts w:ascii="Traditional Arabic" w:hAnsi="Traditional Arabic" w:cs="Arabic Transparent" w:hint="cs"/>
          <w:sz w:val="28"/>
          <w:szCs w:val="28"/>
          <w:rtl/>
        </w:rPr>
        <w:t xml:space="preserve">الحد من </w:t>
      </w:r>
      <w:r w:rsidRPr="004A282C">
        <w:rPr>
          <w:rFonts w:ascii="Traditional Arabic" w:hAnsi="Traditional Arabic" w:cs="Arabic Transparent" w:hint="cs"/>
          <w:sz w:val="28"/>
          <w:szCs w:val="28"/>
          <w:rtl/>
        </w:rPr>
        <w:t>البطالة وليس خلق فضاء إنتاجي جديد ومتنوع يستطيع الاضطلاع بجر قاطرة النمو الاقتصادي وتعزيز التشغيل في المدى الطويل</w:t>
      </w:r>
      <w:r w:rsidR="002F56F9" w:rsidRPr="002F56F9">
        <w:rPr>
          <w:rFonts w:ascii="Traditional Arabic" w:hAnsi="Traditional Arabic" w:cs="Arabic Transparent" w:hint="cs"/>
          <w:sz w:val="24"/>
          <w:szCs w:val="24"/>
          <w:rtl/>
        </w:rPr>
        <w:t>(3)</w:t>
      </w:r>
      <w:r w:rsidRPr="004A282C">
        <w:rPr>
          <w:rFonts w:ascii="Traditional Arabic" w:hAnsi="Traditional Arabic" w:cs="Arabic Transparent" w:hint="cs"/>
          <w:sz w:val="28"/>
          <w:szCs w:val="28"/>
          <w:rtl/>
        </w:rPr>
        <w:t xml:space="preserve">. </w:t>
      </w:r>
      <w:r w:rsidR="00DC3CCB" w:rsidRPr="004A282C">
        <w:rPr>
          <w:rFonts w:ascii="Traditional Arabic" w:hAnsi="Traditional Arabic" w:cs="Arabic Transparent" w:hint="cs"/>
          <w:sz w:val="28"/>
          <w:szCs w:val="28"/>
          <w:rtl/>
        </w:rPr>
        <w:t xml:space="preserve">  </w:t>
      </w:r>
    </w:p>
    <w:p w:rsidR="008A57DA" w:rsidRPr="004A282C" w:rsidRDefault="008A57DA" w:rsidP="00983068">
      <w:pPr>
        <w:bidi/>
        <w:spacing w:after="0"/>
        <w:jc w:val="both"/>
        <w:rPr>
          <w:rFonts w:ascii="Traditional Arabic" w:hAnsi="Traditional Arabic" w:cs="Arabic Transparent"/>
          <w:sz w:val="28"/>
          <w:szCs w:val="28"/>
          <w:rtl/>
        </w:rPr>
      </w:pPr>
    </w:p>
    <w:p w:rsidR="0099652C" w:rsidRPr="004A282C" w:rsidRDefault="008A57DA" w:rsidP="008A57DA">
      <w:pPr>
        <w:bidi/>
        <w:jc w:val="both"/>
        <w:rPr>
          <w:rFonts w:ascii="Traditional Arabic" w:hAnsi="Traditional Arabic" w:cs="Arabic Transparent"/>
          <w:b/>
          <w:bCs/>
          <w:sz w:val="28"/>
          <w:szCs w:val="28"/>
          <w:rtl/>
        </w:rPr>
      </w:pPr>
      <w:r w:rsidRPr="004A282C">
        <w:rPr>
          <w:rFonts w:ascii="Traditional Arabic" w:hAnsi="Traditional Arabic" w:cs="Arabic Transparent" w:hint="cs"/>
          <w:b/>
          <w:bCs/>
          <w:sz w:val="28"/>
          <w:szCs w:val="28"/>
          <w:rtl/>
        </w:rPr>
        <w:t xml:space="preserve"> </w:t>
      </w:r>
      <w:r w:rsidR="002A3951" w:rsidRPr="004A282C">
        <w:rPr>
          <w:rFonts w:ascii="Traditional Arabic" w:hAnsi="Traditional Arabic" w:cs="Arabic Transparent" w:hint="cs"/>
          <w:b/>
          <w:bCs/>
          <w:sz w:val="28"/>
          <w:szCs w:val="28"/>
          <w:rtl/>
        </w:rPr>
        <w:t xml:space="preserve">3. </w:t>
      </w:r>
      <w:r w:rsidR="002A3951" w:rsidRPr="004A282C">
        <w:rPr>
          <w:rFonts w:ascii="Traditional Arabic" w:hAnsi="Traditional Arabic" w:cs="Arabic Transparent"/>
          <w:b/>
          <w:bCs/>
          <w:sz w:val="28"/>
          <w:szCs w:val="28"/>
          <w:rtl/>
        </w:rPr>
        <w:t xml:space="preserve">خصائص الإطار المؤسسي </w:t>
      </w:r>
      <w:proofErr w:type="gramStart"/>
      <w:r w:rsidR="002A3951" w:rsidRPr="004A282C">
        <w:rPr>
          <w:rFonts w:ascii="Traditional Arabic" w:hAnsi="Traditional Arabic" w:cs="Arabic Transparent"/>
          <w:b/>
          <w:bCs/>
          <w:sz w:val="28"/>
          <w:szCs w:val="28"/>
          <w:rtl/>
        </w:rPr>
        <w:t>لسوق</w:t>
      </w:r>
      <w:proofErr w:type="gramEnd"/>
      <w:r w:rsidR="002A3951" w:rsidRPr="004A282C">
        <w:rPr>
          <w:rFonts w:ascii="Traditional Arabic" w:hAnsi="Traditional Arabic" w:cs="Arabic Transparent"/>
          <w:b/>
          <w:bCs/>
          <w:sz w:val="28"/>
          <w:szCs w:val="28"/>
          <w:rtl/>
        </w:rPr>
        <w:t xml:space="preserve"> العمل في الجزائر وطبيعة الدور الذي يلعبه في سياسة التشغيل</w:t>
      </w:r>
    </w:p>
    <w:p w:rsidR="002A3951" w:rsidRPr="004A282C" w:rsidRDefault="002A3951" w:rsidP="00983068">
      <w:pPr>
        <w:bidi/>
        <w:spacing w:after="0"/>
        <w:jc w:val="both"/>
        <w:rPr>
          <w:rFonts w:ascii="Traditional Arabic" w:hAnsi="Traditional Arabic" w:cs="Arabic Transparent"/>
          <w:sz w:val="28"/>
          <w:szCs w:val="28"/>
          <w:rtl/>
        </w:rPr>
      </w:pPr>
    </w:p>
    <w:p w:rsidR="002A3951" w:rsidRPr="004A282C" w:rsidRDefault="002A3951" w:rsidP="00737EA4">
      <w:pPr>
        <w:bidi/>
        <w:jc w:val="both"/>
        <w:rPr>
          <w:rFonts w:ascii="Traditional Arabic" w:hAnsi="Traditional Arabic" w:cs="Arabic Transparent"/>
          <w:sz w:val="28"/>
          <w:szCs w:val="28"/>
          <w:rtl/>
        </w:rPr>
      </w:pPr>
      <w:r w:rsidRPr="004A282C">
        <w:rPr>
          <w:rFonts w:ascii="Traditional Arabic" w:hAnsi="Traditional Arabic" w:cs="Arabic Transparent" w:hint="cs"/>
          <w:sz w:val="28"/>
          <w:szCs w:val="28"/>
          <w:rtl/>
        </w:rPr>
        <w:t xml:space="preserve">تشير الخلاصة السابقة إلى دور العوامل </w:t>
      </w:r>
      <w:proofErr w:type="gramStart"/>
      <w:r w:rsidRPr="004A282C">
        <w:rPr>
          <w:rFonts w:ascii="Traditional Arabic" w:hAnsi="Traditional Arabic" w:cs="Arabic Transparent" w:hint="cs"/>
          <w:sz w:val="28"/>
          <w:szCs w:val="28"/>
          <w:rtl/>
        </w:rPr>
        <w:t>الهيكلية</w:t>
      </w:r>
      <w:proofErr w:type="gramEnd"/>
      <w:r w:rsidRPr="004A282C">
        <w:rPr>
          <w:rFonts w:ascii="Traditional Arabic" w:hAnsi="Traditional Arabic" w:cs="Arabic Transparent" w:hint="cs"/>
          <w:sz w:val="28"/>
          <w:szCs w:val="28"/>
          <w:rtl/>
        </w:rPr>
        <w:t xml:space="preserve"> والمؤسسية في الحالة التي يوجد عليها </w:t>
      </w:r>
      <w:r w:rsidR="00737EA4">
        <w:rPr>
          <w:rFonts w:ascii="Traditional Arabic" w:hAnsi="Traditional Arabic" w:cs="Arabic Transparent" w:hint="cs"/>
          <w:sz w:val="28"/>
          <w:szCs w:val="28"/>
          <w:rtl/>
        </w:rPr>
        <w:t>وضع</w:t>
      </w:r>
      <w:r w:rsidRPr="004A282C">
        <w:rPr>
          <w:rFonts w:ascii="Traditional Arabic" w:hAnsi="Traditional Arabic" w:cs="Arabic Transparent" w:hint="cs"/>
          <w:sz w:val="28"/>
          <w:szCs w:val="28"/>
          <w:rtl/>
        </w:rPr>
        <w:t xml:space="preserve"> التشغيل في الجزائر. ويشكل الإطار المؤسسي بالذات أهمية ليست قليلة الأهمية في صلابة سوق التشغيل وضعف فعالية سياسة التشغيل. </w:t>
      </w:r>
      <w:proofErr w:type="gramStart"/>
      <w:r w:rsidRPr="004A282C">
        <w:rPr>
          <w:rFonts w:ascii="Traditional Arabic" w:hAnsi="Traditional Arabic" w:cs="Arabic Transparent" w:hint="cs"/>
          <w:sz w:val="28"/>
          <w:szCs w:val="28"/>
          <w:rtl/>
        </w:rPr>
        <w:t>ويعكس</w:t>
      </w:r>
      <w:proofErr w:type="gramEnd"/>
      <w:r w:rsidRPr="004A282C">
        <w:rPr>
          <w:rFonts w:ascii="Traditional Arabic" w:hAnsi="Traditional Arabic" w:cs="Arabic Transparent" w:hint="cs"/>
          <w:sz w:val="28"/>
          <w:szCs w:val="28"/>
          <w:rtl/>
        </w:rPr>
        <w:t xml:space="preserve"> هذا الإطار المؤسسي عبر مختلف تطور مراحل التنمية ووسائل إدارتها الإرادة الحكومية في اعتماد منطق الحد من البطالة كمقاربة أساسية لمحاربة البطالة في البلاد. وجعلها ذلك </w:t>
      </w:r>
      <w:proofErr w:type="gramStart"/>
      <w:r w:rsidRPr="004A282C">
        <w:rPr>
          <w:rFonts w:ascii="Traditional Arabic" w:hAnsi="Traditional Arabic" w:cs="Arabic Transparent" w:hint="cs"/>
          <w:sz w:val="28"/>
          <w:szCs w:val="28"/>
          <w:rtl/>
        </w:rPr>
        <w:t>تفتقد</w:t>
      </w:r>
      <w:proofErr w:type="gramEnd"/>
      <w:r w:rsidRPr="004A282C">
        <w:rPr>
          <w:rFonts w:ascii="Traditional Arabic" w:hAnsi="Traditional Arabic" w:cs="Arabic Transparent" w:hint="cs"/>
          <w:sz w:val="28"/>
          <w:szCs w:val="28"/>
          <w:rtl/>
        </w:rPr>
        <w:t xml:space="preserve"> إلى المبادرة القوية وتواصل التحرك تحت نوع من الضغط الاجتماعي المتواصل.</w:t>
      </w:r>
    </w:p>
    <w:p w:rsidR="002A3951" w:rsidRDefault="002A3951" w:rsidP="00983068">
      <w:pPr>
        <w:bidi/>
        <w:spacing w:after="0"/>
        <w:jc w:val="both"/>
        <w:rPr>
          <w:rFonts w:ascii="Traditional Arabic" w:hAnsi="Traditional Arabic" w:cs="Arabic Transparent"/>
          <w:sz w:val="28"/>
          <w:szCs w:val="28"/>
          <w:rtl/>
        </w:rPr>
      </w:pPr>
    </w:p>
    <w:p w:rsidR="00622238" w:rsidRDefault="00622238" w:rsidP="00622238">
      <w:pPr>
        <w:bidi/>
        <w:spacing w:after="0"/>
        <w:jc w:val="both"/>
        <w:rPr>
          <w:rFonts w:ascii="Traditional Arabic" w:hAnsi="Traditional Arabic" w:cs="Arabic Transparent"/>
          <w:sz w:val="28"/>
          <w:szCs w:val="28"/>
          <w:rtl/>
        </w:rPr>
      </w:pPr>
    </w:p>
    <w:p w:rsidR="00622238" w:rsidRPr="004A282C" w:rsidRDefault="00622238" w:rsidP="00622238">
      <w:pPr>
        <w:bidi/>
        <w:spacing w:after="0"/>
        <w:jc w:val="both"/>
        <w:rPr>
          <w:rFonts w:ascii="Traditional Arabic" w:hAnsi="Traditional Arabic" w:cs="Arabic Transparent"/>
          <w:sz w:val="28"/>
          <w:szCs w:val="28"/>
          <w:rtl/>
        </w:rPr>
      </w:pPr>
    </w:p>
    <w:p w:rsidR="002A3951" w:rsidRPr="004A282C" w:rsidRDefault="002A3951" w:rsidP="002A3951">
      <w:pPr>
        <w:bidi/>
        <w:jc w:val="both"/>
        <w:rPr>
          <w:rFonts w:ascii="Traditional Arabic" w:hAnsi="Traditional Arabic" w:cs="Arabic Transparent"/>
          <w:b/>
          <w:bCs/>
          <w:sz w:val="28"/>
          <w:szCs w:val="28"/>
          <w:rtl/>
        </w:rPr>
      </w:pPr>
      <w:r w:rsidRPr="004A282C">
        <w:rPr>
          <w:rFonts w:ascii="Traditional Arabic" w:hAnsi="Traditional Arabic" w:cs="Arabic Transparent" w:hint="cs"/>
          <w:b/>
          <w:bCs/>
          <w:sz w:val="28"/>
          <w:szCs w:val="28"/>
          <w:rtl/>
        </w:rPr>
        <w:lastRenderedPageBreak/>
        <w:t xml:space="preserve">أ </w:t>
      </w:r>
      <w:r w:rsidRPr="004A282C">
        <w:rPr>
          <w:rFonts w:ascii="Traditional Arabic" w:hAnsi="Traditional Arabic" w:cs="Arabic Transparent"/>
          <w:b/>
          <w:bCs/>
          <w:sz w:val="28"/>
          <w:szCs w:val="28"/>
          <w:rtl/>
        </w:rPr>
        <w:t>–</w:t>
      </w:r>
      <w:r w:rsidRPr="004A282C">
        <w:rPr>
          <w:rFonts w:ascii="Traditional Arabic" w:hAnsi="Traditional Arabic" w:cs="Arabic Transparent" w:hint="cs"/>
          <w:b/>
          <w:bCs/>
          <w:sz w:val="28"/>
          <w:szCs w:val="28"/>
          <w:rtl/>
        </w:rPr>
        <w:t xml:space="preserve"> دور القانون الأساسي العام للعامل</w:t>
      </w:r>
    </w:p>
    <w:p w:rsidR="002A3951" w:rsidRPr="004A282C" w:rsidRDefault="002A3951" w:rsidP="00983068">
      <w:pPr>
        <w:bidi/>
        <w:spacing w:after="0"/>
        <w:jc w:val="both"/>
        <w:rPr>
          <w:rFonts w:ascii="Traditional Arabic" w:hAnsi="Traditional Arabic" w:cs="Arabic Transparent"/>
          <w:sz w:val="28"/>
          <w:szCs w:val="28"/>
          <w:rtl/>
        </w:rPr>
      </w:pPr>
    </w:p>
    <w:p w:rsidR="00813A01" w:rsidRPr="004A282C" w:rsidRDefault="002A3951" w:rsidP="002F56F9">
      <w:pPr>
        <w:bidi/>
        <w:jc w:val="both"/>
        <w:rPr>
          <w:rFonts w:ascii="Traditional Arabic" w:hAnsi="Traditional Arabic" w:cs="Arabic Transparent"/>
          <w:sz w:val="28"/>
          <w:szCs w:val="28"/>
          <w:rtl/>
        </w:rPr>
      </w:pPr>
      <w:r w:rsidRPr="004A282C">
        <w:rPr>
          <w:rFonts w:ascii="Traditional Arabic" w:hAnsi="Traditional Arabic" w:cs="Arabic Transparent" w:hint="cs"/>
          <w:sz w:val="28"/>
          <w:szCs w:val="28"/>
          <w:rtl/>
        </w:rPr>
        <w:t xml:space="preserve">يعكس القانون الأساسي </w:t>
      </w:r>
      <w:proofErr w:type="gramStart"/>
      <w:r w:rsidRPr="004A282C">
        <w:rPr>
          <w:rFonts w:ascii="Traditional Arabic" w:hAnsi="Traditional Arabic" w:cs="Arabic Transparent" w:hint="cs"/>
          <w:sz w:val="28"/>
          <w:szCs w:val="28"/>
          <w:rtl/>
        </w:rPr>
        <w:t>العام</w:t>
      </w:r>
      <w:proofErr w:type="gramEnd"/>
      <w:r w:rsidR="00813A01" w:rsidRPr="004A282C">
        <w:rPr>
          <w:rFonts w:ascii="Traditional Arabic" w:hAnsi="Traditional Arabic" w:cs="Arabic Transparent" w:hint="cs"/>
          <w:sz w:val="28"/>
          <w:szCs w:val="28"/>
          <w:rtl/>
        </w:rPr>
        <w:t xml:space="preserve"> للعامل</w:t>
      </w:r>
      <w:r w:rsidR="002F56F9" w:rsidRPr="002F56F9">
        <w:rPr>
          <w:rFonts w:ascii="Traditional Arabic" w:hAnsi="Traditional Arabic" w:cs="Arabic Transparent" w:hint="cs"/>
          <w:sz w:val="24"/>
          <w:szCs w:val="24"/>
          <w:rtl/>
        </w:rPr>
        <w:t>(4)</w:t>
      </w:r>
      <w:r w:rsidRPr="004A282C">
        <w:rPr>
          <w:rFonts w:ascii="Traditional Arabic" w:hAnsi="Traditional Arabic" w:cs="Arabic Transparent" w:hint="cs"/>
          <w:sz w:val="28"/>
          <w:szCs w:val="28"/>
          <w:rtl/>
        </w:rPr>
        <w:t xml:space="preserve"> </w:t>
      </w:r>
      <w:r w:rsidR="0056072B" w:rsidRPr="004A282C">
        <w:rPr>
          <w:rFonts w:ascii="Traditional Arabic" w:hAnsi="Traditional Arabic" w:cs="Arabic Transparent" w:hint="cs"/>
          <w:sz w:val="28"/>
          <w:szCs w:val="28"/>
          <w:rtl/>
        </w:rPr>
        <w:t xml:space="preserve">الموقف العقائدي والعملي للسلطات العمومية في مجال التشغيل. </w:t>
      </w:r>
      <w:proofErr w:type="gramStart"/>
      <w:r w:rsidR="00813A01" w:rsidRPr="004A282C">
        <w:rPr>
          <w:rFonts w:ascii="Traditional Arabic" w:hAnsi="Traditional Arabic" w:cs="Arabic Transparent" w:hint="cs"/>
          <w:sz w:val="28"/>
          <w:szCs w:val="28"/>
          <w:rtl/>
        </w:rPr>
        <w:t>حيث</w:t>
      </w:r>
      <w:proofErr w:type="gramEnd"/>
      <w:r w:rsidR="00813A01" w:rsidRPr="004A282C">
        <w:rPr>
          <w:rFonts w:ascii="Traditional Arabic" w:hAnsi="Traditional Arabic" w:cs="Arabic Transparent" w:hint="cs"/>
          <w:sz w:val="28"/>
          <w:szCs w:val="28"/>
          <w:rtl/>
        </w:rPr>
        <w:t xml:space="preserve"> يشكل الإطار المؤسسي لسوق العمل وسياسة التشغيل في الجزائر في تلك المرحلة من مراحل التنمية. ويعكس هذا الإطار بشكل كامل التوجهات الاشتراكية في الاقتصاد. </w:t>
      </w:r>
      <w:proofErr w:type="gramStart"/>
      <w:r w:rsidR="00813A01" w:rsidRPr="004A282C">
        <w:rPr>
          <w:rFonts w:ascii="Traditional Arabic" w:hAnsi="Traditional Arabic" w:cs="Arabic Transparent" w:hint="cs"/>
          <w:sz w:val="28"/>
          <w:szCs w:val="28"/>
          <w:rtl/>
        </w:rPr>
        <w:t>يكرس</w:t>
      </w:r>
      <w:proofErr w:type="gramEnd"/>
      <w:r w:rsidR="00813A01" w:rsidRPr="004A282C">
        <w:rPr>
          <w:rFonts w:ascii="Traditional Arabic" w:hAnsi="Traditional Arabic" w:cs="Arabic Transparent" w:hint="cs"/>
          <w:sz w:val="28"/>
          <w:szCs w:val="28"/>
          <w:rtl/>
        </w:rPr>
        <w:t xml:space="preserve"> هذا الإطار فلسفة معينة للمساواة يحصل بمقتضاها كل من يعملون في نفس الوظيفة على نفس الأجر.</w:t>
      </w:r>
      <w:r w:rsidR="00614719" w:rsidRPr="004A282C">
        <w:rPr>
          <w:rFonts w:ascii="Traditional Arabic" w:hAnsi="Traditional Arabic" w:cs="Arabic Transparent" w:hint="cs"/>
          <w:sz w:val="28"/>
          <w:szCs w:val="28"/>
          <w:rtl/>
        </w:rPr>
        <w:t xml:space="preserve"> من جهة أخرى، يكرس هذا الإطار بشكل عام ديمومة العمل بالنسبة لكل عامل</w:t>
      </w:r>
      <w:r w:rsidR="0016083E" w:rsidRPr="004A282C">
        <w:rPr>
          <w:rFonts w:ascii="Traditional Arabic" w:hAnsi="Traditional Arabic" w:cs="Arabic Transparent" w:hint="cs"/>
          <w:sz w:val="28"/>
          <w:szCs w:val="28"/>
          <w:rtl/>
        </w:rPr>
        <w:t xml:space="preserve"> بالنظر إلى الطبيعة غير المحدودة لعقد العمل و</w:t>
      </w:r>
      <w:r w:rsidR="00614719" w:rsidRPr="004A282C">
        <w:rPr>
          <w:rFonts w:ascii="Traditional Arabic" w:hAnsi="Traditional Arabic" w:cs="Arabic Transparent" w:hint="cs"/>
          <w:sz w:val="28"/>
          <w:szCs w:val="28"/>
          <w:rtl/>
        </w:rPr>
        <w:t>على اعتبار أن الدولة تقوم بضمان استقرار وأمن الوظيفة بالنسبة لكل العمال</w:t>
      </w:r>
      <w:r w:rsidR="00386176" w:rsidRPr="004A282C">
        <w:rPr>
          <w:rFonts w:ascii="Traditional Arabic" w:hAnsi="Traditional Arabic" w:cs="Arabic Transparent" w:hint="cs"/>
          <w:sz w:val="28"/>
          <w:szCs w:val="28"/>
          <w:rtl/>
        </w:rPr>
        <w:t xml:space="preserve"> بغض النظر ع</w:t>
      </w:r>
      <w:r w:rsidR="00737EA4">
        <w:rPr>
          <w:rFonts w:ascii="Traditional Arabic" w:hAnsi="Traditional Arabic" w:cs="Arabic Transparent" w:hint="cs"/>
          <w:sz w:val="28"/>
          <w:szCs w:val="28"/>
          <w:rtl/>
        </w:rPr>
        <w:t>ن</w:t>
      </w:r>
      <w:r w:rsidR="00386176" w:rsidRPr="004A282C">
        <w:rPr>
          <w:rFonts w:ascii="Traditional Arabic" w:hAnsi="Traditional Arabic" w:cs="Arabic Transparent" w:hint="cs"/>
          <w:sz w:val="28"/>
          <w:szCs w:val="28"/>
          <w:rtl/>
        </w:rPr>
        <w:t xml:space="preserve"> الوضعية الاقتصادية أو المالية للمؤسسات وبغض النظر عن إنتاجية هؤلاء العمال.</w:t>
      </w:r>
      <w:r w:rsidR="00873ED5" w:rsidRPr="004A282C">
        <w:rPr>
          <w:rFonts w:ascii="Traditional Arabic" w:hAnsi="Traditional Arabic" w:cs="Arabic Transparent" w:hint="cs"/>
          <w:sz w:val="28"/>
          <w:szCs w:val="28"/>
          <w:rtl/>
        </w:rPr>
        <w:t xml:space="preserve"> </w:t>
      </w:r>
      <w:proofErr w:type="gramStart"/>
      <w:r w:rsidR="00873ED5" w:rsidRPr="004A282C">
        <w:rPr>
          <w:rFonts w:ascii="Traditional Arabic" w:hAnsi="Traditional Arabic" w:cs="Arabic Transparent" w:hint="cs"/>
          <w:sz w:val="28"/>
          <w:szCs w:val="28"/>
          <w:rtl/>
        </w:rPr>
        <w:t>كما</w:t>
      </w:r>
      <w:proofErr w:type="gramEnd"/>
      <w:r w:rsidR="00873ED5" w:rsidRPr="004A282C">
        <w:rPr>
          <w:rFonts w:ascii="Traditional Arabic" w:hAnsi="Traditional Arabic" w:cs="Arabic Transparent" w:hint="cs"/>
          <w:sz w:val="28"/>
          <w:szCs w:val="28"/>
          <w:rtl/>
        </w:rPr>
        <w:t xml:space="preserve"> يكرس لا قانونية كل عقد عمل يكون فيه العامل في وضعية غير مواتية. وفي كل الأحوال، </w:t>
      </w:r>
      <w:r w:rsidR="0016083E" w:rsidRPr="004A282C">
        <w:rPr>
          <w:rFonts w:ascii="Traditional Arabic" w:hAnsi="Traditional Arabic" w:cs="Arabic Transparent" w:hint="cs"/>
          <w:sz w:val="28"/>
          <w:szCs w:val="28"/>
          <w:rtl/>
        </w:rPr>
        <w:t xml:space="preserve">يُخْضِع </w:t>
      </w:r>
      <w:r w:rsidR="00873ED5" w:rsidRPr="004A282C">
        <w:rPr>
          <w:rFonts w:ascii="Traditional Arabic" w:hAnsi="Traditional Arabic" w:cs="Arabic Transparent" w:hint="cs"/>
          <w:sz w:val="28"/>
          <w:szCs w:val="28"/>
          <w:rtl/>
        </w:rPr>
        <w:t>هذا الإطار اللجوء إلى تعديل مستوى العمالة من طرف المؤسسات نتيجة لأسباب اقتصادية</w:t>
      </w:r>
      <w:r w:rsidR="0016083E" w:rsidRPr="004A282C">
        <w:rPr>
          <w:rFonts w:ascii="Traditional Arabic" w:hAnsi="Traditional Arabic" w:cs="Arabic Transparent" w:hint="cs"/>
          <w:sz w:val="28"/>
          <w:szCs w:val="28"/>
          <w:rtl/>
        </w:rPr>
        <w:t xml:space="preserve"> إلى شروط صارمة</w:t>
      </w:r>
      <w:r w:rsidR="00873ED5" w:rsidRPr="004A282C">
        <w:rPr>
          <w:rFonts w:ascii="Traditional Arabic" w:hAnsi="Traditional Arabic" w:cs="Arabic Transparent" w:hint="cs"/>
          <w:sz w:val="28"/>
          <w:szCs w:val="28"/>
          <w:rtl/>
        </w:rPr>
        <w:t xml:space="preserve">، في الوقت الذي يخضع فيه إنهاء علاقة العمل للأسباب الأخرى (بما فيها التأديبية) </w:t>
      </w:r>
      <w:r w:rsidR="0016083E" w:rsidRPr="004A282C">
        <w:rPr>
          <w:rFonts w:ascii="Traditional Arabic" w:hAnsi="Traditional Arabic" w:cs="Arabic Transparent" w:hint="cs"/>
          <w:sz w:val="28"/>
          <w:szCs w:val="28"/>
          <w:rtl/>
        </w:rPr>
        <w:t xml:space="preserve">أيضا </w:t>
      </w:r>
      <w:r w:rsidR="00873ED5" w:rsidRPr="004A282C">
        <w:rPr>
          <w:rFonts w:ascii="Traditional Arabic" w:hAnsi="Traditional Arabic" w:cs="Arabic Transparent" w:hint="cs"/>
          <w:sz w:val="28"/>
          <w:szCs w:val="28"/>
          <w:rtl/>
        </w:rPr>
        <w:t>إلى قواعد جد صارمة وتتميز بالصلابة المفرطة.</w:t>
      </w:r>
    </w:p>
    <w:p w:rsidR="00873ED5" w:rsidRPr="004A282C" w:rsidRDefault="00873ED5" w:rsidP="00983068">
      <w:pPr>
        <w:bidi/>
        <w:spacing w:after="0"/>
        <w:jc w:val="both"/>
        <w:rPr>
          <w:rFonts w:ascii="Traditional Arabic" w:hAnsi="Traditional Arabic" w:cs="Arabic Transparent"/>
          <w:sz w:val="28"/>
          <w:szCs w:val="28"/>
          <w:rtl/>
        </w:rPr>
      </w:pPr>
    </w:p>
    <w:p w:rsidR="00873ED5" w:rsidRPr="004A282C" w:rsidRDefault="00873ED5" w:rsidP="00873ED5">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hint="cs"/>
          <w:sz w:val="28"/>
          <w:szCs w:val="28"/>
          <w:rtl/>
        </w:rPr>
        <w:t>لا</w:t>
      </w:r>
      <w:proofErr w:type="gramEnd"/>
      <w:r w:rsidRPr="004A282C">
        <w:rPr>
          <w:rFonts w:ascii="Traditional Arabic" w:hAnsi="Traditional Arabic" w:cs="Arabic Transparent" w:hint="cs"/>
          <w:sz w:val="28"/>
          <w:szCs w:val="28"/>
          <w:rtl/>
        </w:rPr>
        <w:t xml:space="preserve"> شك أن هذه الخصائص التي تميز القانون الأساسي العام للعامل تعكس نظرة السلطات العمومية إلى مسالة العدالة الاجتماعية من جهة والعدالة المهنية من جهة أخرى. </w:t>
      </w:r>
      <w:proofErr w:type="gramStart"/>
      <w:r w:rsidRPr="004A282C">
        <w:rPr>
          <w:rFonts w:ascii="Traditional Arabic" w:hAnsi="Traditional Arabic" w:cs="Arabic Transparent" w:hint="cs"/>
          <w:sz w:val="28"/>
          <w:szCs w:val="28"/>
          <w:rtl/>
        </w:rPr>
        <w:t>حيث</w:t>
      </w:r>
      <w:proofErr w:type="gramEnd"/>
      <w:r w:rsidRPr="004A282C">
        <w:rPr>
          <w:rFonts w:ascii="Traditional Arabic" w:hAnsi="Traditional Arabic" w:cs="Arabic Transparent" w:hint="cs"/>
          <w:sz w:val="28"/>
          <w:szCs w:val="28"/>
          <w:rtl/>
        </w:rPr>
        <w:t xml:space="preserve"> تقتضي حماية العدالة المهنية وضع العامل في منأى عن أي تهديد في الوظيفة التي يحتلها وبشكل مستقل عن كل الظروف المحيطة بمثل هذا التهديد.</w:t>
      </w:r>
    </w:p>
    <w:p w:rsidR="00813A01" w:rsidRPr="004A282C" w:rsidRDefault="00813A01" w:rsidP="00983068">
      <w:pPr>
        <w:bidi/>
        <w:spacing w:after="0"/>
        <w:jc w:val="both"/>
        <w:rPr>
          <w:rFonts w:ascii="Traditional Arabic" w:hAnsi="Traditional Arabic" w:cs="Arabic Transparent"/>
          <w:sz w:val="28"/>
          <w:szCs w:val="28"/>
          <w:rtl/>
        </w:rPr>
      </w:pPr>
    </w:p>
    <w:p w:rsidR="002A3951" w:rsidRPr="004A282C" w:rsidRDefault="0056072B" w:rsidP="001104A6">
      <w:pPr>
        <w:bidi/>
        <w:jc w:val="both"/>
        <w:rPr>
          <w:rFonts w:ascii="Traditional Arabic" w:hAnsi="Traditional Arabic" w:cs="Arabic Transparent"/>
          <w:sz w:val="28"/>
          <w:szCs w:val="28"/>
          <w:rtl/>
        </w:rPr>
      </w:pPr>
      <w:r w:rsidRPr="004A282C">
        <w:rPr>
          <w:rFonts w:ascii="Traditional Arabic" w:hAnsi="Traditional Arabic" w:cs="Arabic Transparent" w:hint="cs"/>
          <w:sz w:val="28"/>
          <w:szCs w:val="28"/>
          <w:rtl/>
        </w:rPr>
        <w:t xml:space="preserve">يؤسس </w:t>
      </w:r>
      <w:r w:rsidR="001104A6" w:rsidRPr="004A282C">
        <w:rPr>
          <w:rFonts w:ascii="Traditional Arabic" w:hAnsi="Traditional Arabic" w:cs="Arabic Transparent" w:hint="cs"/>
          <w:sz w:val="28"/>
          <w:szCs w:val="28"/>
          <w:rtl/>
        </w:rPr>
        <w:t xml:space="preserve">القانون الأساسي العام للعامل </w:t>
      </w:r>
      <w:r w:rsidRPr="004A282C">
        <w:rPr>
          <w:rFonts w:ascii="Traditional Arabic" w:hAnsi="Traditional Arabic" w:cs="Arabic Transparent" w:hint="cs"/>
          <w:sz w:val="28"/>
          <w:szCs w:val="28"/>
          <w:rtl/>
        </w:rPr>
        <w:t>في الواقع لكل المراجعات التي تعرض لها الإطار المؤسسي</w:t>
      </w:r>
      <w:r w:rsidR="001104A6" w:rsidRPr="004A282C">
        <w:rPr>
          <w:rFonts w:ascii="Traditional Arabic" w:hAnsi="Traditional Arabic" w:cs="Arabic Transparent" w:hint="cs"/>
          <w:sz w:val="28"/>
          <w:szCs w:val="28"/>
          <w:rtl/>
        </w:rPr>
        <w:t xml:space="preserve"> لسوق العمل</w:t>
      </w:r>
      <w:r w:rsidRPr="004A282C">
        <w:rPr>
          <w:rFonts w:ascii="Traditional Arabic" w:hAnsi="Traditional Arabic" w:cs="Arabic Transparent" w:hint="cs"/>
          <w:sz w:val="28"/>
          <w:szCs w:val="28"/>
          <w:rtl/>
        </w:rPr>
        <w:t xml:space="preserve"> لاحقا تماشيا مع التطورات الحاصلة على مستوى</w:t>
      </w:r>
      <w:r w:rsidR="003C28BA" w:rsidRPr="004A282C">
        <w:rPr>
          <w:rFonts w:ascii="Traditional Arabic" w:hAnsi="Traditional Arabic" w:cs="Arabic Transparent" w:hint="cs"/>
          <w:sz w:val="28"/>
          <w:szCs w:val="28"/>
          <w:rtl/>
        </w:rPr>
        <w:t xml:space="preserve"> </w:t>
      </w:r>
      <w:r w:rsidR="009909DE" w:rsidRPr="004A282C">
        <w:rPr>
          <w:rFonts w:ascii="Traditional Arabic" w:hAnsi="Traditional Arabic" w:cs="Arabic Transparent" w:hint="cs"/>
          <w:sz w:val="28"/>
          <w:szCs w:val="28"/>
          <w:rtl/>
        </w:rPr>
        <w:t xml:space="preserve">وسائل إدارة </w:t>
      </w:r>
      <w:r w:rsidR="001104A6" w:rsidRPr="004A282C">
        <w:rPr>
          <w:rFonts w:ascii="Traditional Arabic" w:hAnsi="Traditional Arabic" w:cs="Arabic Transparent" w:hint="cs"/>
          <w:sz w:val="28"/>
          <w:szCs w:val="28"/>
          <w:rtl/>
        </w:rPr>
        <w:t>إستراتيجية</w:t>
      </w:r>
      <w:r w:rsidR="009909DE" w:rsidRPr="004A282C">
        <w:rPr>
          <w:rFonts w:ascii="Traditional Arabic" w:hAnsi="Traditional Arabic" w:cs="Arabic Transparent" w:hint="cs"/>
          <w:sz w:val="28"/>
          <w:szCs w:val="28"/>
          <w:rtl/>
        </w:rPr>
        <w:t xml:space="preserve"> التنمية.</w:t>
      </w:r>
    </w:p>
    <w:p w:rsidR="008A0543" w:rsidRPr="004A282C" w:rsidRDefault="008A0543" w:rsidP="00983068">
      <w:pPr>
        <w:bidi/>
        <w:spacing w:after="0"/>
        <w:jc w:val="both"/>
        <w:rPr>
          <w:rFonts w:ascii="Traditional Arabic" w:hAnsi="Traditional Arabic" w:cs="Arabic Transparent"/>
          <w:sz w:val="28"/>
          <w:szCs w:val="28"/>
          <w:rtl/>
        </w:rPr>
      </w:pPr>
    </w:p>
    <w:p w:rsidR="008A0543" w:rsidRPr="004A282C" w:rsidRDefault="008A0543" w:rsidP="008A0543">
      <w:pPr>
        <w:bidi/>
        <w:jc w:val="both"/>
        <w:rPr>
          <w:rFonts w:ascii="Traditional Arabic" w:hAnsi="Traditional Arabic" w:cs="Arabic Transparent"/>
          <w:b/>
          <w:bCs/>
          <w:sz w:val="28"/>
          <w:szCs w:val="28"/>
          <w:rtl/>
        </w:rPr>
      </w:pPr>
      <w:r w:rsidRPr="004A282C">
        <w:rPr>
          <w:rFonts w:ascii="Traditional Arabic" w:hAnsi="Traditional Arabic" w:cs="Arabic Transparent" w:hint="cs"/>
          <w:b/>
          <w:bCs/>
          <w:sz w:val="28"/>
          <w:szCs w:val="28"/>
          <w:rtl/>
        </w:rPr>
        <w:t xml:space="preserve">ب </w:t>
      </w:r>
      <w:r w:rsidRPr="004A282C">
        <w:rPr>
          <w:rFonts w:ascii="Traditional Arabic" w:hAnsi="Traditional Arabic" w:cs="Arabic Transparent"/>
          <w:b/>
          <w:bCs/>
          <w:sz w:val="28"/>
          <w:szCs w:val="28"/>
          <w:rtl/>
        </w:rPr>
        <w:t>–</w:t>
      </w:r>
      <w:r w:rsidRPr="004A282C">
        <w:rPr>
          <w:rFonts w:ascii="Traditional Arabic" w:hAnsi="Traditional Arabic" w:cs="Arabic Transparent" w:hint="cs"/>
          <w:b/>
          <w:bCs/>
          <w:sz w:val="28"/>
          <w:szCs w:val="28"/>
          <w:rtl/>
        </w:rPr>
        <w:t xml:space="preserve"> تطور الإطار المؤسسي لسوق العمل على ضوء الإصلاحات الاقتصادية</w:t>
      </w:r>
    </w:p>
    <w:p w:rsidR="007C6F44" w:rsidRPr="004A282C" w:rsidRDefault="007C6F44" w:rsidP="00983068">
      <w:pPr>
        <w:bidi/>
        <w:spacing w:after="0"/>
        <w:jc w:val="both"/>
        <w:rPr>
          <w:rFonts w:ascii="Traditional Arabic" w:hAnsi="Traditional Arabic" w:cs="Arabic Transparent"/>
          <w:sz w:val="28"/>
          <w:szCs w:val="28"/>
          <w:rtl/>
        </w:rPr>
      </w:pPr>
    </w:p>
    <w:p w:rsidR="001505A8" w:rsidRPr="004A282C" w:rsidRDefault="00E518A0" w:rsidP="00E518A0">
      <w:pPr>
        <w:bidi/>
        <w:jc w:val="both"/>
        <w:rPr>
          <w:rFonts w:ascii="Traditional Arabic" w:hAnsi="Traditional Arabic" w:cs="Arabic Transparent"/>
          <w:sz w:val="28"/>
          <w:szCs w:val="28"/>
          <w:rtl/>
        </w:rPr>
      </w:pPr>
      <w:r w:rsidRPr="004A282C">
        <w:rPr>
          <w:rFonts w:ascii="Traditional Arabic" w:hAnsi="Traditional Arabic" w:cs="Arabic Transparent" w:hint="cs"/>
          <w:sz w:val="28"/>
          <w:szCs w:val="28"/>
          <w:rtl/>
        </w:rPr>
        <w:t>بعد صدور القانون الأساسي العام للعامل، جاءت عدة نصوص تشريعية وتنظيمية في مجال علاقات العمل، منها ما هو تطبيقي لهذا القانون الأساسي</w:t>
      </w:r>
      <w:r w:rsidR="00991C3D" w:rsidRPr="004A282C">
        <w:rPr>
          <w:rFonts w:ascii="Traditional Arabic" w:hAnsi="Traditional Arabic" w:cs="Arabic Transparent" w:hint="cs"/>
          <w:sz w:val="28"/>
          <w:szCs w:val="28"/>
          <w:rtl/>
        </w:rPr>
        <w:t xml:space="preserve"> ومنها ما جاء لتكييف علاقات العمل مع الوضع الجديد الذي فرضته الإصلاحات الاقتصادية. وبصفة عامة</w:t>
      </w:r>
      <w:r w:rsidR="00360A54" w:rsidRPr="004A282C">
        <w:rPr>
          <w:rFonts w:ascii="Traditional Arabic" w:hAnsi="Traditional Arabic" w:cs="Arabic Transparent" w:hint="cs"/>
          <w:sz w:val="28"/>
          <w:szCs w:val="28"/>
          <w:rtl/>
        </w:rPr>
        <w:t xml:space="preserve">، شكلت جملة هذه </w:t>
      </w:r>
      <w:proofErr w:type="gramStart"/>
      <w:r w:rsidR="00360A54" w:rsidRPr="004A282C">
        <w:rPr>
          <w:rFonts w:ascii="Traditional Arabic" w:hAnsi="Traditional Arabic" w:cs="Arabic Transparent" w:hint="cs"/>
          <w:sz w:val="28"/>
          <w:szCs w:val="28"/>
          <w:rtl/>
        </w:rPr>
        <w:t>النصوص</w:t>
      </w:r>
      <w:proofErr w:type="gramEnd"/>
      <w:r w:rsidR="00360A54" w:rsidRPr="004A282C">
        <w:rPr>
          <w:rFonts w:ascii="Traditional Arabic" w:hAnsi="Traditional Arabic" w:cs="Arabic Transparent" w:hint="cs"/>
          <w:sz w:val="28"/>
          <w:szCs w:val="28"/>
          <w:rtl/>
        </w:rPr>
        <w:t xml:space="preserve"> تطور الإ</w:t>
      </w:r>
      <w:r w:rsidR="001505A8" w:rsidRPr="004A282C">
        <w:rPr>
          <w:rFonts w:ascii="Traditional Arabic" w:hAnsi="Traditional Arabic" w:cs="Arabic Transparent" w:hint="cs"/>
          <w:sz w:val="28"/>
          <w:szCs w:val="28"/>
          <w:rtl/>
        </w:rPr>
        <w:t xml:space="preserve">طار المؤسسي لسوق العمل في الجزائر. يتعلق الأمر </w:t>
      </w:r>
      <w:proofErr w:type="gramStart"/>
      <w:r w:rsidR="001505A8" w:rsidRPr="004A282C">
        <w:rPr>
          <w:rFonts w:ascii="Traditional Arabic" w:hAnsi="Traditional Arabic" w:cs="Arabic Transparent" w:hint="cs"/>
          <w:sz w:val="28"/>
          <w:szCs w:val="28"/>
          <w:rtl/>
        </w:rPr>
        <w:t>على</w:t>
      </w:r>
      <w:proofErr w:type="gramEnd"/>
      <w:r w:rsidR="001505A8" w:rsidRPr="004A282C">
        <w:rPr>
          <w:rFonts w:ascii="Traditional Arabic" w:hAnsi="Traditional Arabic" w:cs="Arabic Transparent" w:hint="cs"/>
          <w:sz w:val="28"/>
          <w:szCs w:val="28"/>
          <w:rtl/>
        </w:rPr>
        <w:t xml:space="preserve"> وجه الخصوص بالنصوص التالية:</w:t>
      </w:r>
    </w:p>
    <w:p w:rsidR="001505A8" w:rsidRPr="004A282C" w:rsidRDefault="001505A8" w:rsidP="003118D8">
      <w:pPr>
        <w:pStyle w:val="Paragraphedeliste"/>
        <w:numPr>
          <w:ilvl w:val="0"/>
          <w:numId w:val="1"/>
        </w:numPr>
        <w:bidi/>
        <w:spacing w:after="0"/>
        <w:ind w:left="340"/>
        <w:jc w:val="both"/>
        <w:rPr>
          <w:rFonts w:ascii="Traditional Arabic" w:hAnsi="Traditional Arabic" w:cs="Arabic Transparent"/>
          <w:sz w:val="28"/>
          <w:szCs w:val="28"/>
        </w:rPr>
      </w:pPr>
      <w:r w:rsidRPr="004A282C">
        <w:rPr>
          <w:rFonts w:ascii="Traditional Arabic" w:hAnsi="Traditional Arabic" w:cs="Arabic Transparent" w:hint="cs"/>
          <w:sz w:val="28"/>
          <w:szCs w:val="28"/>
          <w:rtl/>
        </w:rPr>
        <w:t>القانون 82-06 المؤرخ في 27 فيفري 1982 المتعلق بعلاقات العمل الفردي</w:t>
      </w:r>
      <w:r w:rsidR="007B165B" w:rsidRPr="004A282C">
        <w:rPr>
          <w:rFonts w:ascii="Traditional Arabic" w:hAnsi="Traditional Arabic" w:cs="Arabic Transparent" w:hint="cs"/>
          <w:sz w:val="28"/>
          <w:szCs w:val="28"/>
          <w:rtl/>
        </w:rPr>
        <w:t>ة، والذي جاء تطبيقا لقانون 78-12</w:t>
      </w:r>
      <w:r w:rsidRPr="004A282C">
        <w:rPr>
          <w:rFonts w:ascii="Traditional Arabic" w:hAnsi="Traditional Arabic" w:cs="Arabic Transparent" w:hint="cs"/>
          <w:sz w:val="28"/>
          <w:szCs w:val="28"/>
          <w:rtl/>
        </w:rPr>
        <w:t>؛</w:t>
      </w:r>
    </w:p>
    <w:p w:rsidR="001505A8" w:rsidRPr="004A282C" w:rsidRDefault="001505A8" w:rsidP="0097619C">
      <w:pPr>
        <w:pStyle w:val="Paragraphedeliste"/>
        <w:numPr>
          <w:ilvl w:val="0"/>
          <w:numId w:val="1"/>
        </w:numPr>
        <w:bidi/>
        <w:spacing w:after="0"/>
        <w:ind w:left="340"/>
        <w:jc w:val="both"/>
        <w:rPr>
          <w:rFonts w:ascii="Traditional Arabic" w:hAnsi="Traditional Arabic" w:cs="Arabic Transparent"/>
          <w:sz w:val="28"/>
          <w:szCs w:val="28"/>
        </w:rPr>
      </w:pPr>
      <w:r w:rsidRPr="004A282C">
        <w:rPr>
          <w:rFonts w:ascii="Traditional Arabic" w:hAnsi="Traditional Arabic" w:cs="Arabic Transparent" w:hint="cs"/>
          <w:sz w:val="28"/>
          <w:szCs w:val="28"/>
          <w:rtl/>
        </w:rPr>
        <w:t xml:space="preserve">المرسوم 85-59 المؤرخ في 23 مارس 1985 المتضمن القانون الأساسي لعمال الهيئات </w:t>
      </w:r>
      <w:r w:rsidR="00360A54" w:rsidRPr="004A282C">
        <w:rPr>
          <w:rFonts w:ascii="Traditional Arabic" w:hAnsi="Traditional Arabic" w:cs="Arabic Transparent" w:hint="cs"/>
          <w:sz w:val="28"/>
          <w:szCs w:val="28"/>
          <w:rtl/>
        </w:rPr>
        <w:t>والإدارات</w:t>
      </w:r>
      <w:r w:rsidRPr="004A282C">
        <w:rPr>
          <w:rFonts w:ascii="Traditional Arabic" w:hAnsi="Traditional Arabic" w:cs="Arabic Transparent" w:hint="cs"/>
          <w:sz w:val="28"/>
          <w:szCs w:val="28"/>
          <w:rtl/>
        </w:rPr>
        <w:t xml:space="preserve"> العمومية، وجاء تطبيقا للقانون 78-05 لتنظيم علاقات العمل في </w:t>
      </w:r>
      <w:proofErr w:type="spellStart"/>
      <w:r w:rsidRPr="004A282C">
        <w:rPr>
          <w:rFonts w:ascii="Traditional Arabic" w:hAnsi="Traditional Arabic" w:cs="Arabic Transparent" w:hint="cs"/>
          <w:sz w:val="28"/>
          <w:szCs w:val="28"/>
          <w:rtl/>
        </w:rPr>
        <w:t>الوظيف</w:t>
      </w:r>
      <w:proofErr w:type="spellEnd"/>
      <w:r w:rsidRPr="004A282C">
        <w:rPr>
          <w:rFonts w:ascii="Traditional Arabic" w:hAnsi="Traditional Arabic" w:cs="Arabic Transparent" w:hint="cs"/>
          <w:sz w:val="28"/>
          <w:szCs w:val="28"/>
          <w:rtl/>
        </w:rPr>
        <w:t xml:space="preserve"> العمومي</w:t>
      </w:r>
      <w:r w:rsidR="00360A54" w:rsidRPr="004A282C">
        <w:rPr>
          <w:rFonts w:ascii="Traditional Arabic" w:hAnsi="Traditional Arabic" w:cs="Arabic Transparent" w:hint="cs"/>
          <w:sz w:val="28"/>
          <w:szCs w:val="28"/>
          <w:rtl/>
        </w:rPr>
        <w:t>، وقد تم تعويض هذا المرسوم ب</w:t>
      </w:r>
      <w:r w:rsidR="0097619C">
        <w:rPr>
          <w:rFonts w:ascii="Traditional Arabic" w:hAnsi="Traditional Arabic" w:cs="Arabic Transparent" w:hint="cs"/>
          <w:sz w:val="28"/>
          <w:szCs w:val="28"/>
          <w:rtl/>
        </w:rPr>
        <w:t xml:space="preserve">الأمر </w:t>
      </w:r>
      <w:r w:rsidR="00360A54" w:rsidRPr="004A282C">
        <w:rPr>
          <w:rFonts w:ascii="Traditional Arabic" w:hAnsi="Traditional Arabic" w:cs="Arabic Transparent" w:hint="cs"/>
          <w:sz w:val="28"/>
          <w:szCs w:val="28"/>
          <w:rtl/>
        </w:rPr>
        <w:t xml:space="preserve">رقم </w:t>
      </w:r>
      <w:r w:rsidR="0097619C">
        <w:rPr>
          <w:rFonts w:ascii="Traditional Arabic" w:hAnsi="Traditional Arabic" w:cs="Arabic Transparent" w:hint="cs"/>
          <w:sz w:val="28"/>
          <w:szCs w:val="28"/>
          <w:rtl/>
        </w:rPr>
        <w:t xml:space="preserve">06-03 المؤرخ في 15 </w:t>
      </w:r>
      <w:proofErr w:type="spellStart"/>
      <w:r w:rsidR="0097619C">
        <w:rPr>
          <w:rFonts w:ascii="Traditional Arabic" w:hAnsi="Traditional Arabic" w:cs="Arabic Transparent" w:hint="cs"/>
          <w:sz w:val="28"/>
          <w:szCs w:val="28"/>
          <w:rtl/>
        </w:rPr>
        <w:t>جويلية</w:t>
      </w:r>
      <w:proofErr w:type="spellEnd"/>
      <w:r w:rsidR="0097619C">
        <w:rPr>
          <w:rFonts w:ascii="Traditional Arabic" w:hAnsi="Traditional Arabic" w:cs="Arabic Transparent" w:hint="cs"/>
          <w:sz w:val="28"/>
          <w:szCs w:val="28"/>
          <w:rtl/>
        </w:rPr>
        <w:t xml:space="preserve"> 2006 </w:t>
      </w:r>
      <w:r w:rsidR="00360A54" w:rsidRPr="004A282C">
        <w:rPr>
          <w:rFonts w:ascii="Traditional Arabic" w:hAnsi="Traditional Arabic" w:cs="Arabic Transparent" w:hint="cs"/>
          <w:sz w:val="28"/>
          <w:szCs w:val="28"/>
          <w:rtl/>
        </w:rPr>
        <w:t>الذي يتضمن القانون الأساسي</w:t>
      </w:r>
      <w:r w:rsidR="0097619C">
        <w:rPr>
          <w:rFonts w:ascii="Traditional Arabic" w:hAnsi="Traditional Arabic" w:cs="Arabic Transparent" w:hint="cs"/>
          <w:sz w:val="28"/>
          <w:szCs w:val="28"/>
          <w:rtl/>
        </w:rPr>
        <w:t xml:space="preserve"> العام </w:t>
      </w:r>
      <w:r w:rsidR="00360A54" w:rsidRPr="004A282C">
        <w:rPr>
          <w:rFonts w:ascii="Traditional Arabic" w:hAnsi="Traditional Arabic" w:cs="Arabic Transparent" w:hint="cs"/>
          <w:sz w:val="28"/>
          <w:szCs w:val="28"/>
          <w:rtl/>
        </w:rPr>
        <w:t>للوظيف</w:t>
      </w:r>
      <w:r w:rsidR="0097619C">
        <w:rPr>
          <w:rFonts w:ascii="Traditional Arabic" w:hAnsi="Traditional Arabic" w:cs="Arabic Transparent" w:hint="cs"/>
          <w:sz w:val="28"/>
          <w:szCs w:val="28"/>
          <w:rtl/>
        </w:rPr>
        <w:t>ة</w:t>
      </w:r>
      <w:r w:rsidR="00360A54" w:rsidRPr="004A282C">
        <w:rPr>
          <w:rFonts w:ascii="Traditional Arabic" w:hAnsi="Traditional Arabic" w:cs="Arabic Transparent" w:hint="cs"/>
          <w:sz w:val="28"/>
          <w:szCs w:val="28"/>
          <w:rtl/>
        </w:rPr>
        <w:t xml:space="preserve"> العمومي</w:t>
      </w:r>
      <w:r w:rsidR="0097619C">
        <w:rPr>
          <w:rFonts w:ascii="Traditional Arabic" w:hAnsi="Traditional Arabic" w:cs="Arabic Transparent" w:hint="cs"/>
          <w:sz w:val="28"/>
          <w:szCs w:val="28"/>
          <w:rtl/>
        </w:rPr>
        <w:t>ة</w:t>
      </w:r>
      <w:r w:rsidRPr="004A282C">
        <w:rPr>
          <w:rFonts w:ascii="Traditional Arabic" w:hAnsi="Traditional Arabic" w:cs="Arabic Transparent" w:hint="cs"/>
          <w:sz w:val="28"/>
          <w:szCs w:val="28"/>
          <w:rtl/>
        </w:rPr>
        <w:t>؛</w:t>
      </w:r>
    </w:p>
    <w:p w:rsidR="001505A8" w:rsidRPr="004A282C" w:rsidRDefault="001505A8" w:rsidP="003118D8">
      <w:pPr>
        <w:pStyle w:val="Paragraphedeliste"/>
        <w:numPr>
          <w:ilvl w:val="0"/>
          <w:numId w:val="1"/>
        </w:numPr>
        <w:bidi/>
        <w:spacing w:after="0"/>
        <w:ind w:left="340"/>
        <w:jc w:val="both"/>
        <w:rPr>
          <w:rFonts w:ascii="Traditional Arabic" w:hAnsi="Traditional Arabic" w:cs="Arabic Transparent"/>
          <w:sz w:val="28"/>
          <w:szCs w:val="28"/>
        </w:rPr>
      </w:pPr>
      <w:r w:rsidRPr="004A282C">
        <w:rPr>
          <w:rFonts w:ascii="Traditional Arabic" w:hAnsi="Traditional Arabic" w:cs="Arabic Transparent" w:hint="cs"/>
          <w:sz w:val="28"/>
          <w:szCs w:val="28"/>
          <w:rtl/>
        </w:rPr>
        <w:lastRenderedPageBreak/>
        <w:t xml:space="preserve">القانون 90-02 المؤرخ في 6 فيفري 1990 </w:t>
      </w:r>
      <w:proofErr w:type="gramStart"/>
      <w:r w:rsidRPr="004A282C">
        <w:rPr>
          <w:rFonts w:ascii="Traditional Arabic" w:hAnsi="Traditional Arabic" w:cs="Arabic Transparent" w:hint="cs"/>
          <w:sz w:val="28"/>
          <w:szCs w:val="28"/>
          <w:rtl/>
        </w:rPr>
        <w:t>المتعلق</w:t>
      </w:r>
      <w:proofErr w:type="gramEnd"/>
      <w:r w:rsidRPr="004A282C">
        <w:rPr>
          <w:rFonts w:ascii="Traditional Arabic" w:hAnsi="Traditional Arabic" w:cs="Arabic Transparent" w:hint="cs"/>
          <w:sz w:val="28"/>
          <w:szCs w:val="28"/>
          <w:rtl/>
        </w:rPr>
        <w:t xml:space="preserve"> بالوقاية من نزاعات العمل</w:t>
      </w:r>
      <w:r w:rsidR="00360A54" w:rsidRPr="004A282C">
        <w:rPr>
          <w:rFonts w:ascii="Traditional Arabic" w:hAnsi="Traditional Arabic" w:cs="Arabic Transparent" w:hint="cs"/>
          <w:sz w:val="28"/>
          <w:szCs w:val="28"/>
          <w:rtl/>
        </w:rPr>
        <w:t xml:space="preserve"> الجماعية وتسويتها وممارسة حق الإ</w:t>
      </w:r>
      <w:r w:rsidRPr="004A282C">
        <w:rPr>
          <w:rFonts w:ascii="Traditional Arabic" w:hAnsi="Traditional Arabic" w:cs="Arabic Transparent" w:hint="cs"/>
          <w:sz w:val="28"/>
          <w:szCs w:val="28"/>
          <w:rtl/>
        </w:rPr>
        <w:t>ضراب؛</w:t>
      </w:r>
    </w:p>
    <w:p w:rsidR="001505A8" w:rsidRPr="004A282C" w:rsidRDefault="001505A8" w:rsidP="003118D8">
      <w:pPr>
        <w:pStyle w:val="Paragraphedeliste"/>
        <w:numPr>
          <w:ilvl w:val="0"/>
          <w:numId w:val="1"/>
        </w:numPr>
        <w:bidi/>
        <w:spacing w:after="0"/>
        <w:ind w:left="340"/>
        <w:jc w:val="both"/>
        <w:rPr>
          <w:rFonts w:ascii="Traditional Arabic" w:hAnsi="Traditional Arabic" w:cs="Arabic Transparent"/>
          <w:sz w:val="28"/>
          <w:szCs w:val="28"/>
        </w:rPr>
      </w:pPr>
      <w:r w:rsidRPr="004A282C">
        <w:rPr>
          <w:rFonts w:ascii="Traditional Arabic" w:hAnsi="Traditional Arabic" w:cs="Arabic Transparent" w:hint="cs"/>
          <w:sz w:val="28"/>
          <w:szCs w:val="28"/>
          <w:rtl/>
        </w:rPr>
        <w:t xml:space="preserve">القانون 90-03 المؤرخ في 6 فيفري 1990 المتعلق </w:t>
      </w:r>
      <w:proofErr w:type="spellStart"/>
      <w:r w:rsidRPr="004A282C">
        <w:rPr>
          <w:rFonts w:ascii="Traditional Arabic" w:hAnsi="Traditional Arabic" w:cs="Arabic Transparent" w:hint="cs"/>
          <w:sz w:val="28"/>
          <w:szCs w:val="28"/>
          <w:rtl/>
        </w:rPr>
        <w:t>بمفتشية</w:t>
      </w:r>
      <w:proofErr w:type="spellEnd"/>
      <w:r w:rsidRPr="004A282C">
        <w:rPr>
          <w:rFonts w:ascii="Traditional Arabic" w:hAnsi="Traditional Arabic" w:cs="Arabic Transparent" w:hint="cs"/>
          <w:sz w:val="28"/>
          <w:szCs w:val="28"/>
          <w:rtl/>
        </w:rPr>
        <w:t xml:space="preserve"> العمل؛</w:t>
      </w:r>
    </w:p>
    <w:p w:rsidR="001505A8" w:rsidRPr="004A282C" w:rsidRDefault="001505A8" w:rsidP="003118D8">
      <w:pPr>
        <w:pStyle w:val="Paragraphedeliste"/>
        <w:numPr>
          <w:ilvl w:val="0"/>
          <w:numId w:val="1"/>
        </w:numPr>
        <w:bidi/>
        <w:spacing w:after="0"/>
        <w:ind w:left="340"/>
        <w:jc w:val="both"/>
        <w:rPr>
          <w:rFonts w:ascii="Traditional Arabic" w:hAnsi="Traditional Arabic" w:cs="Arabic Transparent"/>
          <w:sz w:val="28"/>
          <w:szCs w:val="28"/>
        </w:rPr>
      </w:pPr>
      <w:r w:rsidRPr="004A282C">
        <w:rPr>
          <w:rFonts w:ascii="Traditional Arabic" w:hAnsi="Traditional Arabic" w:cs="Arabic Transparent" w:hint="cs"/>
          <w:sz w:val="28"/>
          <w:szCs w:val="28"/>
          <w:rtl/>
        </w:rPr>
        <w:t xml:space="preserve">القانون 90-04 المؤرخ في 6 </w:t>
      </w:r>
      <w:proofErr w:type="gramStart"/>
      <w:r w:rsidRPr="004A282C">
        <w:rPr>
          <w:rFonts w:ascii="Traditional Arabic" w:hAnsi="Traditional Arabic" w:cs="Arabic Transparent" w:hint="cs"/>
          <w:sz w:val="28"/>
          <w:szCs w:val="28"/>
          <w:rtl/>
        </w:rPr>
        <w:t>فيفري</w:t>
      </w:r>
      <w:proofErr w:type="gramEnd"/>
      <w:r w:rsidRPr="004A282C">
        <w:rPr>
          <w:rFonts w:ascii="Traditional Arabic" w:hAnsi="Traditional Arabic" w:cs="Arabic Transparent" w:hint="cs"/>
          <w:sz w:val="28"/>
          <w:szCs w:val="28"/>
          <w:rtl/>
        </w:rPr>
        <w:t xml:space="preserve"> 1990 المتعلق بتسوية نزاعات العمل الفردية؛</w:t>
      </w:r>
    </w:p>
    <w:p w:rsidR="001505A8" w:rsidRPr="004A282C" w:rsidRDefault="001505A8" w:rsidP="003118D8">
      <w:pPr>
        <w:pStyle w:val="Paragraphedeliste"/>
        <w:numPr>
          <w:ilvl w:val="0"/>
          <w:numId w:val="1"/>
        </w:numPr>
        <w:bidi/>
        <w:spacing w:after="0"/>
        <w:ind w:left="340"/>
        <w:jc w:val="both"/>
        <w:rPr>
          <w:rFonts w:ascii="Traditional Arabic" w:hAnsi="Traditional Arabic" w:cs="Arabic Transparent"/>
          <w:sz w:val="28"/>
          <w:szCs w:val="28"/>
        </w:rPr>
      </w:pPr>
      <w:r w:rsidRPr="004A282C">
        <w:rPr>
          <w:rFonts w:ascii="Traditional Arabic" w:hAnsi="Traditional Arabic" w:cs="Arabic Transparent" w:hint="cs"/>
          <w:sz w:val="28"/>
          <w:szCs w:val="28"/>
          <w:rtl/>
        </w:rPr>
        <w:t xml:space="preserve">القانون 90-11 المؤرخ في 21 </w:t>
      </w:r>
      <w:proofErr w:type="spellStart"/>
      <w:r w:rsidRPr="004A282C">
        <w:rPr>
          <w:rFonts w:ascii="Traditional Arabic" w:hAnsi="Traditional Arabic" w:cs="Arabic Transparent" w:hint="cs"/>
          <w:sz w:val="28"/>
          <w:szCs w:val="28"/>
          <w:rtl/>
        </w:rPr>
        <w:t>أفريل</w:t>
      </w:r>
      <w:proofErr w:type="spellEnd"/>
      <w:r w:rsidRPr="004A282C">
        <w:rPr>
          <w:rFonts w:ascii="Traditional Arabic" w:hAnsi="Traditional Arabic" w:cs="Arabic Transparent" w:hint="cs"/>
          <w:sz w:val="28"/>
          <w:szCs w:val="28"/>
          <w:rtl/>
        </w:rPr>
        <w:t xml:space="preserve"> 1990 المتعلق بعلاقات العمل.</w:t>
      </w:r>
    </w:p>
    <w:p w:rsidR="007B165B" w:rsidRPr="004A282C" w:rsidRDefault="007B165B" w:rsidP="00983068">
      <w:pPr>
        <w:bidi/>
        <w:spacing w:after="0"/>
        <w:jc w:val="both"/>
        <w:rPr>
          <w:rFonts w:ascii="Traditional Arabic" w:hAnsi="Traditional Arabic" w:cs="Arabic Transparent"/>
          <w:sz w:val="28"/>
          <w:szCs w:val="28"/>
          <w:rtl/>
        </w:rPr>
      </w:pPr>
    </w:p>
    <w:p w:rsidR="00180AD5" w:rsidRPr="004A282C" w:rsidRDefault="001505A8" w:rsidP="00336B13">
      <w:pPr>
        <w:bidi/>
        <w:jc w:val="both"/>
        <w:rPr>
          <w:rFonts w:ascii="Traditional Arabic" w:hAnsi="Traditional Arabic" w:cs="Arabic Transparent"/>
          <w:sz w:val="28"/>
          <w:szCs w:val="28"/>
          <w:rtl/>
        </w:rPr>
      </w:pPr>
      <w:r w:rsidRPr="004A282C">
        <w:rPr>
          <w:rFonts w:ascii="Traditional Arabic" w:hAnsi="Traditional Arabic" w:cs="Arabic Transparent" w:hint="cs"/>
          <w:sz w:val="28"/>
          <w:szCs w:val="28"/>
          <w:rtl/>
        </w:rPr>
        <w:t>تمثل القوانين الأربعة الأخيرة تطورا في الإطار المؤسسي في إطار الإصلاحات الاقتصادي</w:t>
      </w:r>
      <w:r w:rsidR="00336B13">
        <w:rPr>
          <w:rFonts w:ascii="Traditional Arabic" w:hAnsi="Traditional Arabic" w:cs="Arabic Transparent" w:hint="cs"/>
          <w:sz w:val="28"/>
          <w:szCs w:val="28"/>
          <w:rtl/>
        </w:rPr>
        <w:t>ة</w:t>
      </w:r>
      <w:r w:rsidRPr="004A282C">
        <w:rPr>
          <w:rFonts w:ascii="Traditional Arabic" w:hAnsi="Traditional Arabic" w:cs="Arabic Transparent" w:hint="cs"/>
          <w:sz w:val="28"/>
          <w:szCs w:val="28"/>
          <w:rtl/>
        </w:rPr>
        <w:t xml:space="preserve"> التي شرع فيها في سنة 1988 </w:t>
      </w:r>
      <w:r w:rsidR="007537F4" w:rsidRPr="004A282C">
        <w:rPr>
          <w:rFonts w:ascii="Traditional Arabic" w:hAnsi="Traditional Arabic" w:cs="Arabic Transparent" w:hint="cs"/>
          <w:sz w:val="28"/>
          <w:szCs w:val="28"/>
          <w:rtl/>
        </w:rPr>
        <w:t xml:space="preserve">على إثر صدور أولى القوانين المتعلقة بهذه الإصلاحات وخاصة القانون رقم 88-01 المؤرخ في 12 </w:t>
      </w:r>
      <w:proofErr w:type="spellStart"/>
      <w:r w:rsidR="007537F4" w:rsidRPr="004A282C">
        <w:rPr>
          <w:rFonts w:ascii="Traditional Arabic" w:hAnsi="Traditional Arabic" w:cs="Arabic Transparent" w:hint="cs"/>
          <w:sz w:val="28"/>
          <w:szCs w:val="28"/>
          <w:rtl/>
        </w:rPr>
        <w:t>جانفي</w:t>
      </w:r>
      <w:proofErr w:type="spellEnd"/>
      <w:r w:rsidR="007537F4" w:rsidRPr="004A282C">
        <w:rPr>
          <w:rFonts w:ascii="Traditional Arabic" w:hAnsi="Traditional Arabic" w:cs="Arabic Transparent" w:hint="cs"/>
          <w:sz w:val="28"/>
          <w:szCs w:val="28"/>
          <w:rtl/>
        </w:rPr>
        <w:t xml:space="preserve"> 1988 المتعلق بالقانون التوجيهي للمؤسسة العمومية الاقتصادية.</w:t>
      </w:r>
      <w:r w:rsidR="00E518A0" w:rsidRPr="004A282C">
        <w:rPr>
          <w:rFonts w:ascii="Traditional Arabic" w:hAnsi="Traditional Arabic" w:cs="Arabic Transparent" w:hint="cs"/>
          <w:sz w:val="28"/>
          <w:szCs w:val="28"/>
          <w:rtl/>
        </w:rPr>
        <w:t xml:space="preserve"> </w:t>
      </w:r>
      <w:r w:rsidR="00553828" w:rsidRPr="004A282C">
        <w:rPr>
          <w:rFonts w:ascii="Traditional Arabic" w:hAnsi="Traditional Arabic" w:cs="Arabic Transparent" w:hint="cs"/>
          <w:sz w:val="28"/>
          <w:szCs w:val="28"/>
          <w:rtl/>
        </w:rPr>
        <w:t xml:space="preserve">مع ذلك، لم تغير هذه القوانين شيئا </w:t>
      </w:r>
      <w:proofErr w:type="gramStart"/>
      <w:r w:rsidR="00553828" w:rsidRPr="004A282C">
        <w:rPr>
          <w:rFonts w:ascii="Traditional Arabic" w:hAnsi="Traditional Arabic" w:cs="Arabic Transparent" w:hint="cs"/>
          <w:sz w:val="28"/>
          <w:szCs w:val="28"/>
          <w:rtl/>
        </w:rPr>
        <w:t>جوهريا</w:t>
      </w:r>
      <w:proofErr w:type="gramEnd"/>
      <w:r w:rsidR="00360A54" w:rsidRPr="004A282C">
        <w:rPr>
          <w:rFonts w:ascii="Traditional Arabic" w:hAnsi="Traditional Arabic" w:cs="Arabic Transparent" w:hint="cs"/>
          <w:sz w:val="28"/>
          <w:szCs w:val="28"/>
          <w:rtl/>
        </w:rPr>
        <w:t xml:space="preserve"> في علاقات العمل</w:t>
      </w:r>
      <w:r w:rsidR="00553828" w:rsidRPr="004A282C">
        <w:rPr>
          <w:rFonts w:ascii="Traditional Arabic" w:hAnsi="Traditional Arabic" w:cs="Arabic Transparent" w:hint="cs"/>
          <w:sz w:val="28"/>
          <w:szCs w:val="28"/>
          <w:rtl/>
        </w:rPr>
        <w:t xml:space="preserve">. حيث لا زالت تتضمن العناصر الرئيسية لتنظيم </w:t>
      </w:r>
      <w:r w:rsidR="00360A54" w:rsidRPr="004A282C">
        <w:rPr>
          <w:rFonts w:ascii="Traditional Arabic" w:hAnsi="Traditional Arabic" w:cs="Arabic Transparent" w:hint="cs"/>
          <w:sz w:val="28"/>
          <w:szCs w:val="28"/>
          <w:rtl/>
        </w:rPr>
        <w:t>هذه ال</w:t>
      </w:r>
      <w:r w:rsidR="00553828" w:rsidRPr="004A282C">
        <w:rPr>
          <w:rFonts w:ascii="Traditional Arabic" w:hAnsi="Traditional Arabic" w:cs="Arabic Transparent" w:hint="cs"/>
          <w:sz w:val="28"/>
          <w:szCs w:val="28"/>
          <w:rtl/>
        </w:rPr>
        <w:t xml:space="preserve">علاقات لاسيما في مجال الطبيعة </w:t>
      </w:r>
      <w:r w:rsidR="00360A54" w:rsidRPr="004A282C">
        <w:rPr>
          <w:rFonts w:ascii="Traditional Arabic" w:hAnsi="Traditional Arabic" w:cs="Arabic Transparent" w:hint="cs"/>
          <w:sz w:val="28"/>
          <w:szCs w:val="28"/>
          <w:rtl/>
        </w:rPr>
        <w:t>غير ال</w:t>
      </w:r>
      <w:r w:rsidR="00553828" w:rsidRPr="004A282C">
        <w:rPr>
          <w:rFonts w:ascii="Traditional Arabic" w:hAnsi="Traditional Arabic" w:cs="Arabic Transparent" w:hint="cs"/>
          <w:sz w:val="28"/>
          <w:szCs w:val="28"/>
          <w:rtl/>
        </w:rPr>
        <w:t xml:space="preserve">محدودة لعقود العمل والانفصال بشكل عام بين مستويات الأجور </w:t>
      </w:r>
      <w:r w:rsidR="00360A54" w:rsidRPr="004A282C">
        <w:rPr>
          <w:rFonts w:ascii="Traditional Arabic" w:hAnsi="Traditional Arabic" w:cs="Arabic Transparent" w:hint="cs"/>
          <w:sz w:val="28"/>
          <w:szCs w:val="28"/>
          <w:rtl/>
        </w:rPr>
        <w:t>والإنتاجية</w:t>
      </w:r>
      <w:r w:rsidR="00553828" w:rsidRPr="004A282C">
        <w:rPr>
          <w:rFonts w:ascii="Traditional Arabic" w:hAnsi="Traditional Arabic" w:cs="Arabic Transparent" w:hint="cs"/>
          <w:sz w:val="28"/>
          <w:szCs w:val="28"/>
          <w:rtl/>
        </w:rPr>
        <w:t xml:space="preserve"> والذي يعكسه التساوي في الأجور بين كل من يحتلون منصبا متماثلا، حت</w:t>
      </w:r>
      <w:r w:rsidR="00360A54" w:rsidRPr="004A282C">
        <w:rPr>
          <w:rFonts w:ascii="Traditional Arabic" w:hAnsi="Traditional Arabic" w:cs="Arabic Transparent" w:hint="cs"/>
          <w:sz w:val="28"/>
          <w:szCs w:val="28"/>
          <w:rtl/>
        </w:rPr>
        <w:t>ى</w:t>
      </w:r>
      <w:r w:rsidR="00553828" w:rsidRPr="004A282C">
        <w:rPr>
          <w:rFonts w:ascii="Traditional Arabic" w:hAnsi="Traditional Arabic" w:cs="Arabic Transparent" w:hint="cs"/>
          <w:sz w:val="28"/>
          <w:szCs w:val="28"/>
          <w:rtl/>
        </w:rPr>
        <w:t xml:space="preserve"> وإن تم إدخال تخفيف بسيط في هذا المجال بإخضاع تحديد الأجور</w:t>
      </w:r>
      <w:r w:rsidR="00360A54" w:rsidRPr="004A282C">
        <w:rPr>
          <w:rFonts w:ascii="Traditional Arabic" w:hAnsi="Traditional Arabic" w:cs="Arabic Transparent" w:hint="cs"/>
          <w:sz w:val="28"/>
          <w:szCs w:val="28"/>
          <w:rtl/>
        </w:rPr>
        <w:t xml:space="preserve"> </w:t>
      </w:r>
      <w:r w:rsidR="00553828" w:rsidRPr="004A282C">
        <w:rPr>
          <w:rFonts w:ascii="Traditional Arabic" w:hAnsi="Traditional Arabic" w:cs="Arabic Transparent" w:hint="cs"/>
          <w:sz w:val="28"/>
          <w:szCs w:val="28"/>
          <w:rtl/>
        </w:rPr>
        <w:t xml:space="preserve">في المؤسسات الاقتصادية إلى مفاوضات جماعية بين أرباب العمل والنقابات وليس إلى قواعد قانونية كما كان معمول </w:t>
      </w:r>
      <w:proofErr w:type="spellStart"/>
      <w:r w:rsidR="00553828" w:rsidRPr="004A282C">
        <w:rPr>
          <w:rFonts w:ascii="Traditional Arabic" w:hAnsi="Traditional Arabic" w:cs="Arabic Transparent" w:hint="cs"/>
          <w:sz w:val="28"/>
          <w:szCs w:val="28"/>
          <w:rtl/>
        </w:rPr>
        <w:t>به</w:t>
      </w:r>
      <w:proofErr w:type="spellEnd"/>
      <w:r w:rsidR="00553828" w:rsidRPr="004A282C">
        <w:rPr>
          <w:rFonts w:ascii="Traditional Arabic" w:hAnsi="Traditional Arabic" w:cs="Arabic Transparent" w:hint="cs"/>
          <w:sz w:val="28"/>
          <w:szCs w:val="28"/>
          <w:rtl/>
        </w:rPr>
        <w:t xml:space="preserve"> في إطار القانون الأساسي العام للعامل.</w:t>
      </w:r>
    </w:p>
    <w:p w:rsidR="00180AD5" w:rsidRPr="004A282C" w:rsidRDefault="00180AD5" w:rsidP="00983068">
      <w:pPr>
        <w:bidi/>
        <w:spacing w:after="0"/>
        <w:jc w:val="both"/>
        <w:rPr>
          <w:rFonts w:ascii="Traditional Arabic" w:hAnsi="Traditional Arabic" w:cs="Arabic Transparent"/>
          <w:sz w:val="28"/>
          <w:szCs w:val="28"/>
          <w:rtl/>
        </w:rPr>
      </w:pPr>
    </w:p>
    <w:p w:rsidR="00553828" w:rsidRPr="004A282C" w:rsidRDefault="00180AD5" w:rsidP="00737EA4">
      <w:pPr>
        <w:bidi/>
        <w:jc w:val="both"/>
        <w:rPr>
          <w:rFonts w:ascii="Traditional Arabic" w:hAnsi="Traditional Arabic" w:cs="Arabic Transparent"/>
          <w:sz w:val="28"/>
          <w:szCs w:val="28"/>
          <w:rtl/>
        </w:rPr>
      </w:pPr>
      <w:r w:rsidRPr="004A282C">
        <w:rPr>
          <w:rFonts w:ascii="Traditional Arabic" w:hAnsi="Traditional Arabic" w:cs="Arabic Transparent" w:hint="cs"/>
          <w:sz w:val="28"/>
          <w:szCs w:val="28"/>
          <w:rtl/>
        </w:rPr>
        <w:t>من جهة أخرى، لا يزال الإطار المؤسسي الجديد يميل بشكل لافت إلى حماية عنصر العمل وليس توفير الظروف الملائمة لكي يعمل سوق العمل بكفاءة، وهو</w:t>
      </w:r>
      <w:r w:rsidR="000C3F5F" w:rsidRPr="004A282C">
        <w:rPr>
          <w:rFonts w:ascii="Traditional Arabic" w:hAnsi="Traditional Arabic" w:cs="Arabic Transparent" w:hint="cs"/>
          <w:sz w:val="28"/>
          <w:szCs w:val="28"/>
          <w:rtl/>
        </w:rPr>
        <w:t xml:space="preserve"> </w:t>
      </w:r>
      <w:r w:rsidRPr="004A282C">
        <w:rPr>
          <w:rFonts w:ascii="Traditional Arabic" w:hAnsi="Traditional Arabic" w:cs="Arabic Transparent" w:hint="cs"/>
          <w:sz w:val="28"/>
          <w:szCs w:val="28"/>
          <w:rtl/>
        </w:rPr>
        <w:t>ما ي</w:t>
      </w:r>
      <w:r w:rsidR="00F033FA" w:rsidRPr="004A282C">
        <w:rPr>
          <w:rFonts w:ascii="Traditional Arabic" w:hAnsi="Traditional Arabic" w:cs="Arabic Transparent" w:hint="cs"/>
          <w:sz w:val="28"/>
          <w:szCs w:val="28"/>
          <w:rtl/>
        </w:rPr>
        <w:t xml:space="preserve">جعلنا نستطيع وصف هذه القوانين </w:t>
      </w:r>
      <w:proofErr w:type="spellStart"/>
      <w:r w:rsidR="00F033FA" w:rsidRPr="004A282C">
        <w:rPr>
          <w:rFonts w:ascii="Traditional Arabic" w:hAnsi="Traditional Arabic" w:cs="Arabic Transparent" w:hint="cs"/>
          <w:sz w:val="28"/>
          <w:szCs w:val="28"/>
          <w:rtl/>
        </w:rPr>
        <w:t>ب</w:t>
      </w:r>
      <w:r w:rsidRPr="004A282C">
        <w:rPr>
          <w:rFonts w:ascii="Traditional Arabic" w:hAnsi="Traditional Arabic" w:cs="Arabic Transparent" w:hint="cs"/>
          <w:sz w:val="28"/>
          <w:szCs w:val="28"/>
          <w:rtl/>
        </w:rPr>
        <w:t>الحمائية</w:t>
      </w:r>
      <w:proofErr w:type="spellEnd"/>
      <w:r w:rsidRPr="004A282C">
        <w:rPr>
          <w:rFonts w:ascii="Traditional Arabic" w:hAnsi="Traditional Arabic" w:cs="Arabic Transparent" w:hint="cs"/>
          <w:sz w:val="28"/>
          <w:szCs w:val="28"/>
          <w:rtl/>
        </w:rPr>
        <w:t>. بالفعل</w:t>
      </w:r>
      <w:r w:rsidR="000C3F5F" w:rsidRPr="004A282C">
        <w:rPr>
          <w:rFonts w:ascii="Traditional Arabic" w:hAnsi="Traditional Arabic" w:cs="Arabic Transparent" w:hint="cs"/>
          <w:sz w:val="28"/>
          <w:szCs w:val="28"/>
          <w:rtl/>
        </w:rPr>
        <w:t>، يصعب،</w:t>
      </w:r>
      <w:r w:rsidRPr="004A282C">
        <w:rPr>
          <w:rFonts w:ascii="Traditional Arabic" w:hAnsi="Traditional Arabic" w:cs="Arabic Transparent" w:hint="cs"/>
          <w:sz w:val="28"/>
          <w:szCs w:val="28"/>
          <w:rtl/>
        </w:rPr>
        <w:t xml:space="preserve"> </w:t>
      </w:r>
      <w:r w:rsidR="000C3F5F" w:rsidRPr="004A282C">
        <w:rPr>
          <w:rFonts w:ascii="Traditional Arabic" w:hAnsi="Traditional Arabic" w:cs="Arabic Transparent" w:hint="cs"/>
          <w:sz w:val="28"/>
          <w:szCs w:val="28"/>
          <w:rtl/>
        </w:rPr>
        <w:t>في إطار هذه القوانين،</w:t>
      </w:r>
      <w:r w:rsidRPr="004A282C">
        <w:rPr>
          <w:rFonts w:ascii="Traditional Arabic" w:hAnsi="Traditional Arabic" w:cs="Arabic Transparent" w:hint="cs"/>
          <w:sz w:val="28"/>
          <w:szCs w:val="28"/>
          <w:rtl/>
        </w:rPr>
        <w:t xml:space="preserve"> وضع </w:t>
      </w:r>
      <w:r w:rsidR="00F033FA" w:rsidRPr="004A282C">
        <w:rPr>
          <w:rFonts w:ascii="Traditional Arabic" w:hAnsi="Traditional Arabic" w:cs="Arabic Transparent" w:hint="cs"/>
          <w:sz w:val="28"/>
          <w:szCs w:val="28"/>
          <w:rtl/>
        </w:rPr>
        <w:t>حد</w:t>
      </w:r>
      <w:r w:rsidRPr="004A282C">
        <w:rPr>
          <w:rFonts w:ascii="Traditional Arabic" w:hAnsi="Traditional Arabic" w:cs="Arabic Transparent" w:hint="cs"/>
          <w:sz w:val="28"/>
          <w:szCs w:val="28"/>
          <w:rtl/>
        </w:rPr>
        <w:t xml:space="preserve"> لعلاق</w:t>
      </w:r>
      <w:r w:rsidR="000C3F5F" w:rsidRPr="004A282C">
        <w:rPr>
          <w:rFonts w:ascii="Traditional Arabic" w:hAnsi="Traditional Arabic" w:cs="Arabic Transparent" w:hint="cs"/>
          <w:sz w:val="28"/>
          <w:szCs w:val="28"/>
          <w:rtl/>
        </w:rPr>
        <w:t>ة</w:t>
      </w:r>
      <w:r w:rsidRPr="004A282C">
        <w:rPr>
          <w:rFonts w:ascii="Traditional Arabic" w:hAnsi="Traditional Arabic" w:cs="Arabic Transparent" w:hint="cs"/>
          <w:sz w:val="28"/>
          <w:szCs w:val="28"/>
          <w:rtl/>
        </w:rPr>
        <w:t xml:space="preserve"> العمل سواء كان لأسباب اقتصادية أو حتى </w:t>
      </w:r>
      <w:r w:rsidR="000C3F5F" w:rsidRPr="004A282C">
        <w:rPr>
          <w:rFonts w:ascii="Traditional Arabic" w:hAnsi="Traditional Arabic" w:cs="Arabic Transparent" w:hint="cs"/>
          <w:sz w:val="28"/>
          <w:szCs w:val="28"/>
          <w:rtl/>
        </w:rPr>
        <w:t>ل</w:t>
      </w:r>
      <w:r w:rsidRPr="004A282C">
        <w:rPr>
          <w:rFonts w:ascii="Traditional Arabic" w:hAnsi="Traditional Arabic" w:cs="Arabic Transparent" w:hint="cs"/>
          <w:sz w:val="28"/>
          <w:szCs w:val="28"/>
          <w:rtl/>
        </w:rPr>
        <w:t xml:space="preserve">أسباب تأديبية. </w:t>
      </w:r>
      <w:proofErr w:type="gramStart"/>
      <w:r w:rsidRPr="004A282C">
        <w:rPr>
          <w:rFonts w:ascii="Traditional Arabic" w:hAnsi="Traditional Arabic" w:cs="Arabic Transparent" w:hint="cs"/>
          <w:sz w:val="28"/>
          <w:szCs w:val="28"/>
          <w:rtl/>
        </w:rPr>
        <w:t>فضلا</w:t>
      </w:r>
      <w:proofErr w:type="gramEnd"/>
      <w:r w:rsidRPr="004A282C">
        <w:rPr>
          <w:rFonts w:ascii="Traditional Arabic" w:hAnsi="Traditional Arabic" w:cs="Arabic Transparent" w:hint="cs"/>
          <w:sz w:val="28"/>
          <w:szCs w:val="28"/>
          <w:rtl/>
        </w:rPr>
        <w:t xml:space="preserve"> عن ذلك، يحدد هذا الإطار المؤسسي قواعد صعبة وجد معقدة في تسوية النزاعات الفردية والجماعية للعمل. ويعتبر ذلك من وجهة نظر المؤسسات إطارا </w:t>
      </w:r>
      <w:proofErr w:type="spellStart"/>
      <w:r w:rsidRPr="004A282C">
        <w:rPr>
          <w:rFonts w:ascii="Traditional Arabic" w:hAnsi="Traditional Arabic" w:cs="Arabic Transparent" w:hint="cs"/>
          <w:sz w:val="28"/>
          <w:szCs w:val="28"/>
          <w:rtl/>
        </w:rPr>
        <w:t>تقييديا</w:t>
      </w:r>
      <w:proofErr w:type="spellEnd"/>
      <w:r w:rsidRPr="004A282C">
        <w:rPr>
          <w:rFonts w:ascii="Traditional Arabic" w:hAnsi="Traditional Arabic" w:cs="Arabic Transparent" w:hint="cs"/>
          <w:sz w:val="28"/>
          <w:szCs w:val="28"/>
          <w:rtl/>
        </w:rPr>
        <w:t xml:space="preserve"> يصعب ضمنه استعمال عنصر العمل </w:t>
      </w:r>
      <w:r w:rsidR="000C3F5F" w:rsidRPr="004A282C">
        <w:rPr>
          <w:rFonts w:ascii="Traditional Arabic" w:hAnsi="Traditional Arabic" w:cs="Arabic Transparent" w:hint="cs"/>
          <w:sz w:val="28"/>
          <w:szCs w:val="28"/>
          <w:rtl/>
        </w:rPr>
        <w:t>كآلية</w:t>
      </w:r>
      <w:r w:rsidRPr="004A282C">
        <w:rPr>
          <w:rFonts w:ascii="Traditional Arabic" w:hAnsi="Traditional Arabic" w:cs="Arabic Transparent" w:hint="cs"/>
          <w:sz w:val="28"/>
          <w:szCs w:val="28"/>
          <w:rtl/>
        </w:rPr>
        <w:t xml:space="preserve"> لضبط النشاط الاقتصادي لهذه المؤسسات.</w:t>
      </w:r>
      <w:r w:rsidR="00553828" w:rsidRPr="004A282C">
        <w:rPr>
          <w:rFonts w:ascii="Traditional Arabic" w:hAnsi="Traditional Arabic" w:cs="Arabic Transparent" w:hint="cs"/>
          <w:sz w:val="28"/>
          <w:szCs w:val="28"/>
          <w:rtl/>
        </w:rPr>
        <w:t xml:space="preserve"> </w:t>
      </w:r>
    </w:p>
    <w:p w:rsidR="000D264B" w:rsidRPr="004A282C" w:rsidRDefault="000D264B" w:rsidP="00983068">
      <w:pPr>
        <w:bidi/>
        <w:spacing w:after="0"/>
        <w:jc w:val="both"/>
        <w:rPr>
          <w:rFonts w:ascii="Traditional Arabic" w:hAnsi="Traditional Arabic" w:cs="Arabic Transparent"/>
          <w:sz w:val="28"/>
          <w:szCs w:val="28"/>
          <w:rtl/>
        </w:rPr>
      </w:pPr>
    </w:p>
    <w:p w:rsidR="000D264B" w:rsidRPr="004A282C" w:rsidRDefault="00AF6978" w:rsidP="000D264B">
      <w:pPr>
        <w:bidi/>
        <w:jc w:val="both"/>
        <w:rPr>
          <w:rFonts w:ascii="Traditional Arabic" w:hAnsi="Traditional Arabic" w:cs="Arabic Transparent"/>
          <w:b/>
          <w:bCs/>
          <w:sz w:val="28"/>
          <w:szCs w:val="28"/>
          <w:rtl/>
        </w:rPr>
      </w:pPr>
      <w:r w:rsidRPr="004A282C">
        <w:rPr>
          <w:rFonts w:ascii="Traditional Arabic" w:hAnsi="Traditional Arabic" w:cs="Arabic Transparent" w:hint="cs"/>
          <w:b/>
          <w:bCs/>
          <w:sz w:val="28"/>
          <w:szCs w:val="28"/>
          <w:rtl/>
        </w:rPr>
        <w:t xml:space="preserve">ج </w:t>
      </w:r>
      <w:r w:rsidRPr="004A282C">
        <w:rPr>
          <w:rFonts w:ascii="Traditional Arabic" w:hAnsi="Traditional Arabic" w:cs="Arabic Transparent"/>
          <w:b/>
          <w:bCs/>
          <w:sz w:val="28"/>
          <w:szCs w:val="28"/>
          <w:rtl/>
        </w:rPr>
        <w:t>–</w:t>
      </w:r>
      <w:r w:rsidRPr="004A282C">
        <w:rPr>
          <w:rFonts w:ascii="Traditional Arabic" w:hAnsi="Traditional Arabic" w:cs="Arabic Transparent" w:hint="cs"/>
          <w:b/>
          <w:bCs/>
          <w:sz w:val="28"/>
          <w:szCs w:val="28"/>
          <w:rtl/>
        </w:rPr>
        <w:t xml:space="preserve"> الإطار المؤسسي وخصائص سوق العمل</w:t>
      </w:r>
    </w:p>
    <w:p w:rsidR="00AF6978" w:rsidRPr="004A282C" w:rsidRDefault="00AF6978" w:rsidP="00983068">
      <w:pPr>
        <w:bidi/>
        <w:spacing w:after="0"/>
        <w:jc w:val="both"/>
        <w:rPr>
          <w:rFonts w:ascii="Traditional Arabic" w:hAnsi="Traditional Arabic" w:cs="Arabic Transparent"/>
          <w:sz w:val="28"/>
          <w:szCs w:val="28"/>
          <w:rtl/>
        </w:rPr>
      </w:pPr>
    </w:p>
    <w:p w:rsidR="002353AB" w:rsidRPr="004A282C" w:rsidRDefault="002353AB" w:rsidP="002353AB">
      <w:pPr>
        <w:bidi/>
        <w:jc w:val="both"/>
        <w:rPr>
          <w:rFonts w:ascii="Traditional Arabic" w:hAnsi="Traditional Arabic" w:cs="Arabic Transparent"/>
          <w:sz w:val="28"/>
          <w:szCs w:val="28"/>
          <w:rtl/>
        </w:rPr>
      </w:pPr>
      <w:r w:rsidRPr="004A282C">
        <w:rPr>
          <w:rFonts w:ascii="Traditional Arabic" w:hAnsi="Traditional Arabic" w:cs="Arabic Transparent" w:hint="cs"/>
          <w:sz w:val="28"/>
          <w:szCs w:val="28"/>
          <w:rtl/>
        </w:rPr>
        <w:t>يولد مثل هذا الإطار المؤسسي خصائص ملازمة في سوق العمل</w:t>
      </w:r>
      <w:r w:rsidR="00E56416" w:rsidRPr="004A282C">
        <w:rPr>
          <w:rFonts w:ascii="Traditional Arabic" w:hAnsi="Traditional Arabic" w:cs="Arabic Transparent" w:hint="cs"/>
          <w:sz w:val="28"/>
          <w:szCs w:val="28"/>
          <w:rtl/>
        </w:rPr>
        <w:t xml:space="preserve"> يمكن الإشارة إلى أهم عنصرين فيها فيما يلي:</w:t>
      </w:r>
    </w:p>
    <w:p w:rsidR="002353AB" w:rsidRPr="004A282C" w:rsidRDefault="00BE3466" w:rsidP="002F56F9">
      <w:pPr>
        <w:pStyle w:val="Paragraphedeliste"/>
        <w:numPr>
          <w:ilvl w:val="0"/>
          <w:numId w:val="1"/>
        </w:numPr>
        <w:bidi/>
        <w:ind w:left="340"/>
        <w:jc w:val="both"/>
        <w:rPr>
          <w:rFonts w:ascii="Traditional Arabic" w:hAnsi="Traditional Arabic" w:cs="Arabic Transparent"/>
          <w:sz w:val="28"/>
          <w:szCs w:val="28"/>
        </w:rPr>
      </w:pPr>
      <w:r w:rsidRPr="004A282C">
        <w:rPr>
          <w:rFonts w:ascii="Traditional Arabic" w:hAnsi="Traditional Arabic" w:cs="Arabic Transparent" w:hint="cs"/>
          <w:sz w:val="28"/>
          <w:szCs w:val="28"/>
          <w:rtl/>
          <w:lang w:bidi="ar-DZ"/>
        </w:rPr>
        <w:t>ضعف</w:t>
      </w:r>
      <w:r w:rsidR="002353AB" w:rsidRPr="004A282C">
        <w:rPr>
          <w:rFonts w:ascii="Traditional Arabic" w:hAnsi="Traditional Arabic" w:cs="Arabic Transparent" w:hint="cs"/>
          <w:sz w:val="28"/>
          <w:szCs w:val="28"/>
          <w:rtl/>
        </w:rPr>
        <w:t xml:space="preserve"> مرونة العمل</w:t>
      </w:r>
      <w:r w:rsidR="00635857" w:rsidRPr="004A282C">
        <w:rPr>
          <w:rFonts w:ascii="Traditional Arabic" w:hAnsi="Traditional Arabic" w:cs="Arabic Transparent" w:hint="cs"/>
          <w:sz w:val="28"/>
          <w:szCs w:val="28"/>
          <w:rtl/>
        </w:rPr>
        <w:t xml:space="preserve">: </w:t>
      </w:r>
      <w:r w:rsidR="0064668B" w:rsidRPr="004A282C">
        <w:rPr>
          <w:rFonts w:ascii="Traditional Arabic" w:hAnsi="Traditional Arabic" w:cs="Arabic Transparent" w:hint="cs"/>
          <w:sz w:val="28"/>
          <w:szCs w:val="28"/>
          <w:rtl/>
        </w:rPr>
        <w:t xml:space="preserve">تعكس مرونة العمل أساسا </w:t>
      </w:r>
      <w:proofErr w:type="gramStart"/>
      <w:r w:rsidR="0064668B" w:rsidRPr="004A282C">
        <w:rPr>
          <w:rFonts w:ascii="Traditional Arabic" w:hAnsi="Traditional Arabic" w:cs="Arabic Transparent" w:hint="cs"/>
          <w:sz w:val="28"/>
          <w:szCs w:val="28"/>
          <w:rtl/>
        </w:rPr>
        <w:t>ثلاثة</w:t>
      </w:r>
      <w:proofErr w:type="gramEnd"/>
      <w:r w:rsidR="0064668B" w:rsidRPr="004A282C">
        <w:rPr>
          <w:rFonts w:ascii="Traditional Arabic" w:hAnsi="Traditional Arabic" w:cs="Arabic Transparent" w:hint="cs"/>
          <w:sz w:val="28"/>
          <w:szCs w:val="28"/>
          <w:rtl/>
        </w:rPr>
        <w:t xml:space="preserve"> أوجه رئيسية: مرونة كمية خارجية، ومرونة كمية داخلية ومرونة وظيفية</w:t>
      </w:r>
      <w:r w:rsidR="002F56F9" w:rsidRPr="002F56F9">
        <w:rPr>
          <w:rFonts w:ascii="Traditional Arabic" w:hAnsi="Traditional Arabic" w:cs="Arabic Transparent" w:hint="cs"/>
          <w:sz w:val="24"/>
          <w:szCs w:val="24"/>
          <w:rtl/>
        </w:rPr>
        <w:t>(5)</w:t>
      </w:r>
      <w:r w:rsidR="0064668B" w:rsidRPr="004A282C">
        <w:rPr>
          <w:rFonts w:ascii="Traditional Arabic" w:hAnsi="Traditional Arabic" w:cs="Arabic Transparent" w:hint="cs"/>
          <w:sz w:val="28"/>
          <w:szCs w:val="28"/>
          <w:rtl/>
        </w:rPr>
        <w:t xml:space="preserve">. وتشير الحالة العكسية </w:t>
      </w:r>
      <w:proofErr w:type="gramStart"/>
      <w:r w:rsidR="0064668B" w:rsidRPr="004A282C">
        <w:rPr>
          <w:rFonts w:ascii="Traditional Arabic" w:hAnsi="Traditional Arabic" w:cs="Arabic Transparent" w:hint="cs"/>
          <w:sz w:val="28"/>
          <w:szCs w:val="28"/>
          <w:rtl/>
        </w:rPr>
        <w:t>إلى</w:t>
      </w:r>
      <w:proofErr w:type="gramEnd"/>
      <w:r w:rsidR="0064668B" w:rsidRPr="004A282C">
        <w:rPr>
          <w:rFonts w:ascii="Traditional Arabic" w:hAnsi="Traditional Arabic" w:cs="Arabic Transparent" w:hint="cs"/>
          <w:sz w:val="28"/>
          <w:szCs w:val="28"/>
          <w:rtl/>
        </w:rPr>
        <w:t xml:space="preserve"> </w:t>
      </w:r>
      <w:r w:rsidRPr="004A282C">
        <w:rPr>
          <w:rFonts w:ascii="Traditional Arabic" w:hAnsi="Traditional Arabic" w:cs="Arabic Transparent" w:hint="cs"/>
          <w:sz w:val="28"/>
          <w:szCs w:val="28"/>
          <w:rtl/>
        </w:rPr>
        <w:t xml:space="preserve">ضعف </w:t>
      </w:r>
      <w:r w:rsidR="0064668B" w:rsidRPr="004A282C">
        <w:rPr>
          <w:rFonts w:ascii="Traditional Arabic" w:hAnsi="Traditional Arabic" w:cs="Arabic Transparent" w:hint="cs"/>
          <w:sz w:val="28"/>
          <w:szCs w:val="28"/>
          <w:rtl/>
        </w:rPr>
        <w:t xml:space="preserve">(أو انعدام) في </w:t>
      </w:r>
      <w:r w:rsidR="005B4F27" w:rsidRPr="004A282C">
        <w:rPr>
          <w:rFonts w:ascii="Traditional Arabic" w:hAnsi="Traditional Arabic" w:cs="Arabic Transparent" w:hint="cs"/>
          <w:sz w:val="28"/>
          <w:szCs w:val="28"/>
          <w:rtl/>
        </w:rPr>
        <w:t>مرونة العمل</w:t>
      </w:r>
      <w:r w:rsidR="0064668B" w:rsidRPr="004A282C">
        <w:rPr>
          <w:rFonts w:ascii="Traditional Arabic" w:hAnsi="Traditional Arabic" w:cs="Arabic Transparent" w:hint="cs"/>
          <w:sz w:val="28"/>
          <w:szCs w:val="28"/>
          <w:rtl/>
        </w:rPr>
        <w:t xml:space="preserve">، بما يسمح لنا الحديث عن </w:t>
      </w:r>
      <w:r w:rsidR="005B4F27" w:rsidRPr="004A282C">
        <w:rPr>
          <w:rFonts w:ascii="Traditional Arabic" w:hAnsi="Traditional Arabic" w:cs="Arabic Transparent" w:hint="cs"/>
          <w:sz w:val="28"/>
          <w:szCs w:val="28"/>
          <w:rtl/>
        </w:rPr>
        <w:t xml:space="preserve">مرونة </w:t>
      </w:r>
      <w:r w:rsidRPr="004A282C">
        <w:rPr>
          <w:rFonts w:ascii="Traditional Arabic" w:hAnsi="Traditional Arabic" w:cs="Arabic Transparent" w:hint="cs"/>
          <w:sz w:val="28"/>
          <w:szCs w:val="28"/>
          <w:rtl/>
        </w:rPr>
        <w:t xml:space="preserve">كمية خارجية ضعيفة، </w:t>
      </w:r>
      <w:r w:rsidR="005B4F27" w:rsidRPr="004A282C">
        <w:rPr>
          <w:rFonts w:ascii="Traditional Arabic" w:hAnsi="Traditional Arabic" w:cs="Arabic Transparent" w:hint="cs"/>
          <w:sz w:val="28"/>
          <w:szCs w:val="28"/>
          <w:rtl/>
        </w:rPr>
        <w:t>مرونة</w:t>
      </w:r>
      <w:r w:rsidRPr="004A282C">
        <w:rPr>
          <w:rFonts w:ascii="Traditional Arabic" w:hAnsi="Traditional Arabic" w:cs="Arabic Transparent" w:hint="cs"/>
          <w:sz w:val="28"/>
          <w:szCs w:val="28"/>
          <w:rtl/>
        </w:rPr>
        <w:t xml:space="preserve"> كمية </w:t>
      </w:r>
      <w:r w:rsidR="005B4F27" w:rsidRPr="004A282C">
        <w:rPr>
          <w:rFonts w:ascii="Traditional Arabic" w:hAnsi="Traditional Arabic" w:cs="Arabic Transparent" w:hint="cs"/>
          <w:sz w:val="28"/>
          <w:szCs w:val="28"/>
          <w:rtl/>
        </w:rPr>
        <w:t>داخلية</w:t>
      </w:r>
      <w:r w:rsidRPr="004A282C">
        <w:rPr>
          <w:rFonts w:ascii="Traditional Arabic" w:hAnsi="Traditional Arabic" w:cs="Arabic Transparent" w:hint="cs"/>
          <w:sz w:val="28"/>
          <w:szCs w:val="28"/>
          <w:rtl/>
        </w:rPr>
        <w:t xml:space="preserve"> ضعيفة ومرونة وظيفية ضعيفة</w:t>
      </w:r>
      <w:r w:rsidR="005B4F27" w:rsidRPr="004A282C">
        <w:rPr>
          <w:rFonts w:ascii="Traditional Arabic" w:hAnsi="Traditional Arabic" w:cs="Arabic Transparent" w:hint="cs"/>
          <w:sz w:val="28"/>
          <w:szCs w:val="28"/>
          <w:rtl/>
        </w:rPr>
        <w:t xml:space="preserve">. </w:t>
      </w:r>
      <w:r w:rsidR="0064668B" w:rsidRPr="004A282C">
        <w:rPr>
          <w:rFonts w:ascii="Traditional Arabic" w:hAnsi="Traditional Arabic" w:cs="Arabic Transparent" w:hint="cs"/>
          <w:sz w:val="28"/>
          <w:szCs w:val="28"/>
          <w:rtl/>
        </w:rPr>
        <w:t>تعكس حالة ضعف المرونة الكمية الخارجية</w:t>
      </w:r>
      <w:r w:rsidR="00AF2F67" w:rsidRPr="004A282C">
        <w:rPr>
          <w:rFonts w:ascii="Traditional Arabic" w:hAnsi="Traditional Arabic" w:cs="Arabic Transparent" w:hint="cs"/>
          <w:sz w:val="28"/>
          <w:szCs w:val="28"/>
          <w:rtl/>
        </w:rPr>
        <w:t xml:space="preserve"> عدم مرونة سوق العم</w:t>
      </w:r>
      <w:r w:rsidR="006065B4" w:rsidRPr="004A282C">
        <w:rPr>
          <w:rFonts w:ascii="Traditional Arabic" w:hAnsi="Traditional Arabic" w:cs="Arabic Transparent" w:hint="cs"/>
          <w:sz w:val="28"/>
          <w:szCs w:val="28"/>
          <w:rtl/>
        </w:rPr>
        <w:t>ل بما فيه الكفاية مما يجعل المؤس</w:t>
      </w:r>
      <w:r w:rsidR="00AF2F67" w:rsidRPr="004A282C">
        <w:rPr>
          <w:rFonts w:ascii="Traditional Arabic" w:hAnsi="Traditional Arabic" w:cs="Arabic Transparent" w:hint="cs"/>
          <w:sz w:val="28"/>
          <w:szCs w:val="28"/>
          <w:rtl/>
        </w:rPr>
        <w:t xml:space="preserve">سات غير قادرة على تغيير حجم العمل بسهولة تماشيا مع تطور الطلب، علما أن المرونة الكمية الخارجية تقوم أساسا على وجود إمكانية </w:t>
      </w:r>
      <w:r w:rsidR="00F47AAE" w:rsidRPr="004A282C">
        <w:rPr>
          <w:rFonts w:ascii="Traditional Arabic" w:hAnsi="Traditional Arabic" w:cs="Arabic Transparent" w:hint="cs"/>
          <w:sz w:val="28"/>
          <w:szCs w:val="28"/>
          <w:rtl/>
        </w:rPr>
        <w:t>ل</w:t>
      </w:r>
      <w:r w:rsidR="00AF2F67" w:rsidRPr="004A282C">
        <w:rPr>
          <w:rFonts w:ascii="Traditional Arabic" w:hAnsi="Traditional Arabic" w:cs="Arabic Transparent" w:hint="cs"/>
          <w:sz w:val="28"/>
          <w:szCs w:val="28"/>
          <w:rtl/>
        </w:rPr>
        <w:t xml:space="preserve">لتوظيف على أساس عقود العمل المحدودة </w:t>
      </w:r>
      <w:r w:rsidR="006065B4" w:rsidRPr="004A282C">
        <w:rPr>
          <w:rFonts w:ascii="Traditional Arabic" w:hAnsi="Traditional Arabic" w:cs="Arabic Transparent" w:hint="cs"/>
          <w:sz w:val="28"/>
          <w:szCs w:val="28"/>
          <w:rtl/>
        </w:rPr>
        <w:t>زمنيا</w:t>
      </w:r>
      <w:r w:rsidR="00AF2F67" w:rsidRPr="004A282C">
        <w:rPr>
          <w:rFonts w:ascii="Traditional Arabic" w:hAnsi="Traditional Arabic" w:cs="Arabic Transparent" w:hint="cs"/>
          <w:sz w:val="28"/>
          <w:szCs w:val="28"/>
          <w:rtl/>
        </w:rPr>
        <w:t xml:space="preserve"> أو العمال المناوبين</w:t>
      </w:r>
      <w:r w:rsidR="00D171B7" w:rsidRPr="004A282C">
        <w:rPr>
          <w:rFonts w:ascii="Traditional Arabic" w:hAnsi="Traditional Arabic" w:cs="Arabic Transparent" w:hint="cs"/>
          <w:sz w:val="28"/>
          <w:szCs w:val="28"/>
          <w:rtl/>
        </w:rPr>
        <w:t xml:space="preserve"> </w:t>
      </w:r>
      <w:r w:rsidR="00E60626">
        <w:rPr>
          <w:rFonts w:ascii="Traditional Arabic" w:hAnsi="Traditional Arabic" w:cs="Arabic Transparent" w:hint="cs"/>
          <w:sz w:val="28"/>
          <w:szCs w:val="28"/>
          <w:rtl/>
        </w:rPr>
        <w:t xml:space="preserve">وكذلك القدرة على </w:t>
      </w:r>
      <w:r w:rsidR="00D171B7" w:rsidRPr="004A282C">
        <w:rPr>
          <w:rFonts w:ascii="Traditional Arabic" w:hAnsi="Traditional Arabic" w:cs="Arabic Transparent" w:hint="cs"/>
          <w:sz w:val="28"/>
          <w:szCs w:val="28"/>
          <w:rtl/>
        </w:rPr>
        <w:t>التخلي عن هؤلاء العمال في حالة تراجع نشاط المؤسسة</w:t>
      </w:r>
      <w:r w:rsidR="00AF2F67" w:rsidRPr="004A282C">
        <w:rPr>
          <w:rFonts w:ascii="Traditional Arabic" w:hAnsi="Traditional Arabic" w:cs="Arabic Transparent" w:hint="cs"/>
          <w:sz w:val="28"/>
          <w:szCs w:val="28"/>
          <w:rtl/>
        </w:rPr>
        <w:t xml:space="preserve">. </w:t>
      </w:r>
      <w:proofErr w:type="gramStart"/>
      <w:r w:rsidR="00AF2F67" w:rsidRPr="004A282C">
        <w:rPr>
          <w:rFonts w:ascii="Traditional Arabic" w:hAnsi="Traditional Arabic" w:cs="Arabic Transparent" w:hint="cs"/>
          <w:sz w:val="28"/>
          <w:szCs w:val="28"/>
          <w:rtl/>
        </w:rPr>
        <w:t>أما</w:t>
      </w:r>
      <w:proofErr w:type="gramEnd"/>
      <w:r w:rsidR="00AF2F67" w:rsidRPr="004A282C">
        <w:rPr>
          <w:rFonts w:ascii="Traditional Arabic" w:hAnsi="Traditional Arabic" w:cs="Arabic Transparent" w:hint="cs"/>
          <w:sz w:val="28"/>
          <w:szCs w:val="28"/>
          <w:rtl/>
        </w:rPr>
        <w:t xml:space="preserve"> ضعف المرونة الكمية الداخلية ف</w:t>
      </w:r>
      <w:r w:rsidR="00E60626">
        <w:rPr>
          <w:rFonts w:ascii="Traditional Arabic" w:hAnsi="Traditional Arabic" w:cs="Arabic Transparent" w:hint="cs"/>
          <w:sz w:val="28"/>
          <w:szCs w:val="28"/>
          <w:rtl/>
        </w:rPr>
        <w:t>ي</w:t>
      </w:r>
      <w:r w:rsidR="00AF2F67" w:rsidRPr="004A282C">
        <w:rPr>
          <w:rFonts w:ascii="Traditional Arabic" w:hAnsi="Traditional Arabic" w:cs="Arabic Transparent" w:hint="cs"/>
          <w:sz w:val="28"/>
          <w:szCs w:val="28"/>
          <w:rtl/>
        </w:rPr>
        <w:t xml:space="preserve">شير إلى تلك الحالة التي لا تستطيع المؤسسات اللجوء فيها إلى تعديل مدة العمل تماشيا مع تطور </w:t>
      </w:r>
      <w:r w:rsidR="00AF2F67" w:rsidRPr="004A282C">
        <w:rPr>
          <w:rFonts w:ascii="Traditional Arabic" w:hAnsi="Traditional Arabic" w:cs="Arabic Transparent" w:hint="cs"/>
          <w:sz w:val="28"/>
          <w:szCs w:val="28"/>
          <w:rtl/>
        </w:rPr>
        <w:lastRenderedPageBreak/>
        <w:t xml:space="preserve">النشاط مثل تقليص ساعات العمل القانونية. </w:t>
      </w:r>
      <w:proofErr w:type="gramStart"/>
      <w:r w:rsidR="00AF2F67" w:rsidRPr="004A282C">
        <w:rPr>
          <w:rFonts w:ascii="Traditional Arabic" w:hAnsi="Traditional Arabic" w:cs="Arabic Transparent" w:hint="cs"/>
          <w:sz w:val="28"/>
          <w:szCs w:val="28"/>
          <w:rtl/>
        </w:rPr>
        <w:t>في</w:t>
      </w:r>
      <w:proofErr w:type="gramEnd"/>
      <w:r w:rsidR="00AF2F67" w:rsidRPr="004A282C">
        <w:rPr>
          <w:rFonts w:ascii="Traditional Arabic" w:hAnsi="Traditional Arabic" w:cs="Arabic Transparent" w:hint="cs"/>
          <w:sz w:val="28"/>
          <w:szCs w:val="28"/>
          <w:rtl/>
        </w:rPr>
        <w:t xml:space="preserve"> حين يشير ضعف المرونة الوظيفية إلى تضاؤل الإمكانيات في اللجوء إلى تغيير مناصب العمل دون تحمل تكاليف إضافية كبيرة. من الواضح</w:t>
      </w:r>
      <w:r w:rsidR="00F47AAE" w:rsidRPr="004A282C">
        <w:rPr>
          <w:rFonts w:ascii="Traditional Arabic" w:hAnsi="Traditional Arabic" w:cs="Arabic Transparent" w:hint="cs"/>
          <w:sz w:val="28"/>
          <w:szCs w:val="28"/>
          <w:rtl/>
        </w:rPr>
        <w:t xml:space="preserve"> أن هذه الحالات الثلاثة لضعف المرونة تعتبر صفة ثابتة في سوق العمل في الجزائر على أساس أن الإطار المؤسسي يحدد بشكل واضح الوضع الذي يتعين أن تكون عليه علاقة العمل في كل حالة</w:t>
      </w:r>
      <w:r w:rsidR="00E60626">
        <w:rPr>
          <w:rFonts w:ascii="Traditional Arabic" w:hAnsi="Traditional Arabic" w:cs="Arabic Transparent" w:hint="cs"/>
          <w:sz w:val="28"/>
          <w:szCs w:val="28"/>
          <w:rtl/>
        </w:rPr>
        <w:t xml:space="preserve">، حيث </w:t>
      </w:r>
      <w:r w:rsidR="00F47AAE" w:rsidRPr="004A282C">
        <w:rPr>
          <w:rFonts w:ascii="Traditional Arabic" w:hAnsi="Traditional Arabic" w:cs="Arabic Transparent" w:hint="cs"/>
          <w:sz w:val="28"/>
          <w:szCs w:val="28"/>
          <w:rtl/>
        </w:rPr>
        <w:t xml:space="preserve">يشير قانون العمل إلى أن عقود العمل غير محدودة المدة تعبر عن علاقة العمل الأساسية والعامة، </w:t>
      </w:r>
      <w:r w:rsidR="00D171B7" w:rsidRPr="004A282C">
        <w:rPr>
          <w:rFonts w:ascii="Traditional Arabic" w:hAnsi="Traditional Arabic" w:cs="Arabic Transparent" w:hint="cs"/>
          <w:sz w:val="28"/>
          <w:szCs w:val="28"/>
          <w:rtl/>
        </w:rPr>
        <w:t xml:space="preserve">حيث لا توجد أية إمكانية لانتهاء هذه العلاقة قبل بلوغ سن التقاعد إلا في حالات جد استثنائية مثل الإقصاء بسبب تأديبي أو وفاة العامل. من جهة أخرى، </w:t>
      </w:r>
      <w:r w:rsidR="00F47AAE" w:rsidRPr="004A282C">
        <w:rPr>
          <w:rFonts w:ascii="Traditional Arabic" w:hAnsi="Traditional Arabic" w:cs="Arabic Transparent" w:hint="cs"/>
          <w:sz w:val="28"/>
          <w:szCs w:val="28"/>
          <w:rtl/>
        </w:rPr>
        <w:t xml:space="preserve">لا يشير </w:t>
      </w:r>
      <w:r w:rsidR="00D171B7" w:rsidRPr="004A282C">
        <w:rPr>
          <w:rFonts w:ascii="Traditional Arabic" w:hAnsi="Traditional Arabic" w:cs="Arabic Transparent" w:hint="cs"/>
          <w:sz w:val="28"/>
          <w:szCs w:val="28"/>
          <w:rtl/>
        </w:rPr>
        <w:t xml:space="preserve">قانون العمل </w:t>
      </w:r>
      <w:r w:rsidR="00F47AAE" w:rsidRPr="004A282C">
        <w:rPr>
          <w:rFonts w:ascii="Traditional Arabic" w:hAnsi="Traditional Arabic" w:cs="Arabic Transparent" w:hint="cs"/>
          <w:sz w:val="28"/>
          <w:szCs w:val="28"/>
          <w:rtl/>
        </w:rPr>
        <w:t xml:space="preserve">إلى أي إمكانية لتعديل مدة العمل كقاعدة تستعملها المؤسسات لمواجهة تطور السوق، </w:t>
      </w:r>
      <w:r w:rsidR="00D171B7" w:rsidRPr="004A282C">
        <w:rPr>
          <w:rFonts w:ascii="Traditional Arabic" w:hAnsi="Traditional Arabic" w:cs="Arabic Transparent" w:hint="cs"/>
          <w:sz w:val="28"/>
          <w:szCs w:val="28"/>
          <w:rtl/>
        </w:rPr>
        <w:t xml:space="preserve">بينما </w:t>
      </w:r>
      <w:r w:rsidR="00F47AAE" w:rsidRPr="004A282C">
        <w:rPr>
          <w:rFonts w:ascii="Traditional Arabic" w:hAnsi="Traditional Arabic" w:cs="Arabic Transparent" w:hint="cs"/>
          <w:sz w:val="28"/>
          <w:szCs w:val="28"/>
          <w:rtl/>
        </w:rPr>
        <w:t>يؤكد على ضرورة توضيح منصب العمل بكل دقة بالنسبة لكل عامل يتم توظيف</w:t>
      </w:r>
      <w:r w:rsidR="006065B4" w:rsidRPr="004A282C">
        <w:rPr>
          <w:rFonts w:ascii="Traditional Arabic" w:hAnsi="Traditional Arabic" w:cs="Arabic Transparent" w:hint="cs"/>
          <w:sz w:val="28"/>
          <w:szCs w:val="28"/>
          <w:rtl/>
        </w:rPr>
        <w:t xml:space="preserve">ه مع عدم الإشارة إلى أي إمكانية لتغيير هذا المنصب عندما تقتضي الظروف ذلك، اللهم إلا في حالات الإجراءات التأديبية. </w:t>
      </w:r>
    </w:p>
    <w:p w:rsidR="00AF6978" w:rsidRPr="004A282C" w:rsidRDefault="002353AB" w:rsidP="002F56F9">
      <w:pPr>
        <w:pStyle w:val="Paragraphedeliste"/>
        <w:numPr>
          <w:ilvl w:val="0"/>
          <w:numId w:val="1"/>
        </w:numPr>
        <w:bidi/>
        <w:ind w:left="340"/>
        <w:jc w:val="both"/>
        <w:rPr>
          <w:rFonts w:ascii="Traditional Arabic" w:hAnsi="Traditional Arabic" w:cs="Arabic Transparent"/>
          <w:sz w:val="28"/>
          <w:szCs w:val="28"/>
        </w:rPr>
      </w:pPr>
      <w:r w:rsidRPr="004A282C">
        <w:rPr>
          <w:rFonts w:ascii="Traditional Arabic" w:hAnsi="Traditional Arabic" w:cs="Arabic Transparent" w:hint="cs"/>
          <w:sz w:val="28"/>
          <w:szCs w:val="28"/>
          <w:rtl/>
        </w:rPr>
        <w:t xml:space="preserve">الانفصال </w:t>
      </w:r>
      <w:proofErr w:type="gramStart"/>
      <w:r w:rsidRPr="004A282C">
        <w:rPr>
          <w:rFonts w:ascii="Traditional Arabic" w:hAnsi="Traditional Arabic" w:cs="Arabic Transparent" w:hint="cs"/>
          <w:sz w:val="28"/>
          <w:szCs w:val="28"/>
          <w:rtl/>
        </w:rPr>
        <w:t>بين</w:t>
      </w:r>
      <w:proofErr w:type="gramEnd"/>
      <w:r w:rsidRPr="004A282C">
        <w:rPr>
          <w:rFonts w:ascii="Traditional Arabic" w:hAnsi="Traditional Arabic" w:cs="Arabic Transparent" w:hint="cs"/>
          <w:sz w:val="28"/>
          <w:szCs w:val="28"/>
          <w:rtl/>
        </w:rPr>
        <w:t xml:space="preserve"> سياسات الأجور وسياسات الإنتاجية</w:t>
      </w:r>
      <w:r w:rsidR="00DA2582" w:rsidRPr="004A282C">
        <w:rPr>
          <w:rFonts w:ascii="Traditional Arabic" w:hAnsi="Traditional Arabic" w:cs="Arabic Transparent" w:hint="cs"/>
          <w:sz w:val="28"/>
          <w:szCs w:val="28"/>
          <w:rtl/>
        </w:rPr>
        <w:t>: ي</w:t>
      </w:r>
      <w:r w:rsidR="006F594F" w:rsidRPr="004A282C">
        <w:rPr>
          <w:rFonts w:ascii="Traditional Arabic" w:hAnsi="Traditional Arabic" w:cs="Arabic Transparent" w:hint="cs"/>
          <w:sz w:val="28"/>
          <w:szCs w:val="28"/>
          <w:rtl/>
        </w:rPr>
        <w:t>ت</w:t>
      </w:r>
      <w:r w:rsidR="00DA2582" w:rsidRPr="004A282C">
        <w:rPr>
          <w:rFonts w:ascii="Traditional Arabic" w:hAnsi="Traditional Arabic" w:cs="Arabic Transparent" w:hint="cs"/>
          <w:sz w:val="28"/>
          <w:szCs w:val="28"/>
          <w:rtl/>
        </w:rPr>
        <w:t xml:space="preserve">علق الأمر هنا </w:t>
      </w:r>
      <w:r w:rsidR="006808A1">
        <w:rPr>
          <w:rFonts w:ascii="Traditional Arabic" w:hAnsi="Traditional Arabic" w:cs="Arabic Transparent" w:hint="cs"/>
          <w:sz w:val="28"/>
          <w:szCs w:val="28"/>
          <w:rtl/>
        </w:rPr>
        <w:t>خصوصا ع</w:t>
      </w:r>
      <w:r w:rsidR="00DA2582" w:rsidRPr="004A282C">
        <w:rPr>
          <w:rFonts w:ascii="Traditional Arabic" w:hAnsi="Traditional Arabic" w:cs="Arabic Transparent" w:hint="cs"/>
          <w:sz w:val="28"/>
          <w:szCs w:val="28"/>
          <w:rtl/>
        </w:rPr>
        <w:t xml:space="preserve">ندما </w:t>
      </w:r>
      <w:r w:rsidR="006808A1">
        <w:rPr>
          <w:rFonts w:ascii="Traditional Arabic" w:hAnsi="Traditional Arabic" w:cs="Arabic Transparent" w:hint="cs"/>
          <w:sz w:val="28"/>
          <w:szCs w:val="28"/>
          <w:rtl/>
        </w:rPr>
        <w:t xml:space="preserve">توجد </w:t>
      </w:r>
      <w:r w:rsidR="00DA2582" w:rsidRPr="004A282C">
        <w:rPr>
          <w:rFonts w:ascii="Traditional Arabic" w:hAnsi="Traditional Arabic" w:cs="Arabic Transparent" w:hint="cs"/>
          <w:sz w:val="28"/>
          <w:szCs w:val="28"/>
          <w:rtl/>
        </w:rPr>
        <w:t xml:space="preserve">صلابة على مستوى الأجور لاسيما نحو الانخفاض. حيث تصبح الأجور وكأنها عبارة عن تكاليف ثابتة. في ظل هذا الظرف لا </w:t>
      </w:r>
      <w:r w:rsidR="00336B13">
        <w:rPr>
          <w:rFonts w:ascii="Traditional Arabic" w:hAnsi="Traditional Arabic" w:cs="Arabic Transparent" w:hint="cs"/>
          <w:sz w:val="28"/>
          <w:szCs w:val="28"/>
          <w:rtl/>
        </w:rPr>
        <w:t xml:space="preserve">يرتبط </w:t>
      </w:r>
      <w:r w:rsidR="00DA2582" w:rsidRPr="004A282C">
        <w:rPr>
          <w:rFonts w:ascii="Traditional Arabic" w:hAnsi="Traditional Arabic" w:cs="Arabic Transparent" w:hint="cs"/>
          <w:sz w:val="28"/>
          <w:szCs w:val="28"/>
          <w:rtl/>
        </w:rPr>
        <w:t xml:space="preserve">تحديد الأجور </w:t>
      </w:r>
      <w:r w:rsidR="00336B13">
        <w:rPr>
          <w:rFonts w:ascii="Traditional Arabic" w:hAnsi="Traditional Arabic" w:cs="Arabic Transparent" w:hint="cs"/>
          <w:sz w:val="28"/>
          <w:szCs w:val="28"/>
          <w:rtl/>
        </w:rPr>
        <w:t>ب</w:t>
      </w:r>
      <w:r w:rsidR="00DA2582" w:rsidRPr="004A282C">
        <w:rPr>
          <w:rFonts w:ascii="Traditional Arabic" w:hAnsi="Traditional Arabic" w:cs="Arabic Transparent" w:hint="cs"/>
          <w:sz w:val="28"/>
          <w:szCs w:val="28"/>
          <w:rtl/>
        </w:rPr>
        <w:t xml:space="preserve">تطور الإنتاجية وهو ما يؤدي في المدى الطويل إلى ظهور حالة اختلال بين موارد المؤسسة وتكاليفها </w:t>
      </w:r>
      <w:r w:rsidR="00336B13">
        <w:rPr>
          <w:rFonts w:ascii="Traditional Arabic" w:hAnsi="Traditional Arabic" w:cs="Arabic Transparent" w:hint="cs"/>
          <w:sz w:val="28"/>
          <w:szCs w:val="28"/>
          <w:rtl/>
        </w:rPr>
        <w:t xml:space="preserve">تعيقها مستقبلا على </w:t>
      </w:r>
      <w:r w:rsidR="00DA2582" w:rsidRPr="004A282C">
        <w:rPr>
          <w:rFonts w:ascii="Traditional Arabic" w:hAnsi="Traditional Arabic" w:cs="Arabic Transparent" w:hint="cs"/>
          <w:sz w:val="28"/>
          <w:szCs w:val="28"/>
          <w:rtl/>
        </w:rPr>
        <w:t xml:space="preserve">الاستمرار في عملية التوظيف، بل قد يؤدي </w:t>
      </w:r>
      <w:proofErr w:type="spellStart"/>
      <w:r w:rsidR="00DA2582" w:rsidRPr="004A282C">
        <w:rPr>
          <w:rFonts w:ascii="Traditional Arabic" w:hAnsi="Traditional Arabic" w:cs="Arabic Transparent" w:hint="cs"/>
          <w:sz w:val="28"/>
          <w:szCs w:val="28"/>
          <w:rtl/>
        </w:rPr>
        <w:t>بها</w:t>
      </w:r>
      <w:proofErr w:type="spellEnd"/>
      <w:r w:rsidR="00DA2582" w:rsidRPr="004A282C">
        <w:rPr>
          <w:rFonts w:ascii="Traditional Arabic" w:hAnsi="Traditional Arabic" w:cs="Arabic Transparent" w:hint="cs"/>
          <w:sz w:val="28"/>
          <w:szCs w:val="28"/>
          <w:rtl/>
        </w:rPr>
        <w:t xml:space="preserve"> ذلك إلى الإفلاس إذا لم تتوصل إلى استعادة </w:t>
      </w:r>
      <w:r w:rsidR="006808A1">
        <w:rPr>
          <w:rFonts w:ascii="Traditional Arabic" w:hAnsi="Traditional Arabic" w:cs="Arabic Transparent" w:hint="cs"/>
          <w:sz w:val="28"/>
          <w:szCs w:val="28"/>
          <w:rtl/>
        </w:rPr>
        <w:t>توازنها</w:t>
      </w:r>
      <w:r w:rsidR="002F56F9" w:rsidRPr="002F56F9">
        <w:rPr>
          <w:rFonts w:ascii="Traditional Arabic" w:hAnsi="Traditional Arabic" w:cs="Arabic Transparent" w:hint="cs"/>
          <w:sz w:val="24"/>
          <w:szCs w:val="24"/>
          <w:rtl/>
        </w:rPr>
        <w:t>(6)</w:t>
      </w:r>
      <w:r w:rsidR="006F594F" w:rsidRPr="004A282C">
        <w:rPr>
          <w:rFonts w:ascii="Traditional Arabic" w:hAnsi="Traditional Arabic" w:cs="Arabic Transparent" w:hint="cs"/>
          <w:sz w:val="28"/>
          <w:szCs w:val="28"/>
          <w:rtl/>
        </w:rPr>
        <w:t>. حتى وإن كانت مستويات الأجور في الجزائر منخفضة نسبيا</w:t>
      </w:r>
      <w:r w:rsidR="002F56F9" w:rsidRPr="002F56F9">
        <w:rPr>
          <w:rFonts w:ascii="Traditional Arabic" w:hAnsi="Traditional Arabic" w:cs="Arabic Transparent" w:hint="cs"/>
          <w:sz w:val="24"/>
          <w:szCs w:val="24"/>
          <w:rtl/>
        </w:rPr>
        <w:t>(7)</w:t>
      </w:r>
      <w:r w:rsidR="006F594F" w:rsidRPr="004A282C">
        <w:rPr>
          <w:rFonts w:ascii="Traditional Arabic" w:hAnsi="Traditional Arabic" w:cs="Arabic Transparent" w:hint="cs"/>
          <w:sz w:val="28"/>
          <w:szCs w:val="28"/>
          <w:rtl/>
        </w:rPr>
        <w:t>، إلا أن سياسة الأجور</w:t>
      </w:r>
      <w:r w:rsidR="00EF3E01" w:rsidRPr="004A282C">
        <w:rPr>
          <w:rFonts w:ascii="Traditional Arabic" w:hAnsi="Traditional Arabic" w:cs="Arabic Transparent" w:hint="cs"/>
          <w:sz w:val="28"/>
          <w:szCs w:val="28"/>
          <w:rtl/>
        </w:rPr>
        <w:t xml:space="preserve"> لا تستجيب </w:t>
      </w:r>
      <w:r w:rsidR="006808A1">
        <w:rPr>
          <w:rFonts w:ascii="Traditional Arabic" w:hAnsi="Traditional Arabic" w:cs="Arabic Transparent" w:hint="cs"/>
          <w:sz w:val="28"/>
          <w:szCs w:val="28"/>
          <w:rtl/>
        </w:rPr>
        <w:t xml:space="preserve">إجمالا </w:t>
      </w:r>
      <w:r w:rsidR="00EF3E01" w:rsidRPr="004A282C">
        <w:rPr>
          <w:rFonts w:ascii="Traditional Arabic" w:hAnsi="Traditional Arabic" w:cs="Arabic Transparent" w:hint="cs"/>
          <w:sz w:val="28"/>
          <w:szCs w:val="28"/>
          <w:rtl/>
        </w:rPr>
        <w:t>إلى مقتضيات الإنتاجية؛ بمعنى أن تحديدها يتم خارج إطار قانون القيمة</w:t>
      </w:r>
      <w:r w:rsidR="006808A1">
        <w:rPr>
          <w:rFonts w:ascii="Traditional Arabic" w:hAnsi="Traditional Arabic" w:cs="Arabic Transparent" w:hint="cs"/>
          <w:sz w:val="28"/>
          <w:szCs w:val="28"/>
          <w:rtl/>
        </w:rPr>
        <w:t xml:space="preserve">، حيث </w:t>
      </w:r>
      <w:r w:rsidR="00EF3E01" w:rsidRPr="004A282C">
        <w:rPr>
          <w:rFonts w:ascii="Traditional Arabic" w:hAnsi="Traditional Arabic" w:cs="Arabic Transparent" w:hint="cs"/>
          <w:sz w:val="28"/>
          <w:szCs w:val="28"/>
          <w:rtl/>
        </w:rPr>
        <w:t xml:space="preserve">كانت الأجور لفترة طويلة امتدت إلى غاية الشروع في الإصلاحات الاقتصادية تعتبر دالة اجتماعية تحدد في المركز. ورغم أن الإصلاحات الاقتصادية </w:t>
      </w:r>
      <w:r w:rsidR="006808A1">
        <w:rPr>
          <w:rFonts w:ascii="Traditional Arabic" w:hAnsi="Traditional Arabic" w:cs="Arabic Transparent" w:hint="cs"/>
          <w:sz w:val="28"/>
          <w:szCs w:val="28"/>
          <w:rtl/>
        </w:rPr>
        <w:t xml:space="preserve">قد </w:t>
      </w:r>
      <w:r w:rsidR="00EF3E01" w:rsidRPr="004A282C">
        <w:rPr>
          <w:rFonts w:ascii="Traditional Arabic" w:hAnsi="Traditional Arabic" w:cs="Arabic Transparent" w:hint="cs"/>
          <w:sz w:val="28"/>
          <w:szCs w:val="28"/>
          <w:rtl/>
        </w:rPr>
        <w:t xml:space="preserve">أدخلت </w:t>
      </w:r>
      <w:r w:rsidR="006808A1">
        <w:rPr>
          <w:rFonts w:ascii="Traditional Arabic" w:hAnsi="Traditional Arabic" w:cs="Arabic Transparent" w:hint="cs"/>
          <w:sz w:val="28"/>
          <w:szCs w:val="28"/>
          <w:rtl/>
        </w:rPr>
        <w:t>بعض</w:t>
      </w:r>
      <w:r w:rsidR="00EF3E01" w:rsidRPr="004A282C">
        <w:rPr>
          <w:rFonts w:ascii="Traditional Arabic" w:hAnsi="Traditional Arabic" w:cs="Arabic Transparent" w:hint="cs"/>
          <w:sz w:val="28"/>
          <w:szCs w:val="28"/>
          <w:rtl/>
        </w:rPr>
        <w:t xml:space="preserve"> المرونة في هذا المجال، إلا أن سياسة الأجور لم ترق بعد لتكون آلية ت</w:t>
      </w:r>
      <w:r w:rsidR="006808A1">
        <w:rPr>
          <w:rFonts w:ascii="Traditional Arabic" w:hAnsi="Traditional Arabic" w:cs="Arabic Transparent" w:hint="cs"/>
          <w:sz w:val="28"/>
          <w:szCs w:val="28"/>
          <w:rtl/>
        </w:rPr>
        <w:t>ُ</w:t>
      </w:r>
      <w:r w:rsidR="00EF3E01" w:rsidRPr="004A282C">
        <w:rPr>
          <w:rFonts w:ascii="Traditional Arabic" w:hAnsi="Traditional Arabic" w:cs="Arabic Transparent" w:hint="cs"/>
          <w:sz w:val="28"/>
          <w:szCs w:val="28"/>
          <w:rtl/>
        </w:rPr>
        <w:t xml:space="preserve">ستعمل تماشيا مع تطور مستوى إنتاجية العمل. </w:t>
      </w:r>
      <w:proofErr w:type="gramStart"/>
      <w:r w:rsidR="00EF3E01" w:rsidRPr="004A282C">
        <w:rPr>
          <w:rFonts w:ascii="Traditional Arabic" w:hAnsi="Traditional Arabic" w:cs="Arabic Transparent" w:hint="cs"/>
          <w:sz w:val="28"/>
          <w:szCs w:val="28"/>
          <w:rtl/>
        </w:rPr>
        <w:t>ويعكس</w:t>
      </w:r>
      <w:proofErr w:type="gramEnd"/>
      <w:r w:rsidR="00EF3E01" w:rsidRPr="004A282C">
        <w:rPr>
          <w:rFonts w:ascii="Traditional Arabic" w:hAnsi="Traditional Arabic" w:cs="Arabic Transparent" w:hint="cs"/>
          <w:sz w:val="28"/>
          <w:szCs w:val="28"/>
          <w:rtl/>
        </w:rPr>
        <w:t xml:space="preserve"> </w:t>
      </w:r>
      <w:r w:rsidR="00CE2F76">
        <w:rPr>
          <w:rFonts w:ascii="Traditional Arabic" w:hAnsi="Traditional Arabic" w:cs="Arabic Transparent" w:hint="cs"/>
          <w:sz w:val="28"/>
          <w:szCs w:val="28"/>
          <w:rtl/>
        </w:rPr>
        <w:t xml:space="preserve">ذلك بشكل ما </w:t>
      </w:r>
      <w:r w:rsidR="00EF3E01" w:rsidRPr="004A282C">
        <w:rPr>
          <w:rFonts w:ascii="Traditional Arabic" w:hAnsi="Traditional Arabic" w:cs="Arabic Transparent" w:hint="cs"/>
          <w:sz w:val="28"/>
          <w:szCs w:val="28"/>
          <w:rtl/>
        </w:rPr>
        <w:t xml:space="preserve">نوعا من الصلابة في الإطار المؤسسي لسوق العمل الذي لم يتطور بشكل كبير في هذا المجال. </w:t>
      </w:r>
      <w:proofErr w:type="gramStart"/>
      <w:r w:rsidR="00E91EBA" w:rsidRPr="004A282C">
        <w:rPr>
          <w:rFonts w:ascii="Traditional Arabic" w:hAnsi="Traditional Arabic" w:cs="Arabic Transparent" w:hint="cs"/>
          <w:sz w:val="28"/>
          <w:szCs w:val="28"/>
          <w:rtl/>
        </w:rPr>
        <w:t>بالفعل</w:t>
      </w:r>
      <w:proofErr w:type="gramEnd"/>
      <w:r w:rsidR="00E91EBA" w:rsidRPr="004A282C">
        <w:rPr>
          <w:rFonts w:ascii="Traditional Arabic" w:hAnsi="Traditional Arabic" w:cs="Arabic Transparent" w:hint="cs"/>
          <w:sz w:val="28"/>
          <w:szCs w:val="28"/>
          <w:rtl/>
        </w:rPr>
        <w:t xml:space="preserve">، يمكن تقسيم الأجور إلى قسمين: القسم الثابت والقسم المتغير. </w:t>
      </w:r>
      <w:proofErr w:type="gramStart"/>
      <w:r w:rsidR="00E91EBA" w:rsidRPr="004A282C">
        <w:rPr>
          <w:rFonts w:ascii="Traditional Arabic" w:hAnsi="Traditional Arabic" w:cs="Arabic Transparent" w:hint="cs"/>
          <w:sz w:val="28"/>
          <w:szCs w:val="28"/>
          <w:rtl/>
        </w:rPr>
        <w:t>يتكون</w:t>
      </w:r>
      <w:proofErr w:type="gramEnd"/>
      <w:r w:rsidR="00E91EBA" w:rsidRPr="004A282C">
        <w:rPr>
          <w:rFonts w:ascii="Traditional Arabic" w:hAnsi="Traditional Arabic" w:cs="Arabic Transparent" w:hint="cs"/>
          <w:sz w:val="28"/>
          <w:szCs w:val="28"/>
          <w:rtl/>
        </w:rPr>
        <w:t xml:space="preserve"> القسم المتغير من العناصر التي تعكس تطور أداء عنصر العمل في عملية الإنتاج؛ أي نظام العلاوات </w:t>
      </w:r>
      <w:r w:rsidR="00587628" w:rsidRPr="002A7176">
        <w:rPr>
          <w:rFonts w:ascii="Traditional Arabic" w:hAnsi="Traditional Arabic" w:cs="Arabic Transparent"/>
          <w:sz w:val="24"/>
          <w:szCs w:val="24"/>
        </w:rPr>
        <w:t>R</w:t>
      </w:r>
      <w:r w:rsidR="00E91EBA" w:rsidRPr="002A7176">
        <w:rPr>
          <w:rFonts w:ascii="Traditional Arabic" w:hAnsi="Traditional Arabic" w:cs="Arabic Transparent"/>
          <w:sz w:val="24"/>
          <w:szCs w:val="24"/>
        </w:rPr>
        <w:t>égime de primes</w:t>
      </w:r>
      <w:r w:rsidR="00E91EBA" w:rsidRPr="004A282C">
        <w:rPr>
          <w:rFonts w:ascii="Traditional Arabic" w:hAnsi="Traditional Arabic" w:cs="Arabic Transparent" w:hint="cs"/>
          <w:sz w:val="28"/>
          <w:szCs w:val="28"/>
          <w:rtl/>
        </w:rPr>
        <w:t xml:space="preserve">. يسمى هذا القسم في الجزائر بالنظام التعويضي </w:t>
      </w:r>
      <w:r w:rsidR="00E91EBA" w:rsidRPr="002A7176">
        <w:rPr>
          <w:rFonts w:ascii="Traditional Arabic" w:hAnsi="Traditional Arabic" w:cs="Arabic Transparent"/>
          <w:sz w:val="24"/>
          <w:szCs w:val="24"/>
        </w:rPr>
        <w:t>Régime indemnitaire</w:t>
      </w:r>
      <w:r w:rsidR="00E91EBA" w:rsidRPr="004A282C">
        <w:rPr>
          <w:rFonts w:ascii="Traditional Arabic" w:hAnsi="Traditional Arabic" w:cs="Arabic Transparent" w:hint="cs"/>
          <w:sz w:val="28"/>
          <w:szCs w:val="28"/>
          <w:rtl/>
        </w:rPr>
        <w:t>، الذي لا يعكس دفعه للعمال التطور الفعلي لل</w:t>
      </w:r>
      <w:r w:rsidR="005E5127" w:rsidRPr="004A282C">
        <w:rPr>
          <w:rFonts w:ascii="Traditional Arabic" w:hAnsi="Traditional Arabic" w:cs="Arabic Transparent" w:hint="cs"/>
          <w:sz w:val="28"/>
          <w:szCs w:val="28"/>
          <w:rtl/>
        </w:rPr>
        <w:t>أ</w:t>
      </w:r>
      <w:r w:rsidR="00E91EBA" w:rsidRPr="004A282C">
        <w:rPr>
          <w:rFonts w:ascii="Traditional Arabic" w:hAnsi="Traditional Arabic" w:cs="Arabic Transparent" w:hint="cs"/>
          <w:sz w:val="28"/>
          <w:szCs w:val="28"/>
          <w:rtl/>
        </w:rPr>
        <w:t>داء</w:t>
      </w:r>
      <w:r w:rsidR="00CE2F76">
        <w:rPr>
          <w:rFonts w:ascii="Traditional Arabic" w:hAnsi="Traditional Arabic" w:cs="Arabic Transparent" w:hint="cs"/>
          <w:sz w:val="28"/>
          <w:szCs w:val="28"/>
          <w:rtl/>
        </w:rPr>
        <w:t xml:space="preserve"> (</w:t>
      </w:r>
      <w:r w:rsidR="00E91EBA" w:rsidRPr="004A282C">
        <w:rPr>
          <w:rFonts w:ascii="Traditional Arabic" w:hAnsi="Traditional Arabic" w:cs="Arabic Transparent" w:hint="cs"/>
          <w:sz w:val="28"/>
          <w:szCs w:val="28"/>
          <w:rtl/>
        </w:rPr>
        <w:t>أي الإنتاجية</w:t>
      </w:r>
      <w:r w:rsidR="00CE2F76">
        <w:rPr>
          <w:rFonts w:ascii="Traditional Arabic" w:hAnsi="Traditional Arabic" w:cs="Arabic Transparent" w:hint="cs"/>
          <w:sz w:val="28"/>
          <w:szCs w:val="28"/>
          <w:rtl/>
        </w:rPr>
        <w:t>)</w:t>
      </w:r>
      <w:r w:rsidR="00E91EBA" w:rsidRPr="004A282C">
        <w:rPr>
          <w:rFonts w:ascii="Traditional Arabic" w:hAnsi="Traditional Arabic" w:cs="Arabic Transparent" w:hint="cs"/>
          <w:sz w:val="28"/>
          <w:szCs w:val="28"/>
          <w:rtl/>
        </w:rPr>
        <w:t xml:space="preserve">، بقدر ما يعكس تعويضا لمهام تم القيام </w:t>
      </w:r>
      <w:proofErr w:type="spellStart"/>
      <w:r w:rsidR="00E91EBA" w:rsidRPr="004A282C">
        <w:rPr>
          <w:rFonts w:ascii="Traditional Arabic" w:hAnsi="Traditional Arabic" w:cs="Arabic Transparent" w:hint="cs"/>
          <w:sz w:val="28"/>
          <w:szCs w:val="28"/>
          <w:rtl/>
        </w:rPr>
        <w:t>بها</w:t>
      </w:r>
      <w:proofErr w:type="spellEnd"/>
      <w:r w:rsidR="00E91EBA" w:rsidRPr="004A282C">
        <w:rPr>
          <w:rFonts w:ascii="Traditional Arabic" w:hAnsi="Traditional Arabic" w:cs="Arabic Transparent" w:hint="cs"/>
          <w:sz w:val="28"/>
          <w:szCs w:val="28"/>
          <w:rtl/>
        </w:rPr>
        <w:t>، وهو ما يعني أنه يمثل نظاما للتعويض الإداري عوض أن يكون نظاما للتحفيز الاقتصادي.</w:t>
      </w:r>
      <w:bookmarkStart w:id="0" w:name="toc4"/>
      <w:bookmarkEnd w:id="0"/>
    </w:p>
    <w:p w:rsidR="00EF72FD" w:rsidRPr="004A282C" w:rsidRDefault="00EF72FD" w:rsidP="00705E47">
      <w:pPr>
        <w:bidi/>
        <w:spacing w:after="0"/>
        <w:jc w:val="both"/>
        <w:rPr>
          <w:rFonts w:ascii="Traditional Arabic" w:hAnsi="Traditional Arabic" w:cs="Arabic Transparent"/>
          <w:sz w:val="28"/>
          <w:szCs w:val="28"/>
          <w:rtl/>
        </w:rPr>
      </w:pPr>
    </w:p>
    <w:p w:rsidR="00AF6978" w:rsidRPr="004A282C" w:rsidRDefault="00AF6978" w:rsidP="00AF6978">
      <w:pPr>
        <w:bidi/>
        <w:jc w:val="both"/>
        <w:rPr>
          <w:rFonts w:ascii="Traditional Arabic" w:hAnsi="Traditional Arabic" w:cs="Arabic Transparent"/>
          <w:b/>
          <w:bCs/>
          <w:sz w:val="28"/>
          <w:szCs w:val="28"/>
        </w:rPr>
      </w:pPr>
      <w:r w:rsidRPr="004A282C">
        <w:rPr>
          <w:rFonts w:ascii="Traditional Arabic" w:hAnsi="Traditional Arabic" w:cs="Arabic Transparent" w:hint="cs"/>
          <w:b/>
          <w:bCs/>
          <w:sz w:val="28"/>
          <w:szCs w:val="28"/>
          <w:rtl/>
        </w:rPr>
        <w:t xml:space="preserve">د </w:t>
      </w:r>
      <w:r w:rsidRPr="004A282C">
        <w:rPr>
          <w:rFonts w:ascii="Traditional Arabic" w:hAnsi="Traditional Arabic" w:cs="Arabic Transparent"/>
          <w:b/>
          <w:bCs/>
          <w:sz w:val="28"/>
          <w:szCs w:val="28"/>
          <w:rtl/>
        </w:rPr>
        <w:t>–</w:t>
      </w:r>
      <w:r w:rsidRPr="004A282C">
        <w:rPr>
          <w:rFonts w:ascii="Traditional Arabic" w:hAnsi="Traditional Arabic" w:cs="Arabic Transparent" w:hint="cs"/>
          <w:b/>
          <w:bCs/>
          <w:sz w:val="28"/>
          <w:szCs w:val="28"/>
          <w:rtl/>
        </w:rPr>
        <w:t xml:space="preserve"> خصائص سوق العمل وديناميكية التشغيل</w:t>
      </w:r>
    </w:p>
    <w:p w:rsidR="00A84400" w:rsidRPr="004A282C" w:rsidRDefault="00A84400" w:rsidP="00705E47">
      <w:pPr>
        <w:bidi/>
        <w:spacing w:after="0"/>
        <w:jc w:val="both"/>
        <w:rPr>
          <w:rFonts w:ascii="Traditional Arabic" w:hAnsi="Traditional Arabic" w:cs="Arabic Transparent"/>
          <w:sz w:val="28"/>
          <w:szCs w:val="28"/>
          <w:rtl/>
        </w:rPr>
      </w:pPr>
    </w:p>
    <w:p w:rsidR="00E56416" w:rsidRPr="004A282C" w:rsidRDefault="00E56416" w:rsidP="00336B13">
      <w:pPr>
        <w:bidi/>
        <w:jc w:val="both"/>
        <w:rPr>
          <w:rFonts w:ascii="Traditional Arabic" w:hAnsi="Traditional Arabic" w:cs="Arabic Transparent"/>
          <w:sz w:val="28"/>
          <w:szCs w:val="28"/>
        </w:rPr>
      </w:pPr>
      <w:r w:rsidRPr="004A282C">
        <w:rPr>
          <w:rFonts w:ascii="Traditional Arabic" w:hAnsi="Traditional Arabic" w:cs="Arabic Transparent" w:hint="cs"/>
          <w:sz w:val="28"/>
          <w:szCs w:val="28"/>
          <w:rtl/>
        </w:rPr>
        <w:t xml:space="preserve">يترتب عن الخاصيتين السابقتين، اللتين تعكسان إلى حد ما صلابة سوق العمل في الجزائر، مجموعة من النتائج السلبية على سياسة التشغيل، والتي تضعنا أمام </w:t>
      </w:r>
      <w:r w:rsidR="00336B13">
        <w:rPr>
          <w:rFonts w:ascii="Traditional Arabic" w:hAnsi="Traditional Arabic" w:cs="Arabic Transparent" w:hint="cs"/>
          <w:sz w:val="28"/>
          <w:szCs w:val="28"/>
          <w:rtl/>
        </w:rPr>
        <w:t xml:space="preserve">مسؤولية الإطار </w:t>
      </w:r>
      <w:r w:rsidRPr="004A282C">
        <w:rPr>
          <w:rFonts w:ascii="Traditional Arabic" w:hAnsi="Traditional Arabic" w:cs="Arabic Transparent" w:hint="cs"/>
          <w:sz w:val="28"/>
          <w:szCs w:val="28"/>
          <w:rtl/>
        </w:rPr>
        <w:t xml:space="preserve">المؤسسي </w:t>
      </w:r>
      <w:r w:rsidR="00336B13">
        <w:rPr>
          <w:rFonts w:ascii="Traditional Arabic" w:hAnsi="Traditional Arabic" w:cs="Arabic Transparent" w:hint="cs"/>
          <w:sz w:val="28"/>
          <w:szCs w:val="28"/>
          <w:rtl/>
        </w:rPr>
        <w:t xml:space="preserve">في إعاقة </w:t>
      </w:r>
      <w:r w:rsidRPr="004A282C">
        <w:rPr>
          <w:rFonts w:ascii="Traditional Arabic" w:hAnsi="Traditional Arabic" w:cs="Arabic Transparent" w:hint="cs"/>
          <w:sz w:val="28"/>
          <w:szCs w:val="28"/>
          <w:rtl/>
        </w:rPr>
        <w:t>سوق العمل في الجزائر على لعب دوره الفاعل في تنشيط الإنتاج والتشغيل. يمكن تلخيص أهم هذه النتائج فيما يلي:</w:t>
      </w:r>
    </w:p>
    <w:p w:rsidR="00C2276B" w:rsidRPr="004A282C" w:rsidRDefault="00A84400" w:rsidP="00CD0DA2">
      <w:pPr>
        <w:pStyle w:val="Paragraphedeliste"/>
        <w:numPr>
          <w:ilvl w:val="0"/>
          <w:numId w:val="1"/>
        </w:numPr>
        <w:bidi/>
        <w:ind w:left="340"/>
        <w:jc w:val="both"/>
        <w:rPr>
          <w:rFonts w:ascii="Traditional Arabic" w:hAnsi="Traditional Arabic" w:cs="Arabic Transparent"/>
          <w:sz w:val="28"/>
          <w:szCs w:val="28"/>
        </w:rPr>
      </w:pPr>
      <w:r w:rsidRPr="004A282C">
        <w:rPr>
          <w:rFonts w:ascii="Traditional Arabic" w:hAnsi="Traditional Arabic" w:cs="Arabic Transparent" w:hint="cs"/>
          <w:sz w:val="28"/>
          <w:szCs w:val="28"/>
          <w:rtl/>
          <w:lang w:bidi="ar-DZ"/>
        </w:rPr>
        <w:t>عدم مرونة علاقات العمل يؤدي إلى تضاؤل قدرة المؤسسات على تعديل مستوى العمالة مع مستوى النشاط الذي توجد عليه، حيث يبقى العامل في المؤسسة مبدئيا إلى غاية التقاعد</w:t>
      </w:r>
      <w:r w:rsidR="00233D9F" w:rsidRPr="004A282C">
        <w:rPr>
          <w:rFonts w:ascii="Traditional Arabic" w:hAnsi="Traditional Arabic" w:cs="Arabic Transparent" w:hint="cs"/>
          <w:sz w:val="28"/>
          <w:szCs w:val="28"/>
          <w:rtl/>
          <w:lang w:bidi="ar-DZ"/>
        </w:rPr>
        <w:t>.</w:t>
      </w:r>
      <w:r w:rsidRPr="004A282C">
        <w:rPr>
          <w:rFonts w:ascii="Traditional Arabic" w:hAnsi="Traditional Arabic" w:cs="Arabic Transparent" w:hint="cs"/>
          <w:sz w:val="28"/>
          <w:szCs w:val="28"/>
          <w:rtl/>
          <w:lang w:bidi="ar-DZ"/>
        </w:rPr>
        <w:t xml:space="preserve"> ويؤدي ذلك إلى تقليص اللجوء إلى التوظيف الجديد وتجديد القوى العاملة</w:t>
      </w:r>
      <w:r w:rsidR="00233D9F" w:rsidRPr="004A282C">
        <w:rPr>
          <w:rFonts w:ascii="Traditional Arabic" w:hAnsi="Traditional Arabic" w:cs="Arabic Transparent" w:hint="cs"/>
          <w:sz w:val="28"/>
          <w:szCs w:val="28"/>
          <w:rtl/>
          <w:lang w:bidi="ar-DZ"/>
        </w:rPr>
        <w:t>. إن عدم قدرة المؤسسات على تجديد قوة عملها وتغيير مستوى عمالتها تماشيا مع تطور نشاطها (الطلب على منتجاتها</w:t>
      </w:r>
      <w:r w:rsidR="009C7870" w:rsidRPr="004A282C">
        <w:rPr>
          <w:rFonts w:ascii="Traditional Arabic" w:hAnsi="Traditional Arabic" w:cs="Arabic Transparent" w:hint="cs"/>
          <w:sz w:val="28"/>
          <w:szCs w:val="28"/>
          <w:rtl/>
          <w:lang w:bidi="ar-DZ"/>
        </w:rPr>
        <w:t>) الذي يفرضه تطور السوق والمنافسة</w:t>
      </w:r>
      <w:r w:rsidR="00747006" w:rsidRPr="004A282C">
        <w:rPr>
          <w:rFonts w:ascii="Traditional Arabic" w:hAnsi="Traditional Arabic" w:cs="Arabic Transparent" w:hint="cs"/>
          <w:sz w:val="28"/>
          <w:szCs w:val="28"/>
          <w:rtl/>
          <w:lang w:bidi="ar-DZ"/>
        </w:rPr>
        <w:t xml:space="preserve"> يجعلها </w:t>
      </w:r>
      <w:r w:rsidR="00C2276B" w:rsidRPr="004A282C">
        <w:rPr>
          <w:rFonts w:ascii="Traditional Arabic" w:hAnsi="Traditional Arabic" w:cs="Arabic Transparent" w:hint="cs"/>
          <w:sz w:val="28"/>
          <w:szCs w:val="28"/>
          <w:rtl/>
          <w:lang w:bidi="ar-DZ"/>
        </w:rPr>
        <w:t xml:space="preserve">تفتقد أحد أهم الوسائل التي تسمح لها بتصحيح </w:t>
      </w:r>
      <w:proofErr w:type="spellStart"/>
      <w:r w:rsidR="00C2276B" w:rsidRPr="004A282C">
        <w:rPr>
          <w:rFonts w:ascii="Traditional Arabic" w:hAnsi="Traditional Arabic" w:cs="Arabic Transparent" w:hint="cs"/>
          <w:sz w:val="28"/>
          <w:szCs w:val="28"/>
          <w:rtl/>
          <w:lang w:bidi="ar-DZ"/>
        </w:rPr>
        <w:t>الاختلالات</w:t>
      </w:r>
      <w:proofErr w:type="spellEnd"/>
      <w:r w:rsidR="00C2276B" w:rsidRPr="004A282C">
        <w:rPr>
          <w:rFonts w:ascii="Traditional Arabic" w:hAnsi="Traditional Arabic" w:cs="Arabic Transparent" w:hint="cs"/>
          <w:sz w:val="28"/>
          <w:szCs w:val="28"/>
          <w:rtl/>
          <w:lang w:bidi="ar-DZ"/>
        </w:rPr>
        <w:t xml:space="preserve">. </w:t>
      </w:r>
      <w:r w:rsidR="00A53CA7" w:rsidRPr="004A282C">
        <w:rPr>
          <w:rFonts w:ascii="Traditional Arabic" w:hAnsi="Traditional Arabic" w:cs="Arabic Transparent" w:hint="cs"/>
          <w:sz w:val="28"/>
          <w:szCs w:val="28"/>
          <w:rtl/>
          <w:lang w:bidi="ar-DZ"/>
        </w:rPr>
        <w:t xml:space="preserve">ولا تتمثل هذه </w:t>
      </w:r>
      <w:proofErr w:type="spellStart"/>
      <w:r w:rsidR="00A53CA7" w:rsidRPr="004A282C">
        <w:rPr>
          <w:rFonts w:ascii="Traditional Arabic" w:hAnsi="Traditional Arabic" w:cs="Arabic Transparent" w:hint="cs"/>
          <w:sz w:val="28"/>
          <w:szCs w:val="28"/>
          <w:rtl/>
          <w:lang w:bidi="ar-DZ"/>
        </w:rPr>
        <w:t>الاختلالات</w:t>
      </w:r>
      <w:proofErr w:type="spellEnd"/>
      <w:r w:rsidR="00A53CA7" w:rsidRPr="004A282C">
        <w:rPr>
          <w:rFonts w:ascii="Traditional Arabic" w:hAnsi="Traditional Arabic" w:cs="Arabic Transparent" w:hint="cs"/>
          <w:sz w:val="28"/>
          <w:szCs w:val="28"/>
          <w:rtl/>
          <w:lang w:bidi="ar-DZ"/>
        </w:rPr>
        <w:t xml:space="preserve"> في ظهور </w:t>
      </w:r>
      <w:r w:rsidR="00A53CA7" w:rsidRPr="004A282C">
        <w:rPr>
          <w:rFonts w:ascii="Traditional Arabic" w:hAnsi="Traditional Arabic" w:cs="Arabic Transparent" w:hint="cs"/>
          <w:sz w:val="28"/>
          <w:szCs w:val="28"/>
          <w:rtl/>
          <w:lang w:bidi="ar-DZ"/>
        </w:rPr>
        <w:lastRenderedPageBreak/>
        <w:t xml:space="preserve">خلل دائم على مستوى التوازن بين الموارد والتكاليف فحسب ولكن تتمثل أيضا في سوء استعمال (مزج) عناصر الإنتاج ولاسيما عنصر العمل. </w:t>
      </w:r>
      <w:r w:rsidR="00C2276B" w:rsidRPr="004A282C">
        <w:rPr>
          <w:rFonts w:ascii="Traditional Arabic" w:hAnsi="Traditional Arabic" w:cs="Arabic Transparent" w:hint="cs"/>
          <w:sz w:val="28"/>
          <w:szCs w:val="28"/>
          <w:rtl/>
          <w:lang w:bidi="ar-DZ"/>
        </w:rPr>
        <w:t xml:space="preserve">وغني عن القول أنه في حالة وجود مثل هذه </w:t>
      </w:r>
      <w:proofErr w:type="spellStart"/>
      <w:r w:rsidR="00C2276B" w:rsidRPr="004A282C">
        <w:rPr>
          <w:rFonts w:ascii="Traditional Arabic" w:hAnsi="Traditional Arabic" w:cs="Arabic Transparent" w:hint="cs"/>
          <w:sz w:val="28"/>
          <w:szCs w:val="28"/>
          <w:rtl/>
          <w:lang w:bidi="ar-DZ"/>
        </w:rPr>
        <w:t>الإختلالات</w:t>
      </w:r>
      <w:proofErr w:type="spellEnd"/>
      <w:r w:rsidR="00C2276B" w:rsidRPr="004A282C">
        <w:rPr>
          <w:rFonts w:ascii="Traditional Arabic" w:hAnsi="Traditional Arabic" w:cs="Arabic Transparent" w:hint="cs"/>
          <w:sz w:val="28"/>
          <w:szCs w:val="28"/>
          <w:rtl/>
          <w:lang w:bidi="ar-DZ"/>
        </w:rPr>
        <w:t xml:space="preserve"> وتفاقمها تفقد المؤسسات قدرتها </w:t>
      </w:r>
      <w:r w:rsidR="00A53CA7" w:rsidRPr="004A282C">
        <w:rPr>
          <w:rFonts w:ascii="Traditional Arabic" w:hAnsi="Traditional Arabic" w:cs="Arabic Transparent" w:hint="cs"/>
          <w:sz w:val="28"/>
          <w:szCs w:val="28"/>
          <w:rtl/>
          <w:lang w:bidi="ar-DZ"/>
        </w:rPr>
        <w:t xml:space="preserve">كرافد دائم </w:t>
      </w:r>
      <w:r w:rsidR="00C2276B" w:rsidRPr="004A282C">
        <w:rPr>
          <w:rFonts w:ascii="Traditional Arabic" w:hAnsi="Traditional Arabic" w:cs="Arabic Transparent" w:hint="cs"/>
          <w:sz w:val="28"/>
          <w:szCs w:val="28"/>
          <w:rtl/>
          <w:lang w:bidi="ar-DZ"/>
        </w:rPr>
        <w:t>في مجال التشغيل</w:t>
      </w:r>
      <w:r w:rsidR="00CD0DA2" w:rsidRPr="00CD0DA2">
        <w:rPr>
          <w:rFonts w:ascii="Traditional Arabic" w:hAnsi="Traditional Arabic" w:cs="Arabic Transparent" w:hint="cs"/>
          <w:sz w:val="24"/>
          <w:szCs w:val="24"/>
          <w:rtl/>
          <w:lang w:bidi="ar-DZ"/>
        </w:rPr>
        <w:t>(8)</w:t>
      </w:r>
      <w:r w:rsidR="00C2276B" w:rsidRPr="004A282C">
        <w:rPr>
          <w:rFonts w:ascii="Traditional Arabic" w:hAnsi="Traditional Arabic" w:cs="Arabic Transparent" w:hint="cs"/>
          <w:sz w:val="28"/>
          <w:szCs w:val="28"/>
          <w:rtl/>
          <w:lang w:bidi="ar-DZ"/>
        </w:rPr>
        <w:t xml:space="preserve">. يمكن إعطاء مثال </w:t>
      </w:r>
      <w:proofErr w:type="gramStart"/>
      <w:r w:rsidR="00C2276B" w:rsidRPr="004A282C">
        <w:rPr>
          <w:rFonts w:ascii="Traditional Arabic" w:hAnsi="Traditional Arabic" w:cs="Arabic Transparent" w:hint="cs"/>
          <w:sz w:val="28"/>
          <w:szCs w:val="28"/>
          <w:rtl/>
          <w:lang w:bidi="ar-DZ"/>
        </w:rPr>
        <w:t>حي</w:t>
      </w:r>
      <w:proofErr w:type="gramEnd"/>
      <w:r w:rsidR="00C2276B" w:rsidRPr="004A282C">
        <w:rPr>
          <w:rFonts w:ascii="Traditional Arabic" w:hAnsi="Traditional Arabic" w:cs="Arabic Transparent" w:hint="cs"/>
          <w:sz w:val="28"/>
          <w:szCs w:val="28"/>
          <w:rtl/>
          <w:lang w:bidi="ar-DZ"/>
        </w:rPr>
        <w:t xml:space="preserve"> عن هذه الحالة من التجربة الاقتصادية الجزائرية. </w:t>
      </w:r>
      <w:proofErr w:type="gramStart"/>
      <w:r w:rsidR="00C2276B" w:rsidRPr="004A282C">
        <w:rPr>
          <w:rFonts w:ascii="Traditional Arabic" w:hAnsi="Traditional Arabic" w:cs="Arabic Transparent" w:hint="cs"/>
          <w:sz w:val="28"/>
          <w:szCs w:val="28"/>
          <w:rtl/>
          <w:lang w:bidi="ar-DZ"/>
        </w:rPr>
        <w:t>بالفعل</w:t>
      </w:r>
      <w:proofErr w:type="gramEnd"/>
      <w:r w:rsidR="00C2276B" w:rsidRPr="004A282C">
        <w:rPr>
          <w:rFonts w:ascii="Traditional Arabic" w:hAnsi="Traditional Arabic" w:cs="Arabic Transparent" w:hint="cs"/>
          <w:sz w:val="28"/>
          <w:szCs w:val="28"/>
          <w:rtl/>
          <w:lang w:bidi="ar-DZ"/>
        </w:rPr>
        <w:t xml:space="preserve">، قامت الجزائر في بداية سنوات 1980، وذلك ردا على بداية تفاقم أوضاع المؤسسات العمومية، </w:t>
      </w:r>
      <w:r w:rsidR="00A9359F" w:rsidRPr="004A282C">
        <w:rPr>
          <w:rFonts w:ascii="Traditional Arabic" w:hAnsi="Traditional Arabic" w:cs="Arabic Transparent" w:hint="cs"/>
          <w:sz w:val="28"/>
          <w:szCs w:val="28"/>
          <w:rtl/>
          <w:lang w:bidi="ar-DZ"/>
        </w:rPr>
        <w:t xml:space="preserve">إلى إطلاق عملية واسعة لإعادة الهيكلة الصناعية بتجزئة المؤسسات الوطنية إلى مؤسسات أقل حجما. </w:t>
      </w:r>
      <w:proofErr w:type="gramStart"/>
      <w:r w:rsidR="00A9359F" w:rsidRPr="004A282C">
        <w:rPr>
          <w:rFonts w:ascii="Traditional Arabic" w:hAnsi="Traditional Arabic" w:cs="Arabic Transparent" w:hint="cs"/>
          <w:sz w:val="28"/>
          <w:szCs w:val="28"/>
          <w:rtl/>
          <w:lang w:bidi="ar-DZ"/>
        </w:rPr>
        <w:t>ولكن</w:t>
      </w:r>
      <w:proofErr w:type="gramEnd"/>
      <w:r w:rsidR="00A9359F" w:rsidRPr="004A282C">
        <w:rPr>
          <w:rFonts w:ascii="Traditional Arabic" w:hAnsi="Traditional Arabic" w:cs="Arabic Transparent" w:hint="cs"/>
          <w:sz w:val="28"/>
          <w:szCs w:val="28"/>
          <w:rtl/>
          <w:lang w:bidi="ar-DZ"/>
        </w:rPr>
        <w:t xml:space="preserve"> هذه التجربة لم تنجح في وقف تفاقم الأوضاع الإنتاجية والمالية لهذه المؤسسات التي ظهرت بشكل واضح بعد الصدمة البترولية لعام 1986. وقد أدى تعثر هذه المؤسسات لاحقا ودخولها في حالة ضائقة اقتصادية إلى حل الكثير منها وإعادة هيكلة الجزء المتبقي حيث كان الثمن يتمثل في تسريح عدد كبير جدا من العمال لم نستطع إعادة إدماج جزء كبير منهم في النشاط الاقتصادي إلى غاية اليوم. </w:t>
      </w:r>
      <w:proofErr w:type="gramStart"/>
      <w:r w:rsidR="00A9359F" w:rsidRPr="004A282C">
        <w:rPr>
          <w:rFonts w:ascii="Traditional Arabic" w:hAnsi="Traditional Arabic" w:cs="Arabic Transparent" w:hint="cs"/>
          <w:sz w:val="28"/>
          <w:szCs w:val="28"/>
          <w:rtl/>
          <w:lang w:bidi="ar-DZ"/>
        </w:rPr>
        <w:t>وي</w:t>
      </w:r>
      <w:r w:rsidR="00D73F36">
        <w:rPr>
          <w:rFonts w:ascii="Traditional Arabic" w:hAnsi="Traditional Arabic" w:cs="Arabic Transparent" w:hint="cs"/>
          <w:sz w:val="28"/>
          <w:szCs w:val="28"/>
          <w:rtl/>
          <w:lang w:bidi="ar-DZ"/>
        </w:rPr>
        <w:t>عكس</w:t>
      </w:r>
      <w:proofErr w:type="gramEnd"/>
      <w:r w:rsidR="00A9359F" w:rsidRPr="004A282C">
        <w:rPr>
          <w:rFonts w:ascii="Traditional Arabic" w:hAnsi="Traditional Arabic" w:cs="Arabic Transparent" w:hint="cs"/>
          <w:sz w:val="28"/>
          <w:szCs w:val="28"/>
          <w:rtl/>
          <w:lang w:bidi="ar-DZ"/>
        </w:rPr>
        <w:t xml:space="preserve"> هذا المثال بشكل جيد عدم انسجام الإستراتيجية الصناعية وسياسة التشغيل بسبب إهمال المقومات الأساسية التي تسمح للمؤسسات بالتكيف والاستمرار، حيث </w:t>
      </w:r>
      <w:r w:rsidR="00D73F36" w:rsidRPr="004A282C">
        <w:rPr>
          <w:rFonts w:ascii="Traditional Arabic" w:hAnsi="Traditional Arabic" w:cs="Arabic Transparent" w:hint="cs"/>
          <w:sz w:val="28"/>
          <w:szCs w:val="28"/>
          <w:rtl/>
          <w:lang w:bidi="ar-DZ"/>
        </w:rPr>
        <w:t>أن</w:t>
      </w:r>
      <w:r w:rsidR="00A9359F" w:rsidRPr="004A282C">
        <w:rPr>
          <w:rFonts w:ascii="Traditional Arabic" w:hAnsi="Traditional Arabic" w:cs="Arabic Transparent" w:hint="cs"/>
          <w:sz w:val="28"/>
          <w:szCs w:val="28"/>
          <w:rtl/>
          <w:lang w:bidi="ar-DZ"/>
        </w:rPr>
        <w:t xml:space="preserve"> من بين هذه المقومات وجود سوق للعمل يتميز بالمرونة الكافية.</w:t>
      </w:r>
      <w:r w:rsidR="00C2276B" w:rsidRPr="004A282C">
        <w:rPr>
          <w:rFonts w:ascii="Traditional Arabic" w:hAnsi="Traditional Arabic" w:cs="Arabic Transparent" w:hint="cs"/>
          <w:sz w:val="28"/>
          <w:szCs w:val="28"/>
          <w:rtl/>
          <w:lang w:bidi="ar-DZ"/>
        </w:rPr>
        <w:t xml:space="preserve">  </w:t>
      </w:r>
    </w:p>
    <w:p w:rsidR="00A84400" w:rsidRPr="004A282C" w:rsidRDefault="00A53CA7" w:rsidP="00CD0DA2">
      <w:pPr>
        <w:pStyle w:val="Paragraphedeliste"/>
        <w:numPr>
          <w:ilvl w:val="0"/>
          <w:numId w:val="1"/>
        </w:numPr>
        <w:bidi/>
        <w:ind w:left="340"/>
        <w:jc w:val="both"/>
        <w:rPr>
          <w:rFonts w:ascii="Traditional Arabic" w:hAnsi="Traditional Arabic" w:cs="Arabic Transparent"/>
          <w:sz w:val="28"/>
          <w:szCs w:val="28"/>
        </w:rPr>
      </w:pPr>
      <w:r w:rsidRPr="004A282C">
        <w:rPr>
          <w:rFonts w:ascii="Traditional Arabic" w:hAnsi="Traditional Arabic" w:cs="Arabic Transparent" w:hint="cs"/>
          <w:sz w:val="28"/>
          <w:szCs w:val="28"/>
          <w:rtl/>
          <w:lang w:bidi="ar-DZ"/>
        </w:rPr>
        <w:t xml:space="preserve">كما أن </w:t>
      </w:r>
      <w:r w:rsidR="00A84400" w:rsidRPr="004A282C">
        <w:rPr>
          <w:rFonts w:ascii="Traditional Arabic" w:hAnsi="Traditional Arabic" w:cs="Arabic Transparent" w:hint="cs"/>
          <w:sz w:val="28"/>
          <w:szCs w:val="28"/>
          <w:rtl/>
          <w:lang w:bidi="ar-DZ"/>
        </w:rPr>
        <w:t xml:space="preserve">عدم مرونة علاقة العمل يؤدي إلى </w:t>
      </w:r>
      <w:r w:rsidRPr="004A282C">
        <w:rPr>
          <w:rFonts w:ascii="Traditional Arabic" w:hAnsi="Traditional Arabic" w:cs="Arabic Transparent" w:hint="cs"/>
          <w:sz w:val="28"/>
          <w:szCs w:val="28"/>
          <w:rtl/>
          <w:lang w:bidi="ar-DZ"/>
        </w:rPr>
        <w:t>جمود سوق العمل وهو الجمود الذي ت</w:t>
      </w:r>
      <w:r w:rsidR="00A84400" w:rsidRPr="004A282C">
        <w:rPr>
          <w:rFonts w:ascii="Traditional Arabic" w:hAnsi="Traditional Arabic" w:cs="Arabic Transparent" w:hint="cs"/>
          <w:sz w:val="28"/>
          <w:szCs w:val="28"/>
          <w:rtl/>
          <w:lang w:bidi="ar-DZ"/>
        </w:rPr>
        <w:t>تضا</w:t>
      </w:r>
      <w:r w:rsidRPr="004A282C">
        <w:rPr>
          <w:rFonts w:ascii="Traditional Arabic" w:hAnsi="Traditional Arabic" w:cs="Arabic Transparent" w:hint="cs"/>
          <w:sz w:val="28"/>
          <w:szCs w:val="28"/>
          <w:rtl/>
          <w:lang w:bidi="ar-DZ"/>
        </w:rPr>
        <w:t>ء</w:t>
      </w:r>
      <w:r w:rsidR="00A84400" w:rsidRPr="004A282C">
        <w:rPr>
          <w:rFonts w:ascii="Traditional Arabic" w:hAnsi="Traditional Arabic" w:cs="Arabic Transparent" w:hint="cs"/>
          <w:sz w:val="28"/>
          <w:szCs w:val="28"/>
          <w:rtl/>
          <w:lang w:bidi="ar-DZ"/>
        </w:rPr>
        <w:t xml:space="preserve">ل </w:t>
      </w:r>
      <w:r w:rsidR="00B10B50" w:rsidRPr="004A282C">
        <w:rPr>
          <w:rFonts w:ascii="Traditional Arabic" w:hAnsi="Traditional Arabic" w:cs="Arabic Transparent" w:hint="cs"/>
          <w:sz w:val="28"/>
          <w:szCs w:val="28"/>
          <w:rtl/>
          <w:lang w:bidi="ar-DZ"/>
        </w:rPr>
        <w:t xml:space="preserve">معه </w:t>
      </w:r>
      <w:r w:rsidR="00A84400" w:rsidRPr="004A282C">
        <w:rPr>
          <w:rFonts w:ascii="Traditional Arabic" w:hAnsi="Traditional Arabic" w:cs="Arabic Transparent" w:hint="cs"/>
          <w:sz w:val="28"/>
          <w:szCs w:val="28"/>
          <w:rtl/>
          <w:lang w:bidi="ar-DZ"/>
        </w:rPr>
        <w:t xml:space="preserve">حركة العمل </w:t>
      </w:r>
      <w:r w:rsidR="00B10B50" w:rsidRPr="004A282C">
        <w:rPr>
          <w:rFonts w:ascii="Traditional Arabic" w:hAnsi="Traditional Arabic" w:cs="Arabic Transparent" w:hint="cs"/>
          <w:sz w:val="28"/>
          <w:szCs w:val="28"/>
          <w:rtl/>
          <w:lang w:bidi="ar-DZ"/>
        </w:rPr>
        <w:t xml:space="preserve">توظيفا وتسريحا </w:t>
      </w:r>
      <w:r w:rsidR="00A84400" w:rsidRPr="004A282C">
        <w:rPr>
          <w:rFonts w:ascii="Traditional Arabic" w:hAnsi="Traditional Arabic" w:cs="Arabic Transparent" w:hint="cs"/>
          <w:sz w:val="28"/>
          <w:szCs w:val="28"/>
          <w:rtl/>
          <w:lang w:bidi="ar-DZ"/>
        </w:rPr>
        <w:t xml:space="preserve">الأمر الذي </w:t>
      </w:r>
      <w:proofErr w:type="spellStart"/>
      <w:r w:rsidR="00A84400" w:rsidRPr="004A282C">
        <w:rPr>
          <w:rFonts w:ascii="Traditional Arabic" w:hAnsi="Traditional Arabic" w:cs="Arabic Transparent" w:hint="cs"/>
          <w:sz w:val="28"/>
          <w:szCs w:val="28"/>
          <w:rtl/>
          <w:lang w:bidi="ar-DZ"/>
        </w:rPr>
        <w:t>يفاقم</w:t>
      </w:r>
      <w:proofErr w:type="spellEnd"/>
      <w:r w:rsidR="00A84400" w:rsidRPr="004A282C">
        <w:rPr>
          <w:rFonts w:ascii="Traditional Arabic" w:hAnsi="Traditional Arabic" w:cs="Arabic Transparent" w:hint="cs"/>
          <w:sz w:val="28"/>
          <w:szCs w:val="28"/>
          <w:rtl/>
          <w:lang w:bidi="ar-DZ"/>
        </w:rPr>
        <w:t xml:space="preserve"> من مشكلة البطالة</w:t>
      </w:r>
      <w:r w:rsidR="00B10B50" w:rsidRPr="004A282C">
        <w:rPr>
          <w:rFonts w:ascii="Traditional Arabic" w:hAnsi="Traditional Arabic" w:cs="Arabic Transparent" w:hint="cs"/>
          <w:sz w:val="28"/>
          <w:szCs w:val="28"/>
          <w:rtl/>
          <w:lang w:bidi="ar-DZ"/>
        </w:rPr>
        <w:t xml:space="preserve"> لاسيما بين الوافدين الجدد إلى سوق العمل</w:t>
      </w:r>
      <w:r w:rsidR="00CD0DA2" w:rsidRPr="00CD0DA2">
        <w:rPr>
          <w:rFonts w:ascii="Traditional Arabic" w:hAnsi="Traditional Arabic" w:cs="Arabic Transparent" w:hint="cs"/>
          <w:sz w:val="24"/>
          <w:szCs w:val="24"/>
          <w:rtl/>
          <w:lang w:bidi="ar-DZ"/>
        </w:rPr>
        <w:t>(9)</w:t>
      </w:r>
      <w:r w:rsidR="00D73F36">
        <w:rPr>
          <w:rFonts w:ascii="Traditional Arabic" w:hAnsi="Traditional Arabic" w:cs="Arabic Transparent" w:hint="cs"/>
          <w:sz w:val="28"/>
          <w:szCs w:val="28"/>
          <w:rtl/>
          <w:lang w:bidi="ar-DZ"/>
        </w:rPr>
        <w:t>.</w:t>
      </w:r>
    </w:p>
    <w:p w:rsidR="00A84400" w:rsidRPr="004A282C" w:rsidRDefault="00B10B50" w:rsidP="003118D8">
      <w:pPr>
        <w:pStyle w:val="Paragraphedeliste"/>
        <w:numPr>
          <w:ilvl w:val="0"/>
          <w:numId w:val="1"/>
        </w:numPr>
        <w:bidi/>
        <w:ind w:left="340"/>
        <w:jc w:val="both"/>
        <w:rPr>
          <w:rFonts w:ascii="Traditional Arabic" w:hAnsi="Traditional Arabic" w:cs="Arabic Transparent"/>
          <w:sz w:val="28"/>
          <w:szCs w:val="28"/>
          <w:rtl/>
        </w:rPr>
      </w:pPr>
      <w:r w:rsidRPr="004A282C">
        <w:rPr>
          <w:rFonts w:ascii="Traditional Arabic" w:hAnsi="Traditional Arabic" w:cs="Arabic Transparent" w:hint="cs"/>
          <w:sz w:val="28"/>
          <w:szCs w:val="28"/>
          <w:rtl/>
          <w:lang w:bidi="ar-DZ"/>
        </w:rPr>
        <w:t xml:space="preserve">ضعف دور سوق العمل </w:t>
      </w:r>
      <w:proofErr w:type="gramStart"/>
      <w:r w:rsidRPr="004A282C">
        <w:rPr>
          <w:rFonts w:ascii="Traditional Arabic" w:hAnsi="Traditional Arabic" w:cs="Arabic Transparent" w:hint="cs"/>
          <w:sz w:val="28"/>
          <w:szCs w:val="28"/>
          <w:rtl/>
          <w:lang w:bidi="ar-DZ"/>
        </w:rPr>
        <w:t>في</w:t>
      </w:r>
      <w:proofErr w:type="gramEnd"/>
      <w:r w:rsidRPr="004A282C">
        <w:rPr>
          <w:rFonts w:ascii="Traditional Arabic" w:hAnsi="Traditional Arabic" w:cs="Arabic Transparent" w:hint="cs"/>
          <w:sz w:val="28"/>
          <w:szCs w:val="28"/>
          <w:rtl/>
          <w:lang w:bidi="ar-DZ"/>
        </w:rPr>
        <w:t xml:space="preserve"> عملية الضبط</w:t>
      </w:r>
      <w:r w:rsidR="008F67AC" w:rsidRPr="004A282C">
        <w:rPr>
          <w:rFonts w:ascii="Traditional Arabic" w:hAnsi="Traditional Arabic" w:cs="Arabic Transparent" w:hint="cs"/>
          <w:sz w:val="28"/>
          <w:szCs w:val="28"/>
          <w:rtl/>
          <w:lang w:bidi="ar-DZ"/>
        </w:rPr>
        <w:t xml:space="preserve"> سواء بواسطة الكميات أو بواسطة الأسعار. بالنسبة للنوع الأول من الضبط، يؤدي </w:t>
      </w:r>
      <w:r w:rsidR="00A84400" w:rsidRPr="004A282C">
        <w:rPr>
          <w:rFonts w:ascii="Traditional Arabic" w:hAnsi="Traditional Arabic" w:cs="Arabic Transparent" w:hint="cs"/>
          <w:sz w:val="28"/>
          <w:szCs w:val="28"/>
          <w:rtl/>
          <w:lang w:bidi="ar-DZ"/>
        </w:rPr>
        <w:t xml:space="preserve">عدم مرونة علاقة العمل </w:t>
      </w:r>
      <w:r w:rsidR="00F07981" w:rsidRPr="004A282C">
        <w:rPr>
          <w:rFonts w:ascii="Traditional Arabic" w:hAnsi="Traditional Arabic" w:cs="Arabic Transparent" w:hint="cs"/>
          <w:sz w:val="28"/>
          <w:szCs w:val="28"/>
          <w:rtl/>
          <w:lang w:bidi="ar-DZ"/>
        </w:rPr>
        <w:t>إلى ركود سوق العمل و</w:t>
      </w:r>
      <w:r w:rsidR="00A84400" w:rsidRPr="004A282C">
        <w:rPr>
          <w:rFonts w:ascii="Traditional Arabic" w:hAnsi="Traditional Arabic" w:cs="Arabic Transparent" w:hint="cs"/>
          <w:sz w:val="28"/>
          <w:szCs w:val="28"/>
          <w:rtl/>
          <w:lang w:bidi="ar-DZ"/>
        </w:rPr>
        <w:t>يمنع</w:t>
      </w:r>
      <w:r w:rsidR="00F07981" w:rsidRPr="004A282C">
        <w:rPr>
          <w:rFonts w:ascii="Traditional Arabic" w:hAnsi="Traditional Arabic" w:cs="Arabic Transparent" w:hint="cs"/>
          <w:sz w:val="28"/>
          <w:szCs w:val="28"/>
          <w:rtl/>
          <w:lang w:bidi="ar-DZ"/>
        </w:rPr>
        <w:t>ه</w:t>
      </w:r>
      <w:r w:rsidR="00A84400" w:rsidRPr="004A282C">
        <w:rPr>
          <w:rFonts w:ascii="Traditional Arabic" w:hAnsi="Traditional Arabic" w:cs="Arabic Transparent" w:hint="cs"/>
          <w:sz w:val="28"/>
          <w:szCs w:val="28"/>
          <w:rtl/>
          <w:lang w:bidi="ar-DZ"/>
        </w:rPr>
        <w:t xml:space="preserve"> </w:t>
      </w:r>
      <w:r w:rsidR="008F67AC" w:rsidRPr="004A282C">
        <w:rPr>
          <w:rFonts w:ascii="Traditional Arabic" w:hAnsi="Traditional Arabic" w:cs="Arabic Transparent" w:hint="cs"/>
          <w:sz w:val="28"/>
          <w:szCs w:val="28"/>
          <w:rtl/>
          <w:lang w:bidi="ar-DZ"/>
        </w:rPr>
        <w:t xml:space="preserve">من </w:t>
      </w:r>
      <w:r w:rsidR="00A84400" w:rsidRPr="004A282C">
        <w:rPr>
          <w:rFonts w:ascii="Traditional Arabic" w:hAnsi="Traditional Arabic" w:cs="Arabic Transparent" w:hint="cs"/>
          <w:sz w:val="28"/>
          <w:szCs w:val="28"/>
          <w:rtl/>
          <w:lang w:bidi="ar-DZ"/>
        </w:rPr>
        <w:t xml:space="preserve">أداء دوره في التقريب بين عرض </w:t>
      </w:r>
      <w:r w:rsidR="00D73F36">
        <w:rPr>
          <w:rFonts w:ascii="Traditional Arabic" w:hAnsi="Traditional Arabic" w:cs="Arabic Transparent" w:hint="cs"/>
          <w:sz w:val="28"/>
          <w:szCs w:val="28"/>
          <w:rtl/>
          <w:lang w:bidi="ar-DZ"/>
        </w:rPr>
        <w:t xml:space="preserve">قوة </w:t>
      </w:r>
      <w:r w:rsidR="00A84400" w:rsidRPr="004A282C">
        <w:rPr>
          <w:rFonts w:ascii="Traditional Arabic" w:hAnsi="Traditional Arabic" w:cs="Arabic Transparent" w:hint="cs"/>
          <w:sz w:val="28"/>
          <w:szCs w:val="28"/>
          <w:rtl/>
          <w:lang w:bidi="ar-DZ"/>
        </w:rPr>
        <w:t>العمل من طرف الأفراد والطلب على العمل من طرف المؤسسات</w:t>
      </w:r>
      <w:r w:rsidR="008F67AC" w:rsidRPr="004A282C">
        <w:rPr>
          <w:rFonts w:ascii="Traditional Arabic" w:hAnsi="Traditional Arabic" w:cs="Arabic Transparent" w:hint="cs"/>
          <w:sz w:val="28"/>
          <w:szCs w:val="28"/>
          <w:rtl/>
          <w:lang w:bidi="ar-DZ"/>
        </w:rPr>
        <w:t xml:space="preserve">، وإذا علمنا أن الاختلال في سوق العمل يعتبر مصدر معظم </w:t>
      </w:r>
      <w:proofErr w:type="spellStart"/>
      <w:r w:rsidR="008F67AC" w:rsidRPr="004A282C">
        <w:rPr>
          <w:rFonts w:ascii="Traditional Arabic" w:hAnsi="Traditional Arabic" w:cs="Arabic Transparent" w:hint="cs"/>
          <w:sz w:val="28"/>
          <w:szCs w:val="28"/>
          <w:rtl/>
          <w:lang w:bidi="ar-DZ"/>
        </w:rPr>
        <w:t>الاختلالات</w:t>
      </w:r>
      <w:proofErr w:type="spellEnd"/>
      <w:r w:rsidR="008F67AC" w:rsidRPr="004A282C">
        <w:rPr>
          <w:rFonts w:ascii="Traditional Arabic" w:hAnsi="Traditional Arabic" w:cs="Arabic Transparent" w:hint="cs"/>
          <w:sz w:val="28"/>
          <w:szCs w:val="28"/>
          <w:rtl/>
          <w:lang w:bidi="ar-DZ"/>
        </w:rPr>
        <w:t xml:space="preserve"> في الاقتصاد نفهم إلى أي مدى </w:t>
      </w:r>
      <w:r w:rsidR="00DF5BE2" w:rsidRPr="004A282C">
        <w:rPr>
          <w:rFonts w:ascii="Traditional Arabic" w:hAnsi="Traditional Arabic" w:cs="Arabic Transparent" w:hint="cs"/>
          <w:sz w:val="28"/>
          <w:szCs w:val="28"/>
          <w:rtl/>
          <w:lang w:bidi="ar-DZ"/>
        </w:rPr>
        <w:t xml:space="preserve">يؤثر ضعف دور سوق العمل في ضبط العملية الاقتصادية. </w:t>
      </w:r>
      <w:proofErr w:type="gramStart"/>
      <w:r w:rsidR="00DF5BE2" w:rsidRPr="004A282C">
        <w:rPr>
          <w:rFonts w:ascii="Traditional Arabic" w:hAnsi="Traditional Arabic" w:cs="Arabic Transparent" w:hint="cs"/>
          <w:sz w:val="28"/>
          <w:szCs w:val="28"/>
          <w:rtl/>
          <w:lang w:bidi="ar-DZ"/>
        </w:rPr>
        <w:t>بالنسبة</w:t>
      </w:r>
      <w:proofErr w:type="gramEnd"/>
      <w:r w:rsidR="00DF5BE2" w:rsidRPr="004A282C">
        <w:rPr>
          <w:rFonts w:ascii="Traditional Arabic" w:hAnsi="Traditional Arabic" w:cs="Arabic Transparent" w:hint="cs"/>
          <w:sz w:val="28"/>
          <w:szCs w:val="28"/>
          <w:rtl/>
          <w:lang w:bidi="ar-DZ"/>
        </w:rPr>
        <w:t xml:space="preserve"> للنوع الثاني من الضبط، فإن صلابة الأجور تفقد المؤسسات أداة أساسية للتكيف المستمر وتفقد السلطات العمومية وسيلة من وسائل الضبط الكلي.</w:t>
      </w:r>
    </w:p>
    <w:p w:rsidR="00A53CA7" w:rsidRPr="004A282C" w:rsidRDefault="00A53CA7" w:rsidP="00705E47">
      <w:pPr>
        <w:bidi/>
        <w:spacing w:after="0"/>
        <w:jc w:val="both"/>
        <w:rPr>
          <w:rFonts w:ascii="Traditional Arabic" w:hAnsi="Traditional Arabic" w:cs="Arabic Transparent"/>
          <w:sz w:val="28"/>
          <w:szCs w:val="28"/>
          <w:rtl/>
        </w:rPr>
      </w:pPr>
    </w:p>
    <w:p w:rsidR="00A53CA7" w:rsidRPr="004A282C" w:rsidRDefault="0010475D" w:rsidP="00A53CA7">
      <w:pPr>
        <w:bidi/>
        <w:jc w:val="both"/>
        <w:rPr>
          <w:rFonts w:ascii="Traditional Arabic" w:hAnsi="Traditional Arabic" w:cs="Arabic Transparent"/>
          <w:b/>
          <w:bCs/>
          <w:sz w:val="28"/>
          <w:szCs w:val="28"/>
          <w:rtl/>
        </w:rPr>
      </w:pPr>
      <w:r w:rsidRPr="004A282C">
        <w:rPr>
          <w:rFonts w:ascii="Traditional Arabic" w:hAnsi="Traditional Arabic" w:cs="Arabic Transparent" w:hint="cs"/>
          <w:b/>
          <w:bCs/>
          <w:sz w:val="28"/>
          <w:szCs w:val="28"/>
          <w:rtl/>
        </w:rPr>
        <w:t xml:space="preserve">4. </w:t>
      </w:r>
      <w:proofErr w:type="gramStart"/>
      <w:r w:rsidRPr="004A282C">
        <w:rPr>
          <w:rFonts w:ascii="Traditional Arabic" w:hAnsi="Traditional Arabic" w:cs="Arabic Transparent"/>
          <w:b/>
          <w:bCs/>
          <w:sz w:val="28"/>
          <w:szCs w:val="28"/>
          <w:rtl/>
        </w:rPr>
        <w:t>عقود</w:t>
      </w:r>
      <w:proofErr w:type="gramEnd"/>
      <w:r w:rsidRPr="004A282C">
        <w:rPr>
          <w:rFonts w:ascii="Traditional Arabic" w:hAnsi="Traditional Arabic" w:cs="Arabic Transparent"/>
          <w:b/>
          <w:bCs/>
          <w:sz w:val="28"/>
          <w:szCs w:val="28"/>
          <w:rtl/>
        </w:rPr>
        <w:t xml:space="preserve"> العمل وضعف الأمن الوظيفي </w:t>
      </w:r>
      <w:r w:rsidR="00F52841" w:rsidRPr="004A282C">
        <w:rPr>
          <w:rFonts w:ascii="Traditional Arabic" w:hAnsi="Traditional Arabic" w:cs="Arabic Transparent"/>
          <w:b/>
          <w:bCs/>
          <w:sz w:val="28"/>
          <w:szCs w:val="28"/>
          <w:rtl/>
        </w:rPr>
        <w:t>في ظل إطار مؤسسي يتميز بالمرونة</w:t>
      </w:r>
    </w:p>
    <w:p w:rsidR="00A53CA7" w:rsidRPr="004A282C" w:rsidRDefault="00A53CA7" w:rsidP="00705E47">
      <w:pPr>
        <w:bidi/>
        <w:spacing w:after="0"/>
        <w:jc w:val="both"/>
        <w:rPr>
          <w:rFonts w:ascii="Traditional Arabic" w:hAnsi="Traditional Arabic" w:cs="Arabic Transparent"/>
          <w:sz w:val="28"/>
          <w:szCs w:val="28"/>
          <w:rtl/>
        </w:rPr>
      </w:pPr>
    </w:p>
    <w:p w:rsidR="00A7717B" w:rsidRPr="004A282C" w:rsidRDefault="00091E40" w:rsidP="00A53CA7">
      <w:pPr>
        <w:bidi/>
        <w:jc w:val="both"/>
        <w:rPr>
          <w:rFonts w:ascii="Traditional Arabic" w:hAnsi="Traditional Arabic" w:cs="Arabic Transparent"/>
          <w:sz w:val="28"/>
          <w:szCs w:val="28"/>
          <w:rtl/>
          <w:lang w:bidi="ar-DZ"/>
        </w:rPr>
      </w:pPr>
      <w:r w:rsidRPr="004A282C">
        <w:rPr>
          <w:rFonts w:ascii="Traditional Arabic" w:hAnsi="Traditional Arabic" w:cs="Arabic Transparent" w:hint="cs"/>
          <w:sz w:val="28"/>
          <w:szCs w:val="28"/>
          <w:rtl/>
        </w:rPr>
        <w:t>إذا كانت مرونة العمل، خاصة في جانبها المتمثل في عقود العمل محددة المدة، تتيح مزايا اقتصادية هامة بالنسبة لفعالية الأداء في الاقتصاد، فإن هذه المرونة تقترن في الواقع مع مفهوم ضعف ال</w:t>
      </w:r>
      <w:r w:rsidR="00D73F36">
        <w:rPr>
          <w:rFonts w:ascii="Traditional Arabic" w:hAnsi="Traditional Arabic" w:cs="Arabic Transparent" w:hint="cs"/>
          <w:sz w:val="28"/>
          <w:szCs w:val="28"/>
          <w:rtl/>
        </w:rPr>
        <w:t>أ</w:t>
      </w:r>
      <w:r w:rsidRPr="004A282C">
        <w:rPr>
          <w:rFonts w:ascii="Traditional Arabic" w:hAnsi="Traditional Arabic" w:cs="Arabic Transparent" w:hint="cs"/>
          <w:sz w:val="28"/>
          <w:szCs w:val="28"/>
          <w:rtl/>
        </w:rPr>
        <w:t xml:space="preserve">من الوظيفي </w:t>
      </w:r>
      <w:r w:rsidRPr="004A282C">
        <w:rPr>
          <w:rFonts w:ascii="Traditional Arabic" w:hAnsi="Traditional Arabic" w:cs="Arabic Transparent"/>
          <w:sz w:val="28"/>
          <w:szCs w:val="28"/>
        </w:rPr>
        <w:t>Précarité de l’</w:t>
      </w:r>
      <w:r w:rsidR="00A7717B" w:rsidRPr="004A282C">
        <w:rPr>
          <w:rFonts w:ascii="Traditional Arabic" w:hAnsi="Traditional Arabic" w:cs="Arabic Transparent"/>
          <w:sz w:val="28"/>
          <w:szCs w:val="28"/>
        </w:rPr>
        <w:t>emploi</w:t>
      </w:r>
      <w:r w:rsidRPr="004A282C">
        <w:rPr>
          <w:rFonts w:ascii="Traditional Arabic" w:hAnsi="Traditional Arabic" w:cs="Arabic Transparent" w:hint="cs"/>
          <w:sz w:val="28"/>
          <w:szCs w:val="28"/>
          <w:rtl/>
          <w:lang w:bidi="ar-DZ"/>
        </w:rPr>
        <w:t>، الذي يمثل مشكلة جد هامة تواجه السلطات العمومية في الحقل الاجتماعي للعمل.</w:t>
      </w:r>
      <w:r w:rsidR="00A7717B" w:rsidRPr="004A282C">
        <w:rPr>
          <w:rFonts w:ascii="Traditional Arabic" w:hAnsi="Traditional Arabic" w:cs="Arabic Transparent" w:hint="cs"/>
          <w:sz w:val="28"/>
          <w:szCs w:val="28"/>
          <w:rtl/>
          <w:lang w:bidi="ar-DZ"/>
        </w:rPr>
        <w:t xml:space="preserve"> </w:t>
      </w:r>
      <w:proofErr w:type="gramStart"/>
      <w:r w:rsidR="00A7717B" w:rsidRPr="004A282C">
        <w:rPr>
          <w:rFonts w:ascii="Traditional Arabic" w:hAnsi="Traditional Arabic" w:cs="Arabic Transparent" w:hint="cs"/>
          <w:sz w:val="28"/>
          <w:szCs w:val="28"/>
          <w:rtl/>
          <w:lang w:bidi="ar-DZ"/>
        </w:rPr>
        <w:t>وعلى</w:t>
      </w:r>
      <w:proofErr w:type="gramEnd"/>
      <w:r w:rsidR="00A7717B" w:rsidRPr="004A282C">
        <w:rPr>
          <w:rFonts w:ascii="Traditional Arabic" w:hAnsi="Traditional Arabic" w:cs="Arabic Transparent" w:hint="cs"/>
          <w:sz w:val="28"/>
          <w:szCs w:val="28"/>
          <w:rtl/>
          <w:lang w:bidi="ar-DZ"/>
        </w:rPr>
        <w:t xml:space="preserve"> هذا الأساس، يشكل كل من مرونة العمل وضعف ال</w:t>
      </w:r>
      <w:r w:rsidR="00D73F36">
        <w:rPr>
          <w:rFonts w:ascii="Traditional Arabic" w:hAnsi="Traditional Arabic" w:cs="Arabic Transparent" w:hint="cs"/>
          <w:sz w:val="28"/>
          <w:szCs w:val="28"/>
          <w:rtl/>
          <w:lang w:bidi="ar-DZ"/>
        </w:rPr>
        <w:t>أ</w:t>
      </w:r>
      <w:r w:rsidR="00A7717B" w:rsidRPr="004A282C">
        <w:rPr>
          <w:rFonts w:ascii="Traditional Arabic" w:hAnsi="Traditional Arabic" w:cs="Arabic Transparent" w:hint="cs"/>
          <w:sz w:val="28"/>
          <w:szCs w:val="28"/>
          <w:rtl/>
          <w:lang w:bidi="ar-DZ"/>
        </w:rPr>
        <w:t>من الوظيفي عنصرين هامين في كل سياسات التشغيل، مع التأكيد على أنهما يعبران عن متطلبين مختلفين في هذه السياسات.</w:t>
      </w:r>
    </w:p>
    <w:p w:rsidR="00A7717B" w:rsidRPr="004A282C" w:rsidRDefault="00A7717B" w:rsidP="00705E47">
      <w:pPr>
        <w:bidi/>
        <w:spacing w:after="0"/>
        <w:jc w:val="both"/>
        <w:rPr>
          <w:rFonts w:ascii="Traditional Arabic" w:hAnsi="Traditional Arabic" w:cs="Arabic Transparent"/>
          <w:sz w:val="28"/>
          <w:szCs w:val="28"/>
          <w:rtl/>
          <w:lang w:bidi="ar-DZ"/>
        </w:rPr>
      </w:pPr>
    </w:p>
    <w:p w:rsidR="00D03DC9" w:rsidRPr="004A282C" w:rsidRDefault="00A7717B" w:rsidP="00CD0DA2">
      <w:pPr>
        <w:bidi/>
        <w:jc w:val="both"/>
        <w:rPr>
          <w:rFonts w:ascii="Traditional Arabic" w:hAnsi="Traditional Arabic" w:cs="Arabic Transparent"/>
          <w:sz w:val="28"/>
          <w:szCs w:val="28"/>
          <w:rtl/>
          <w:lang w:bidi="ar-DZ"/>
        </w:rPr>
      </w:pPr>
      <w:proofErr w:type="gramStart"/>
      <w:r w:rsidRPr="004A282C">
        <w:rPr>
          <w:rFonts w:ascii="Traditional Arabic" w:hAnsi="Traditional Arabic" w:cs="Arabic Transparent" w:hint="cs"/>
          <w:sz w:val="28"/>
          <w:szCs w:val="28"/>
          <w:rtl/>
          <w:lang w:bidi="ar-DZ"/>
        </w:rPr>
        <w:t>تعبر</w:t>
      </w:r>
      <w:proofErr w:type="gramEnd"/>
      <w:r w:rsidRPr="004A282C">
        <w:rPr>
          <w:rFonts w:ascii="Traditional Arabic" w:hAnsi="Traditional Arabic" w:cs="Arabic Transparent" w:hint="cs"/>
          <w:sz w:val="28"/>
          <w:szCs w:val="28"/>
          <w:rtl/>
          <w:lang w:bidi="ar-DZ"/>
        </w:rPr>
        <w:t xml:space="preserve"> مرونة العمل، كما سبقت الإشارة إلى ذلك، عن مفهوم ذو بعد اقتصادي يشكل في واقع الأمر المحرك الأساسي لسوق العمل على أساس </w:t>
      </w:r>
      <w:r w:rsidR="00D73F36">
        <w:rPr>
          <w:rFonts w:ascii="Traditional Arabic" w:hAnsi="Traditional Arabic" w:cs="Arabic Transparent" w:hint="cs"/>
          <w:sz w:val="28"/>
          <w:szCs w:val="28"/>
          <w:rtl/>
          <w:lang w:bidi="ar-DZ"/>
        </w:rPr>
        <w:t>أ</w:t>
      </w:r>
      <w:r w:rsidRPr="004A282C">
        <w:rPr>
          <w:rFonts w:ascii="Traditional Arabic" w:hAnsi="Traditional Arabic" w:cs="Arabic Transparent" w:hint="cs"/>
          <w:sz w:val="28"/>
          <w:szCs w:val="28"/>
          <w:rtl/>
          <w:lang w:bidi="ar-DZ"/>
        </w:rPr>
        <w:t xml:space="preserve">نه </w:t>
      </w:r>
      <w:r w:rsidR="00D03DC9" w:rsidRPr="004A282C">
        <w:rPr>
          <w:rFonts w:ascii="Traditional Arabic" w:hAnsi="Traditional Arabic" w:cs="Arabic Transparent" w:hint="cs"/>
          <w:sz w:val="28"/>
          <w:szCs w:val="28"/>
          <w:rtl/>
          <w:lang w:bidi="ar-DZ"/>
        </w:rPr>
        <w:t xml:space="preserve">يوجد في قلب ديناميكية هذه السوق. </w:t>
      </w:r>
      <w:proofErr w:type="gramStart"/>
      <w:r w:rsidR="00D03DC9" w:rsidRPr="004A282C">
        <w:rPr>
          <w:rFonts w:ascii="Traditional Arabic" w:hAnsi="Traditional Arabic" w:cs="Arabic Transparent" w:hint="cs"/>
          <w:sz w:val="28"/>
          <w:szCs w:val="28"/>
          <w:rtl/>
          <w:lang w:bidi="ar-DZ"/>
        </w:rPr>
        <w:t>تمثل</w:t>
      </w:r>
      <w:proofErr w:type="gramEnd"/>
      <w:r w:rsidR="00D03DC9" w:rsidRPr="004A282C">
        <w:rPr>
          <w:rFonts w:ascii="Traditional Arabic" w:hAnsi="Traditional Arabic" w:cs="Arabic Transparent" w:hint="cs"/>
          <w:sz w:val="28"/>
          <w:szCs w:val="28"/>
          <w:rtl/>
          <w:lang w:bidi="ar-DZ"/>
        </w:rPr>
        <w:t xml:space="preserve"> مرونة العمل بالنسبة للمؤسسات وسيلة لتعديل حجم العمل حسب متطلبات السوق والحفاظ على قدراتها التنافسية في إطار مخطط المؤسسة. وبالتالي يستجيب هذا المفهوم إلى ضرورة من ضرورات الفعالية الاقتصادية.</w:t>
      </w:r>
      <w:r w:rsidR="00336B13">
        <w:rPr>
          <w:rFonts w:ascii="Traditional Arabic" w:hAnsi="Traditional Arabic" w:cs="Arabic Transparent" w:hint="cs"/>
          <w:sz w:val="28"/>
          <w:szCs w:val="28"/>
          <w:rtl/>
          <w:lang w:bidi="ar-DZ"/>
        </w:rPr>
        <w:t xml:space="preserve"> وعليه، </w:t>
      </w:r>
      <w:r w:rsidR="00D03DC9" w:rsidRPr="004A282C">
        <w:rPr>
          <w:rFonts w:ascii="Traditional Arabic" w:hAnsi="Traditional Arabic" w:cs="Arabic Transparent" w:hint="cs"/>
          <w:sz w:val="28"/>
          <w:szCs w:val="28"/>
          <w:rtl/>
          <w:lang w:bidi="ar-DZ"/>
        </w:rPr>
        <w:t xml:space="preserve">تشكل مرونة العمل مصدرا من مصادر تزايد الثروة عبر الديناميكية التي تترتب عنها في كل القطاعات والانتقال المفيد للعمل الذي تتيحه هذه المرونة حسب انتقال مصادر خلق هذه الثروة. حيث </w:t>
      </w:r>
      <w:r w:rsidR="00336B13">
        <w:rPr>
          <w:rFonts w:ascii="Traditional Arabic" w:hAnsi="Traditional Arabic" w:cs="Arabic Transparent" w:hint="cs"/>
          <w:sz w:val="28"/>
          <w:szCs w:val="28"/>
          <w:rtl/>
          <w:lang w:bidi="ar-DZ"/>
        </w:rPr>
        <w:t>أ</w:t>
      </w:r>
      <w:r w:rsidR="00D03DC9" w:rsidRPr="004A282C">
        <w:rPr>
          <w:rFonts w:ascii="Traditional Arabic" w:hAnsi="Traditional Arabic" w:cs="Arabic Transparent" w:hint="cs"/>
          <w:sz w:val="28"/>
          <w:szCs w:val="28"/>
          <w:rtl/>
          <w:lang w:bidi="ar-DZ"/>
        </w:rPr>
        <w:t xml:space="preserve">ن مرونة العمل تشكل مصدرا </w:t>
      </w:r>
      <w:r w:rsidR="00D03DC9" w:rsidRPr="004A282C">
        <w:rPr>
          <w:rFonts w:ascii="Traditional Arabic" w:hAnsi="Traditional Arabic" w:cs="Arabic Transparent" w:hint="cs"/>
          <w:sz w:val="28"/>
          <w:szCs w:val="28"/>
          <w:rtl/>
          <w:lang w:bidi="ar-DZ"/>
        </w:rPr>
        <w:lastRenderedPageBreak/>
        <w:t>لمزيد من فعالية العمل عبر تحفيز الجهد من جهة</w:t>
      </w:r>
      <w:r w:rsidR="00345163" w:rsidRPr="004A282C">
        <w:rPr>
          <w:rFonts w:ascii="Traditional Arabic" w:hAnsi="Traditional Arabic" w:cs="Arabic Transparent" w:hint="cs"/>
          <w:sz w:val="28"/>
          <w:szCs w:val="28"/>
          <w:rtl/>
          <w:lang w:bidi="ar-DZ"/>
        </w:rPr>
        <w:t xml:space="preserve"> وتوزيع أمثل لليد العاملة المتاحة في الاقتصاد من جهة ثانية</w:t>
      </w:r>
      <w:r w:rsidR="00CD0DA2" w:rsidRPr="00CD0DA2">
        <w:rPr>
          <w:rFonts w:ascii="Traditional Arabic" w:hAnsi="Traditional Arabic" w:cs="Arabic Transparent" w:hint="cs"/>
          <w:sz w:val="24"/>
          <w:szCs w:val="24"/>
          <w:rtl/>
          <w:lang w:bidi="ar-DZ"/>
        </w:rPr>
        <w:t>(10)</w:t>
      </w:r>
      <w:r w:rsidR="00345163" w:rsidRPr="004A282C">
        <w:rPr>
          <w:rFonts w:ascii="Traditional Arabic" w:hAnsi="Traditional Arabic" w:cs="Arabic Transparent" w:hint="cs"/>
          <w:sz w:val="28"/>
          <w:szCs w:val="28"/>
          <w:rtl/>
          <w:lang w:bidi="ar-DZ"/>
        </w:rPr>
        <w:t>.</w:t>
      </w:r>
      <w:r w:rsidR="00D03DC9" w:rsidRPr="004A282C">
        <w:rPr>
          <w:rFonts w:ascii="Traditional Arabic" w:hAnsi="Traditional Arabic" w:cs="Arabic Transparent" w:hint="cs"/>
          <w:sz w:val="28"/>
          <w:szCs w:val="28"/>
          <w:rtl/>
          <w:lang w:bidi="ar-DZ"/>
        </w:rPr>
        <w:t xml:space="preserve">  </w:t>
      </w:r>
    </w:p>
    <w:p w:rsidR="00A97FF7" w:rsidRPr="004A282C" w:rsidRDefault="00A97FF7" w:rsidP="00705E47">
      <w:pPr>
        <w:bidi/>
        <w:spacing w:after="0"/>
        <w:jc w:val="both"/>
        <w:rPr>
          <w:rFonts w:ascii="Traditional Arabic" w:hAnsi="Traditional Arabic" w:cs="Arabic Transparent"/>
          <w:sz w:val="28"/>
          <w:szCs w:val="28"/>
          <w:rtl/>
          <w:lang w:bidi="ar-DZ"/>
        </w:rPr>
      </w:pPr>
    </w:p>
    <w:p w:rsidR="00A97FF7" w:rsidRPr="004A282C" w:rsidRDefault="00A97FF7" w:rsidP="00CD0DA2">
      <w:pPr>
        <w:bidi/>
        <w:jc w:val="both"/>
        <w:rPr>
          <w:rFonts w:ascii="Traditional Arabic" w:hAnsi="Traditional Arabic" w:cs="Arabic Transparent"/>
          <w:sz w:val="28"/>
          <w:szCs w:val="28"/>
          <w:rtl/>
          <w:lang w:bidi="ar-DZ"/>
        </w:rPr>
      </w:pPr>
      <w:proofErr w:type="gramStart"/>
      <w:r w:rsidRPr="004A282C">
        <w:rPr>
          <w:rFonts w:ascii="Traditional Arabic" w:hAnsi="Traditional Arabic" w:cs="Arabic Transparent" w:hint="cs"/>
          <w:sz w:val="28"/>
          <w:szCs w:val="28"/>
          <w:rtl/>
          <w:lang w:bidi="ar-DZ"/>
        </w:rPr>
        <w:t>يعبر</w:t>
      </w:r>
      <w:proofErr w:type="gramEnd"/>
      <w:r w:rsidRPr="004A282C">
        <w:rPr>
          <w:rFonts w:ascii="Traditional Arabic" w:hAnsi="Traditional Arabic" w:cs="Arabic Transparent" w:hint="cs"/>
          <w:sz w:val="28"/>
          <w:szCs w:val="28"/>
          <w:rtl/>
          <w:lang w:bidi="ar-DZ"/>
        </w:rPr>
        <w:t xml:space="preserve"> ضعف ال</w:t>
      </w:r>
      <w:r w:rsidR="00336B13">
        <w:rPr>
          <w:rFonts w:ascii="Traditional Arabic" w:hAnsi="Traditional Arabic" w:cs="Arabic Transparent" w:hint="cs"/>
          <w:sz w:val="28"/>
          <w:szCs w:val="28"/>
          <w:rtl/>
          <w:lang w:bidi="ar-DZ"/>
        </w:rPr>
        <w:t>أ</w:t>
      </w:r>
      <w:r w:rsidRPr="004A282C">
        <w:rPr>
          <w:rFonts w:ascii="Traditional Arabic" w:hAnsi="Traditional Arabic" w:cs="Arabic Transparent" w:hint="cs"/>
          <w:sz w:val="28"/>
          <w:szCs w:val="28"/>
          <w:rtl/>
          <w:lang w:bidi="ar-DZ"/>
        </w:rPr>
        <w:t>من الوظيفي عن مفهوم ذو مضمون اجتماعي، حيث يعتبر ظاهرة تبرز على هامش ديناميكية سوق العمل. لا يعتبر هذا المفهوم نتيجة مباشرة لمرونة العمل بقدر ما يعبر عن خاصية من خصائص الحركات الاجتماعية الكبرى (تغير هيكل ال</w:t>
      </w:r>
      <w:r w:rsidR="00D73F36">
        <w:rPr>
          <w:rFonts w:ascii="Traditional Arabic" w:hAnsi="Traditional Arabic" w:cs="Arabic Transparent" w:hint="cs"/>
          <w:sz w:val="28"/>
          <w:szCs w:val="28"/>
          <w:rtl/>
          <w:lang w:bidi="ar-DZ"/>
        </w:rPr>
        <w:t>أ</w:t>
      </w:r>
      <w:r w:rsidRPr="004A282C">
        <w:rPr>
          <w:rFonts w:ascii="Traditional Arabic" w:hAnsi="Traditional Arabic" w:cs="Arabic Transparent" w:hint="cs"/>
          <w:sz w:val="28"/>
          <w:szCs w:val="28"/>
          <w:rtl/>
          <w:lang w:bidi="ar-DZ"/>
        </w:rPr>
        <w:t>سواق، تغير أنماط الاستهلاك، تطور مفهوم الحاجات، تطور التكنولوجيا وتقنيات الإنتاج، ...)</w:t>
      </w:r>
      <w:r w:rsidR="00CD0DA2" w:rsidRPr="00CD0DA2">
        <w:rPr>
          <w:rFonts w:ascii="Traditional Arabic" w:hAnsi="Traditional Arabic" w:cs="Arabic Transparent" w:hint="cs"/>
          <w:sz w:val="24"/>
          <w:szCs w:val="24"/>
          <w:rtl/>
          <w:lang w:bidi="ar-DZ"/>
        </w:rPr>
        <w:t>(11)</w:t>
      </w:r>
      <w:r w:rsidRPr="004A282C">
        <w:rPr>
          <w:rFonts w:ascii="Traditional Arabic" w:hAnsi="Traditional Arabic" w:cs="Arabic Transparent" w:hint="cs"/>
          <w:sz w:val="28"/>
          <w:szCs w:val="28"/>
          <w:rtl/>
          <w:lang w:bidi="ar-DZ"/>
        </w:rPr>
        <w:t>.</w:t>
      </w:r>
    </w:p>
    <w:p w:rsidR="00A97FF7" w:rsidRPr="004A282C" w:rsidRDefault="00A97FF7" w:rsidP="00705E47">
      <w:pPr>
        <w:bidi/>
        <w:spacing w:after="0"/>
        <w:jc w:val="both"/>
        <w:rPr>
          <w:rFonts w:ascii="Traditional Arabic" w:hAnsi="Traditional Arabic" w:cs="Arabic Transparent"/>
          <w:sz w:val="28"/>
          <w:szCs w:val="28"/>
          <w:rtl/>
          <w:lang w:bidi="ar-DZ"/>
        </w:rPr>
      </w:pPr>
    </w:p>
    <w:p w:rsidR="00A97FF7" w:rsidRPr="004A282C" w:rsidRDefault="00A97FF7" w:rsidP="00CD0DA2">
      <w:pPr>
        <w:bidi/>
        <w:jc w:val="both"/>
        <w:rPr>
          <w:rFonts w:ascii="Traditional Arabic" w:hAnsi="Traditional Arabic" w:cs="Arabic Transparent"/>
          <w:sz w:val="28"/>
          <w:szCs w:val="28"/>
          <w:rtl/>
          <w:lang w:bidi="ar-DZ"/>
        </w:rPr>
      </w:pPr>
      <w:r w:rsidRPr="004A282C">
        <w:rPr>
          <w:rFonts w:ascii="Traditional Arabic" w:hAnsi="Traditional Arabic" w:cs="Arabic Transparent" w:hint="cs"/>
          <w:sz w:val="28"/>
          <w:szCs w:val="28"/>
          <w:rtl/>
          <w:lang w:bidi="ar-DZ"/>
        </w:rPr>
        <w:t xml:space="preserve">إن ضعف الأمن الوظيفي، الذي يشكل موطنا من مواطن الهشاشة والضعف في السياسة الاجتماعية للسلطات العمومية، لا يمكن حله في إطار قواعد السوق البحتة. حيث أن الوظيفة الأساسية لهذا الأخير تتمثل في تزويد الاقتصاد باليد العاملة لكي يستطيع العمل </w:t>
      </w:r>
      <w:r w:rsidR="00420978">
        <w:rPr>
          <w:rFonts w:ascii="Traditional Arabic" w:hAnsi="Traditional Arabic" w:cs="Arabic Transparent" w:hint="cs"/>
          <w:sz w:val="28"/>
          <w:szCs w:val="28"/>
          <w:rtl/>
        </w:rPr>
        <w:t xml:space="preserve">أن </w:t>
      </w:r>
      <w:r w:rsidR="00281A0D" w:rsidRPr="004A282C">
        <w:rPr>
          <w:rFonts w:ascii="Traditional Arabic" w:hAnsi="Traditional Arabic" w:cs="Arabic Transparent" w:hint="cs"/>
          <w:sz w:val="28"/>
          <w:szCs w:val="28"/>
          <w:rtl/>
          <w:lang w:bidi="ar-DZ"/>
        </w:rPr>
        <w:t>يخلق بدوره ديناميكية على مستوى سوق العمل تؤدي إلى تحقيق المزيد من التشغيل.</w:t>
      </w:r>
      <w:r w:rsidR="00753861" w:rsidRPr="004A282C">
        <w:rPr>
          <w:rFonts w:ascii="Traditional Arabic" w:hAnsi="Traditional Arabic" w:cs="Arabic Transparent" w:hint="cs"/>
          <w:sz w:val="28"/>
          <w:szCs w:val="28"/>
          <w:rtl/>
          <w:lang w:bidi="ar-DZ"/>
        </w:rPr>
        <w:t xml:space="preserve"> وتتطلب هذه </w:t>
      </w:r>
      <w:proofErr w:type="gramStart"/>
      <w:r w:rsidR="00753861" w:rsidRPr="004A282C">
        <w:rPr>
          <w:rFonts w:ascii="Traditional Arabic" w:hAnsi="Traditional Arabic" w:cs="Arabic Transparent" w:hint="cs"/>
          <w:sz w:val="28"/>
          <w:szCs w:val="28"/>
          <w:rtl/>
          <w:lang w:bidi="ar-DZ"/>
        </w:rPr>
        <w:t>الخاصية</w:t>
      </w:r>
      <w:proofErr w:type="gramEnd"/>
      <w:r w:rsidR="00753861" w:rsidRPr="004A282C">
        <w:rPr>
          <w:rFonts w:ascii="Traditional Arabic" w:hAnsi="Traditional Arabic" w:cs="Arabic Transparent" w:hint="cs"/>
          <w:sz w:val="28"/>
          <w:szCs w:val="28"/>
          <w:rtl/>
          <w:lang w:bidi="ar-DZ"/>
        </w:rPr>
        <w:t xml:space="preserve"> لسوق العمل أحجاما متغيرة من العمل في أوضاع مختلفة وفترات محدودة ومرنة لعقود العمل لكي يتم إجراء التعديلات الضرورية</w:t>
      </w:r>
      <w:r w:rsidR="00CD0DA2" w:rsidRPr="00CD0DA2">
        <w:rPr>
          <w:rFonts w:ascii="Traditional Arabic" w:hAnsi="Traditional Arabic" w:cs="Arabic Transparent" w:hint="cs"/>
          <w:sz w:val="24"/>
          <w:szCs w:val="24"/>
          <w:rtl/>
          <w:lang w:bidi="ar-DZ"/>
        </w:rPr>
        <w:t>(12)</w:t>
      </w:r>
      <w:r w:rsidR="00753861" w:rsidRPr="004A282C">
        <w:rPr>
          <w:rFonts w:ascii="Traditional Arabic" w:hAnsi="Traditional Arabic" w:cs="Arabic Transparent" w:hint="cs"/>
          <w:sz w:val="28"/>
          <w:szCs w:val="28"/>
          <w:rtl/>
          <w:lang w:bidi="ar-DZ"/>
        </w:rPr>
        <w:t>.</w:t>
      </w:r>
      <w:r w:rsidRPr="004A282C">
        <w:rPr>
          <w:rFonts w:ascii="Traditional Arabic" w:hAnsi="Traditional Arabic" w:cs="Arabic Transparent" w:hint="cs"/>
          <w:sz w:val="28"/>
          <w:szCs w:val="28"/>
          <w:rtl/>
          <w:lang w:bidi="ar-DZ"/>
        </w:rPr>
        <w:t xml:space="preserve"> </w:t>
      </w:r>
    </w:p>
    <w:p w:rsidR="00E95719" w:rsidRPr="004A282C" w:rsidRDefault="00E95719" w:rsidP="00705E47">
      <w:pPr>
        <w:bidi/>
        <w:spacing w:after="0"/>
        <w:jc w:val="both"/>
        <w:rPr>
          <w:rFonts w:ascii="Traditional Arabic" w:hAnsi="Traditional Arabic" w:cs="Arabic Transparent"/>
          <w:sz w:val="28"/>
          <w:szCs w:val="28"/>
          <w:rtl/>
          <w:lang w:bidi="ar-DZ"/>
        </w:rPr>
      </w:pPr>
    </w:p>
    <w:p w:rsidR="007505A2" w:rsidRPr="004A282C" w:rsidRDefault="00E95719" w:rsidP="00057AF2">
      <w:pPr>
        <w:bidi/>
        <w:jc w:val="both"/>
        <w:rPr>
          <w:rFonts w:ascii="Traditional Arabic" w:hAnsi="Traditional Arabic" w:cs="Arabic Transparent"/>
          <w:sz w:val="28"/>
          <w:szCs w:val="28"/>
          <w:rtl/>
          <w:lang w:bidi="ar-DZ"/>
        </w:rPr>
      </w:pPr>
      <w:r w:rsidRPr="004A282C">
        <w:rPr>
          <w:rFonts w:ascii="Traditional Arabic" w:hAnsi="Traditional Arabic" w:cs="Arabic Transparent" w:hint="cs"/>
          <w:sz w:val="28"/>
          <w:szCs w:val="28"/>
          <w:rtl/>
          <w:lang w:bidi="ar-DZ"/>
        </w:rPr>
        <w:t>تدخل مرونة العمل ضمن متطل</w:t>
      </w:r>
      <w:r w:rsidR="00057AF2" w:rsidRPr="004A282C">
        <w:rPr>
          <w:rFonts w:ascii="Traditional Arabic" w:hAnsi="Traditional Arabic" w:cs="Arabic Transparent" w:hint="cs"/>
          <w:sz w:val="28"/>
          <w:szCs w:val="28"/>
          <w:rtl/>
          <w:lang w:bidi="ar-DZ"/>
        </w:rPr>
        <w:t>ب</w:t>
      </w:r>
      <w:r w:rsidRPr="004A282C">
        <w:rPr>
          <w:rFonts w:ascii="Traditional Arabic" w:hAnsi="Traditional Arabic" w:cs="Arabic Transparent" w:hint="cs"/>
          <w:sz w:val="28"/>
          <w:szCs w:val="28"/>
          <w:rtl/>
          <w:lang w:bidi="ar-DZ"/>
        </w:rPr>
        <w:t xml:space="preserve">ات </w:t>
      </w:r>
      <w:proofErr w:type="spellStart"/>
      <w:r w:rsidRPr="004A282C">
        <w:rPr>
          <w:rFonts w:ascii="Traditional Arabic" w:hAnsi="Traditional Arabic" w:cs="Arabic Transparent" w:hint="cs"/>
          <w:sz w:val="28"/>
          <w:szCs w:val="28"/>
          <w:rtl/>
          <w:lang w:bidi="ar-DZ"/>
        </w:rPr>
        <w:t>النجاعة</w:t>
      </w:r>
      <w:proofErr w:type="spellEnd"/>
      <w:r w:rsidRPr="004A282C">
        <w:rPr>
          <w:rFonts w:ascii="Traditional Arabic" w:hAnsi="Traditional Arabic" w:cs="Arabic Transparent" w:hint="cs"/>
          <w:sz w:val="28"/>
          <w:szCs w:val="28"/>
          <w:rtl/>
          <w:lang w:bidi="ar-DZ"/>
        </w:rPr>
        <w:t xml:space="preserve"> الاقتصادية، في حين يقتضي ضعف الأمن الوظيفي </w:t>
      </w:r>
      <w:r w:rsidR="00057AF2" w:rsidRPr="004A282C">
        <w:rPr>
          <w:rFonts w:ascii="Traditional Arabic" w:hAnsi="Traditional Arabic" w:cs="Arabic Transparent" w:hint="cs"/>
          <w:sz w:val="28"/>
          <w:szCs w:val="28"/>
          <w:rtl/>
          <w:lang w:bidi="ar-DZ"/>
        </w:rPr>
        <w:t xml:space="preserve">البحث عن </w:t>
      </w:r>
      <w:r w:rsidRPr="004A282C">
        <w:rPr>
          <w:rFonts w:ascii="Traditional Arabic" w:hAnsi="Traditional Arabic" w:cs="Arabic Transparent" w:hint="cs"/>
          <w:sz w:val="28"/>
          <w:szCs w:val="28"/>
          <w:rtl/>
          <w:lang w:bidi="ar-DZ"/>
        </w:rPr>
        <w:t xml:space="preserve">تحقيق </w:t>
      </w:r>
      <w:r w:rsidR="00057AF2" w:rsidRPr="004A282C">
        <w:rPr>
          <w:rFonts w:ascii="Traditional Arabic" w:hAnsi="Traditional Arabic" w:cs="Arabic Transparent" w:hint="cs"/>
          <w:sz w:val="28"/>
          <w:szCs w:val="28"/>
          <w:rtl/>
          <w:lang w:bidi="ar-DZ"/>
        </w:rPr>
        <w:t xml:space="preserve">متطلبات </w:t>
      </w:r>
      <w:r w:rsidRPr="004A282C">
        <w:rPr>
          <w:rFonts w:ascii="Traditional Arabic" w:hAnsi="Traditional Arabic" w:cs="Arabic Transparent" w:hint="cs"/>
          <w:sz w:val="28"/>
          <w:szCs w:val="28"/>
          <w:rtl/>
          <w:lang w:bidi="ar-DZ"/>
        </w:rPr>
        <w:t>العدالة</w:t>
      </w:r>
      <w:r w:rsidR="00057AF2" w:rsidRPr="004A282C">
        <w:rPr>
          <w:rFonts w:ascii="Traditional Arabic" w:hAnsi="Traditional Arabic" w:cs="Arabic Transparent" w:hint="cs"/>
          <w:sz w:val="28"/>
          <w:szCs w:val="28"/>
          <w:rtl/>
          <w:lang w:bidi="ar-DZ"/>
        </w:rPr>
        <w:t>. يطمح المفهوم الأول لعلاقة العمل (</w:t>
      </w:r>
      <w:proofErr w:type="gramStart"/>
      <w:r w:rsidR="00057AF2" w:rsidRPr="004A282C">
        <w:rPr>
          <w:rFonts w:ascii="Traditional Arabic" w:hAnsi="Traditional Arabic" w:cs="Arabic Transparent" w:hint="cs"/>
          <w:sz w:val="28"/>
          <w:szCs w:val="28"/>
          <w:rtl/>
          <w:lang w:bidi="ar-DZ"/>
        </w:rPr>
        <w:t>المرونة</w:t>
      </w:r>
      <w:proofErr w:type="gramEnd"/>
      <w:r w:rsidR="00057AF2" w:rsidRPr="004A282C">
        <w:rPr>
          <w:rFonts w:ascii="Traditional Arabic" w:hAnsi="Traditional Arabic" w:cs="Arabic Transparent" w:hint="cs"/>
          <w:sz w:val="28"/>
          <w:szCs w:val="28"/>
          <w:rtl/>
          <w:lang w:bidi="ar-DZ"/>
        </w:rPr>
        <w:t xml:space="preserve">) إلى تحقيق المتطلبات الضرورية لترقية العمل، بينما يطرح المفهوم الثاني مشكلة مكافحة البطالة. </w:t>
      </w:r>
      <w:proofErr w:type="gramStart"/>
      <w:r w:rsidR="00057AF2" w:rsidRPr="004A282C">
        <w:rPr>
          <w:rFonts w:ascii="Traditional Arabic" w:hAnsi="Traditional Arabic" w:cs="Arabic Transparent" w:hint="cs"/>
          <w:sz w:val="28"/>
          <w:szCs w:val="28"/>
          <w:rtl/>
          <w:lang w:bidi="ar-DZ"/>
        </w:rPr>
        <w:t>وعلى</w:t>
      </w:r>
      <w:proofErr w:type="gramEnd"/>
      <w:r w:rsidR="00057AF2" w:rsidRPr="004A282C">
        <w:rPr>
          <w:rFonts w:ascii="Traditional Arabic" w:hAnsi="Traditional Arabic" w:cs="Arabic Transparent" w:hint="cs"/>
          <w:sz w:val="28"/>
          <w:szCs w:val="28"/>
          <w:rtl/>
          <w:lang w:bidi="ar-DZ"/>
        </w:rPr>
        <w:t xml:space="preserve"> هذا الأساس، يمكن أن يعالج ضعف الأمن الوظيفي في إطار سياسة اجتماعية للعمل تقوم بوضعها السلطات العمومية. وتتطلب هذه </w:t>
      </w:r>
      <w:proofErr w:type="gramStart"/>
      <w:r w:rsidR="00057AF2" w:rsidRPr="004A282C">
        <w:rPr>
          <w:rFonts w:ascii="Traditional Arabic" w:hAnsi="Traditional Arabic" w:cs="Arabic Transparent" w:hint="cs"/>
          <w:sz w:val="28"/>
          <w:szCs w:val="28"/>
          <w:rtl/>
          <w:lang w:bidi="ar-DZ"/>
        </w:rPr>
        <w:t>السياسة</w:t>
      </w:r>
      <w:proofErr w:type="gramEnd"/>
      <w:r w:rsidR="00057AF2" w:rsidRPr="004A282C">
        <w:rPr>
          <w:rFonts w:ascii="Traditional Arabic" w:hAnsi="Traditional Arabic" w:cs="Arabic Transparent" w:hint="cs"/>
          <w:sz w:val="28"/>
          <w:szCs w:val="28"/>
          <w:rtl/>
          <w:lang w:bidi="ar-DZ"/>
        </w:rPr>
        <w:t xml:space="preserve"> في حد ذاتها وجود إستراتيجية تنمية شاملة.</w:t>
      </w:r>
    </w:p>
    <w:p w:rsidR="007505A2" w:rsidRPr="004A282C" w:rsidRDefault="007505A2" w:rsidP="00705E47">
      <w:pPr>
        <w:bidi/>
        <w:spacing w:after="0"/>
        <w:jc w:val="both"/>
        <w:rPr>
          <w:rFonts w:ascii="Traditional Arabic" w:hAnsi="Traditional Arabic" w:cs="Arabic Transparent"/>
          <w:sz w:val="28"/>
          <w:szCs w:val="28"/>
          <w:rtl/>
          <w:lang w:bidi="ar-DZ"/>
        </w:rPr>
      </w:pPr>
    </w:p>
    <w:p w:rsidR="00E95719" w:rsidRPr="004A282C" w:rsidRDefault="007505A2" w:rsidP="007505A2">
      <w:pPr>
        <w:bidi/>
        <w:jc w:val="both"/>
        <w:rPr>
          <w:rFonts w:ascii="Traditional Arabic" w:hAnsi="Traditional Arabic" w:cs="Arabic Transparent"/>
          <w:sz w:val="28"/>
          <w:szCs w:val="28"/>
          <w:rtl/>
          <w:lang w:bidi="ar-DZ"/>
        </w:rPr>
      </w:pPr>
      <w:proofErr w:type="gramStart"/>
      <w:r w:rsidRPr="004A282C">
        <w:rPr>
          <w:rFonts w:ascii="Traditional Arabic" w:hAnsi="Traditional Arabic" w:cs="Arabic Transparent" w:hint="cs"/>
          <w:sz w:val="28"/>
          <w:szCs w:val="28"/>
          <w:rtl/>
          <w:lang w:bidi="ar-DZ"/>
        </w:rPr>
        <w:t>إن</w:t>
      </w:r>
      <w:proofErr w:type="gramEnd"/>
      <w:r w:rsidRPr="004A282C">
        <w:rPr>
          <w:rFonts w:ascii="Traditional Arabic" w:hAnsi="Traditional Arabic" w:cs="Arabic Transparent" w:hint="cs"/>
          <w:sz w:val="28"/>
          <w:szCs w:val="28"/>
          <w:rtl/>
          <w:lang w:bidi="ar-DZ"/>
        </w:rPr>
        <w:t xml:space="preserve"> ضعف الأمن الوظيفي، باعتباره خاصية أساسية من خصائص ديناميكية سوق العمل، لا يمكن في أي حال من الأحوال أن يشكل سببا لاعتماد إطار مؤسسي تقييدي وصلب للعمل منظورا إليه من زاوية الفعالية الاقتصادية. </w:t>
      </w:r>
      <w:proofErr w:type="gramStart"/>
      <w:r w:rsidRPr="004A282C">
        <w:rPr>
          <w:rFonts w:ascii="Traditional Arabic" w:hAnsi="Traditional Arabic" w:cs="Arabic Transparent" w:hint="cs"/>
          <w:sz w:val="28"/>
          <w:szCs w:val="28"/>
          <w:rtl/>
          <w:lang w:bidi="ar-DZ"/>
        </w:rPr>
        <w:t>في</w:t>
      </w:r>
      <w:proofErr w:type="gramEnd"/>
      <w:r w:rsidRPr="004A282C">
        <w:rPr>
          <w:rFonts w:ascii="Traditional Arabic" w:hAnsi="Traditional Arabic" w:cs="Arabic Transparent" w:hint="cs"/>
          <w:sz w:val="28"/>
          <w:szCs w:val="28"/>
          <w:rtl/>
          <w:lang w:bidi="ar-DZ"/>
        </w:rPr>
        <w:t xml:space="preserve"> هذا السياق، يتعين أن يعالج ضعف الأمن الوظيفي على أساس انه يمثل ظاهرة تتصل عضويا بالتغيرات التي تحدث على مستوى هياكل سوق العمل. ونتيجة لذلك، يتعين أن تتبع هذه المعالجة مسارات مختلفة تتضمن في مجموعها حزمة التدابير المرافقة التي تشكل ما يسمى بالسياسة الاجتماعية للعمل.</w:t>
      </w:r>
      <w:r w:rsidR="00057AF2" w:rsidRPr="004A282C">
        <w:rPr>
          <w:rFonts w:ascii="Traditional Arabic" w:hAnsi="Traditional Arabic" w:cs="Arabic Transparent" w:hint="cs"/>
          <w:sz w:val="28"/>
          <w:szCs w:val="28"/>
          <w:rtl/>
          <w:lang w:bidi="ar-DZ"/>
        </w:rPr>
        <w:t xml:space="preserve"> </w:t>
      </w:r>
      <w:r w:rsidR="00D55687" w:rsidRPr="004A282C">
        <w:rPr>
          <w:rFonts w:ascii="Traditional Arabic" w:hAnsi="Traditional Arabic" w:cs="Arabic Transparent" w:hint="cs"/>
          <w:sz w:val="28"/>
          <w:szCs w:val="28"/>
          <w:rtl/>
          <w:lang w:bidi="ar-DZ"/>
        </w:rPr>
        <w:t xml:space="preserve">يمكن أن نذكر ضمن هذه التدابير ما </w:t>
      </w:r>
      <w:proofErr w:type="gramStart"/>
      <w:r w:rsidR="00D55687" w:rsidRPr="004A282C">
        <w:rPr>
          <w:rFonts w:ascii="Traditional Arabic" w:hAnsi="Traditional Arabic" w:cs="Arabic Transparent" w:hint="cs"/>
          <w:sz w:val="28"/>
          <w:szCs w:val="28"/>
          <w:rtl/>
          <w:lang w:bidi="ar-DZ"/>
        </w:rPr>
        <w:t>يلي</w:t>
      </w:r>
      <w:proofErr w:type="gramEnd"/>
      <w:r w:rsidR="00D55687" w:rsidRPr="004A282C">
        <w:rPr>
          <w:rFonts w:ascii="Traditional Arabic" w:hAnsi="Traditional Arabic" w:cs="Arabic Transparent" w:hint="cs"/>
          <w:sz w:val="28"/>
          <w:szCs w:val="28"/>
          <w:rtl/>
          <w:lang w:bidi="ar-DZ"/>
        </w:rPr>
        <w:t>:</w:t>
      </w:r>
    </w:p>
    <w:p w:rsidR="005E78D9" w:rsidRPr="004A282C" w:rsidRDefault="00D55687" w:rsidP="00622238">
      <w:pPr>
        <w:pStyle w:val="Paragraphedeliste"/>
        <w:numPr>
          <w:ilvl w:val="0"/>
          <w:numId w:val="1"/>
        </w:numPr>
        <w:bidi/>
        <w:spacing w:after="0"/>
        <w:ind w:left="340" w:right="227"/>
        <w:jc w:val="both"/>
        <w:rPr>
          <w:rFonts w:ascii="Traditional Arabic" w:hAnsi="Traditional Arabic" w:cs="Arabic Transparent"/>
          <w:sz w:val="28"/>
          <w:szCs w:val="28"/>
          <w:lang w:bidi="ar-DZ"/>
        </w:rPr>
      </w:pPr>
      <w:r w:rsidRPr="004A282C">
        <w:rPr>
          <w:rFonts w:ascii="Traditional Arabic" w:hAnsi="Traditional Arabic" w:cs="Arabic Transparent" w:hint="cs"/>
          <w:sz w:val="28"/>
          <w:szCs w:val="28"/>
          <w:rtl/>
          <w:lang w:bidi="ar-DZ"/>
        </w:rPr>
        <w:t xml:space="preserve">يتعين التكفل بالانعكاسات التي تمس حالة التشغيل باستعمال سياسة مناسبة للتكوين </w:t>
      </w:r>
      <w:proofErr w:type="gramStart"/>
      <w:r w:rsidRPr="004A282C">
        <w:rPr>
          <w:rFonts w:ascii="Traditional Arabic" w:hAnsi="Traditional Arabic" w:cs="Arabic Transparent" w:hint="cs"/>
          <w:sz w:val="28"/>
          <w:szCs w:val="28"/>
          <w:rtl/>
          <w:lang w:bidi="ar-DZ"/>
        </w:rPr>
        <w:t>تتجه</w:t>
      </w:r>
      <w:proofErr w:type="gramEnd"/>
      <w:r w:rsidRPr="004A282C">
        <w:rPr>
          <w:rFonts w:ascii="Traditional Arabic" w:hAnsi="Traditional Arabic" w:cs="Arabic Transparent" w:hint="cs"/>
          <w:sz w:val="28"/>
          <w:szCs w:val="28"/>
          <w:rtl/>
          <w:lang w:bidi="ar-DZ"/>
        </w:rPr>
        <w:t xml:space="preserve"> ب</w:t>
      </w:r>
      <w:r w:rsidR="00CE2F76">
        <w:rPr>
          <w:rFonts w:ascii="Traditional Arabic" w:hAnsi="Traditional Arabic" w:cs="Arabic Transparent" w:hint="cs"/>
          <w:sz w:val="28"/>
          <w:szCs w:val="28"/>
          <w:rtl/>
          <w:lang w:bidi="ar-DZ"/>
        </w:rPr>
        <w:t>استمرار لخلق ا</w:t>
      </w:r>
      <w:r w:rsidRPr="004A282C">
        <w:rPr>
          <w:rFonts w:ascii="Traditional Arabic" w:hAnsi="Traditional Arabic" w:cs="Arabic Transparent" w:hint="cs"/>
          <w:sz w:val="28"/>
          <w:szCs w:val="28"/>
          <w:rtl/>
          <w:lang w:bidi="ar-DZ"/>
        </w:rPr>
        <w:t xml:space="preserve">لتكيف مع الاتجاهات الجديدة لسوق العمل؛ أي استهداف مناصب الشغل الجديدة. تعتبر سياسة إعادة التكوين </w:t>
      </w:r>
      <w:r w:rsidR="00CE2F76">
        <w:rPr>
          <w:rFonts w:ascii="Traditional Arabic" w:hAnsi="Traditional Arabic" w:cs="Arabic Transparent" w:hint="cs"/>
          <w:sz w:val="28"/>
          <w:szCs w:val="28"/>
          <w:rtl/>
          <w:lang w:bidi="ar-DZ"/>
        </w:rPr>
        <w:t xml:space="preserve">الآلية الأساسية </w:t>
      </w:r>
      <w:r w:rsidRPr="004A282C">
        <w:rPr>
          <w:rFonts w:ascii="Traditional Arabic" w:hAnsi="Traditional Arabic" w:cs="Arabic Transparent" w:hint="cs"/>
          <w:sz w:val="28"/>
          <w:szCs w:val="28"/>
          <w:rtl/>
          <w:lang w:bidi="ar-DZ"/>
        </w:rPr>
        <w:t xml:space="preserve">لمعالجة مشكلة ضعف الأمن الوظيفي على أساس أنها تتيح للباحثين عن العمل فرص التكيف مع خصائص ومتطلبات الوظائف الجديدة. </w:t>
      </w:r>
      <w:proofErr w:type="gramStart"/>
      <w:r w:rsidRPr="004A282C">
        <w:rPr>
          <w:rFonts w:ascii="Traditional Arabic" w:hAnsi="Traditional Arabic" w:cs="Arabic Transparent" w:hint="cs"/>
          <w:sz w:val="28"/>
          <w:szCs w:val="28"/>
          <w:rtl/>
          <w:lang w:bidi="ar-DZ"/>
        </w:rPr>
        <w:t>إن</w:t>
      </w:r>
      <w:proofErr w:type="gramEnd"/>
      <w:r w:rsidRPr="004A282C">
        <w:rPr>
          <w:rFonts w:ascii="Traditional Arabic" w:hAnsi="Traditional Arabic" w:cs="Arabic Transparent" w:hint="cs"/>
          <w:sz w:val="28"/>
          <w:szCs w:val="28"/>
          <w:rtl/>
          <w:lang w:bidi="ar-DZ"/>
        </w:rPr>
        <w:t xml:space="preserve"> إعادة التكوين ليست في الواقع عملية سهلة لا على المستوى الفردي ولا على مستوى أداء السياسة في حد ذاتها. على سبيل المثال، ليس من السهل رؤية موظفين مسرحين دأبوا على العمل في وظائف معينة</w:t>
      </w:r>
      <w:r w:rsidR="005E78D9" w:rsidRPr="004A282C">
        <w:rPr>
          <w:rFonts w:ascii="Traditional Arabic" w:hAnsi="Traditional Arabic" w:cs="Arabic Transparent" w:hint="cs"/>
          <w:sz w:val="28"/>
          <w:szCs w:val="28"/>
          <w:rtl/>
          <w:lang w:bidi="ar-DZ"/>
        </w:rPr>
        <w:t xml:space="preserve"> الانخراط مجددا في دورات تكوينية. </w:t>
      </w:r>
      <w:proofErr w:type="gramStart"/>
      <w:r w:rsidR="005E78D9" w:rsidRPr="004A282C">
        <w:rPr>
          <w:rFonts w:ascii="Traditional Arabic" w:hAnsi="Traditional Arabic" w:cs="Arabic Transparent" w:hint="cs"/>
          <w:sz w:val="28"/>
          <w:szCs w:val="28"/>
          <w:rtl/>
          <w:lang w:bidi="ar-DZ"/>
        </w:rPr>
        <w:t>كما</w:t>
      </w:r>
      <w:proofErr w:type="gramEnd"/>
      <w:r w:rsidR="005E78D9" w:rsidRPr="004A282C">
        <w:rPr>
          <w:rFonts w:ascii="Traditional Arabic" w:hAnsi="Traditional Arabic" w:cs="Arabic Transparent" w:hint="cs"/>
          <w:sz w:val="28"/>
          <w:szCs w:val="28"/>
          <w:rtl/>
          <w:lang w:bidi="ar-DZ"/>
        </w:rPr>
        <w:t xml:space="preserve"> أن هذه الآلية لإعادة </w:t>
      </w:r>
      <w:r w:rsidR="00DA3A55" w:rsidRPr="004A282C">
        <w:rPr>
          <w:rFonts w:ascii="Traditional Arabic" w:hAnsi="Traditional Arabic" w:cs="Arabic Transparent" w:hint="cs"/>
          <w:sz w:val="28"/>
          <w:szCs w:val="28"/>
          <w:rtl/>
          <w:lang w:bidi="ar-DZ"/>
        </w:rPr>
        <w:t>الإدماج</w:t>
      </w:r>
      <w:r w:rsidR="005E78D9" w:rsidRPr="004A282C">
        <w:rPr>
          <w:rFonts w:ascii="Traditional Arabic" w:hAnsi="Traditional Arabic" w:cs="Arabic Transparent" w:hint="cs"/>
          <w:sz w:val="28"/>
          <w:szCs w:val="28"/>
          <w:rtl/>
          <w:lang w:bidi="ar-DZ"/>
        </w:rPr>
        <w:t xml:space="preserve"> الوظيفي ليست سهلة أيضا بسبب أن الانتقال من مهنة إلى </w:t>
      </w:r>
      <w:r w:rsidR="00203E83" w:rsidRPr="004A282C">
        <w:rPr>
          <w:rFonts w:ascii="Traditional Arabic" w:hAnsi="Traditional Arabic" w:cs="Arabic Transparent" w:hint="cs"/>
          <w:sz w:val="28"/>
          <w:szCs w:val="28"/>
          <w:rtl/>
          <w:lang w:bidi="ar-DZ"/>
        </w:rPr>
        <w:t>أخرى</w:t>
      </w:r>
      <w:r w:rsidR="005E78D9" w:rsidRPr="004A282C">
        <w:rPr>
          <w:rFonts w:ascii="Traditional Arabic" w:hAnsi="Traditional Arabic" w:cs="Arabic Transparent" w:hint="cs"/>
          <w:sz w:val="28"/>
          <w:szCs w:val="28"/>
          <w:rtl/>
          <w:lang w:bidi="ar-DZ"/>
        </w:rPr>
        <w:t xml:space="preserve"> يتطلب في الواقع فترة انتقالية قد تطول وقد تقصر حسب درجة تعقيد المهن الجديدة وطبيعة التكوين المطلوب.</w:t>
      </w:r>
    </w:p>
    <w:p w:rsidR="00203E83" w:rsidRPr="004A282C" w:rsidRDefault="005E78D9" w:rsidP="00CD0DA2">
      <w:pPr>
        <w:pStyle w:val="Paragraphedeliste"/>
        <w:numPr>
          <w:ilvl w:val="0"/>
          <w:numId w:val="1"/>
        </w:numPr>
        <w:bidi/>
        <w:ind w:left="340"/>
        <w:jc w:val="both"/>
        <w:rPr>
          <w:rFonts w:ascii="Traditional Arabic" w:hAnsi="Traditional Arabic" w:cs="Arabic Transparent"/>
          <w:sz w:val="28"/>
          <w:szCs w:val="28"/>
          <w:lang w:bidi="ar-DZ"/>
        </w:rPr>
      </w:pPr>
      <w:r w:rsidRPr="004A282C">
        <w:rPr>
          <w:rFonts w:ascii="Traditional Arabic" w:hAnsi="Traditional Arabic" w:cs="Arabic Transparent" w:hint="cs"/>
          <w:sz w:val="28"/>
          <w:szCs w:val="28"/>
          <w:rtl/>
          <w:lang w:bidi="ar-DZ"/>
        </w:rPr>
        <w:lastRenderedPageBreak/>
        <w:t>في هذا المستوى بالذات (المرحلة الانتقالية) ي</w:t>
      </w:r>
      <w:r w:rsidR="00CE2F76">
        <w:rPr>
          <w:rFonts w:ascii="Traditional Arabic" w:hAnsi="Traditional Arabic" w:cs="Arabic Transparent" w:hint="cs"/>
          <w:sz w:val="28"/>
          <w:szCs w:val="28"/>
          <w:rtl/>
          <w:lang w:bidi="ar-DZ"/>
        </w:rPr>
        <w:t>برز ال</w:t>
      </w:r>
      <w:r w:rsidRPr="004A282C">
        <w:rPr>
          <w:rFonts w:ascii="Traditional Arabic" w:hAnsi="Traditional Arabic" w:cs="Arabic Transparent" w:hint="cs"/>
          <w:sz w:val="28"/>
          <w:szCs w:val="28"/>
          <w:rtl/>
          <w:lang w:bidi="ar-DZ"/>
        </w:rPr>
        <w:t xml:space="preserve">دور </w:t>
      </w:r>
      <w:r w:rsidR="00CE2F76">
        <w:rPr>
          <w:rFonts w:ascii="Traditional Arabic" w:hAnsi="Traditional Arabic" w:cs="Arabic Transparent" w:hint="cs"/>
          <w:sz w:val="28"/>
          <w:szCs w:val="28"/>
          <w:rtl/>
          <w:lang w:bidi="ar-DZ"/>
        </w:rPr>
        <w:t>الفاعل ل</w:t>
      </w:r>
      <w:r w:rsidRPr="004A282C">
        <w:rPr>
          <w:rFonts w:ascii="Traditional Arabic" w:hAnsi="Traditional Arabic" w:cs="Arabic Transparent" w:hint="cs"/>
          <w:sz w:val="28"/>
          <w:szCs w:val="28"/>
          <w:rtl/>
          <w:lang w:bidi="ar-DZ"/>
        </w:rPr>
        <w:t>لسلطات العمومية، سواء عبر تأمين المساعدات الضرورية خلال الفترة الانتقالية أو عبر خلق المحفزات الضرورية التي تدفع الأفراد إلى قبول الديناميكية التشغيلية وبالتالي انخراطهم في عملية التغيير التي تصيب سوق العمل. فيما يتعلق بالمساعدات المالية بالذات خلال هذه الفترة الانتقالية، يتعين أن لا تكتسي صفة "منحة أو تعويض البطالة"</w:t>
      </w:r>
      <w:r w:rsidR="00313DDE" w:rsidRPr="004A282C">
        <w:rPr>
          <w:rFonts w:ascii="Traditional Arabic" w:hAnsi="Traditional Arabic" w:cs="Arabic Transparent" w:hint="cs"/>
          <w:sz w:val="28"/>
          <w:szCs w:val="28"/>
          <w:rtl/>
          <w:lang w:bidi="ar-DZ"/>
        </w:rPr>
        <w:t xml:space="preserve"> بل يتعين أن تكتسي صفة "منحة البحث عن منصب شغل جديد"</w:t>
      </w:r>
      <w:r w:rsidR="00CD0DA2" w:rsidRPr="00CD0DA2">
        <w:rPr>
          <w:rFonts w:ascii="Traditional Arabic" w:hAnsi="Traditional Arabic" w:cs="Arabic Transparent" w:hint="cs"/>
          <w:sz w:val="24"/>
          <w:szCs w:val="24"/>
          <w:rtl/>
          <w:lang w:bidi="ar-DZ"/>
        </w:rPr>
        <w:t>(13)</w:t>
      </w:r>
      <w:r w:rsidR="00313DDE" w:rsidRPr="004A282C">
        <w:rPr>
          <w:rFonts w:ascii="Traditional Arabic" w:hAnsi="Traditional Arabic" w:cs="Arabic Transparent" w:hint="cs"/>
          <w:sz w:val="28"/>
          <w:szCs w:val="28"/>
          <w:rtl/>
          <w:lang w:bidi="ar-DZ"/>
        </w:rPr>
        <w:t xml:space="preserve">. يعتبر هذا التمييز مهم لكي يعلم الباحث عن العمل أنه ما لم يقم بالبحث عن العمل بشكل جدي أو القبول بالعمل المتوفر فإنه سوف يفقد الاستفادة من هذه المنحة في نهاية فترة معينة، وهنا تظهر الأهمية الثانية للتمييز بين المفهومين وهو تحديد فترة الاستفادة وجعلها أقصر ما يمكن حتى تصبح بدورها عنصرا ضاغطا باتجاه الجدية في البحث عن العمل. </w:t>
      </w:r>
      <w:proofErr w:type="gramStart"/>
      <w:r w:rsidR="00313DDE" w:rsidRPr="004A282C">
        <w:rPr>
          <w:rFonts w:ascii="Traditional Arabic" w:hAnsi="Traditional Arabic" w:cs="Arabic Transparent" w:hint="cs"/>
          <w:sz w:val="28"/>
          <w:szCs w:val="28"/>
          <w:rtl/>
          <w:lang w:bidi="ar-DZ"/>
        </w:rPr>
        <w:t>وفي</w:t>
      </w:r>
      <w:proofErr w:type="gramEnd"/>
      <w:r w:rsidR="00313DDE" w:rsidRPr="004A282C">
        <w:rPr>
          <w:rFonts w:ascii="Traditional Arabic" w:hAnsi="Traditional Arabic" w:cs="Arabic Transparent" w:hint="cs"/>
          <w:sz w:val="28"/>
          <w:szCs w:val="28"/>
          <w:rtl/>
          <w:lang w:bidi="ar-DZ"/>
        </w:rPr>
        <w:t xml:space="preserve"> كل الأحوال، يتعين تحديد الآليات الضرورية لعمل نظام المساعدة، والذي يتعين أن يميز بدوره بين حالة البحث عن وظيفة جديدة بشكل مباشر وحالة البحث عن وظيفة جديدة عبر الانخراط في عملية التكوين. </w:t>
      </w:r>
    </w:p>
    <w:p w:rsidR="00EE01E1" w:rsidRPr="004A282C" w:rsidRDefault="00020F6A" w:rsidP="00622238">
      <w:pPr>
        <w:pStyle w:val="Paragraphedeliste"/>
        <w:numPr>
          <w:ilvl w:val="0"/>
          <w:numId w:val="1"/>
        </w:numPr>
        <w:bidi/>
        <w:ind w:left="340"/>
        <w:jc w:val="both"/>
        <w:rPr>
          <w:rFonts w:ascii="Traditional Arabic" w:hAnsi="Traditional Arabic" w:cs="Arabic Transparent"/>
          <w:sz w:val="28"/>
          <w:szCs w:val="28"/>
          <w:lang w:bidi="ar-DZ"/>
        </w:rPr>
      </w:pPr>
      <w:proofErr w:type="gramStart"/>
      <w:r w:rsidRPr="004A282C">
        <w:rPr>
          <w:rFonts w:ascii="Traditional Arabic" w:hAnsi="Traditional Arabic" w:cs="Arabic Transparent" w:hint="cs"/>
          <w:sz w:val="28"/>
          <w:szCs w:val="28"/>
          <w:rtl/>
          <w:lang w:bidi="ar-DZ"/>
        </w:rPr>
        <w:t>كما</w:t>
      </w:r>
      <w:proofErr w:type="gramEnd"/>
      <w:r w:rsidRPr="004A282C">
        <w:rPr>
          <w:rFonts w:ascii="Traditional Arabic" w:hAnsi="Traditional Arabic" w:cs="Arabic Transparent" w:hint="cs"/>
          <w:sz w:val="28"/>
          <w:szCs w:val="28"/>
          <w:rtl/>
          <w:lang w:bidi="ar-DZ"/>
        </w:rPr>
        <w:t xml:space="preserve"> يتعين أن تتضمن هذه السياسة الاجتماعية للعمل أيضا تدابير وآليات من شأنها تشجيع الأفراد الباحثين عن العمل بقبول الانتقال بمفهومه الجغرافي. يعتبر هذا الانتقال </w:t>
      </w:r>
      <w:proofErr w:type="gramStart"/>
      <w:r w:rsidRPr="004A282C">
        <w:rPr>
          <w:rFonts w:ascii="Traditional Arabic" w:hAnsi="Traditional Arabic" w:cs="Arabic Transparent" w:hint="cs"/>
          <w:sz w:val="28"/>
          <w:szCs w:val="28"/>
          <w:rtl/>
          <w:lang w:bidi="ar-DZ"/>
        </w:rPr>
        <w:t>مهم</w:t>
      </w:r>
      <w:proofErr w:type="gramEnd"/>
      <w:r w:rsidRPr="004A282C">
        <w:rPr>
          <w:rFonts w:ascii="Traditional Arabic" w:hAnsi="Traditional Arabic" w:cs="Arabic Transparent" w:hint="cs"/>
          <w:sz w:val="28"/>
          <w:szCs w:val="28"/>
          <w:rtl/>
          <w:lang w:bidi="ar-DZ"/>
        </w:rPr>
        <w:t xml:space="preserve"> من الزاويتين الاقتصادية والاجتماعية. بالفعل، يمكن إيجاد اختلاف كبير بين الجهات والمناطق في عرض العمل وهو ما يتيح بالنسبة </w:t>
      </w:r>
      <w:proofErr w:type="spellStart"/>
      <w:r w:rsidRPr="004A282C">
        <w:rPr>
          <w:rFonts w:ascii="Traditional Arabic" w:hAnsi="Traditional Arabic" w:cs="Arabic Transparent" w:hint="cs"/>
          <w:sz w:val="28"/>
          <w:szCs w:val="28"/>
          <w:rtl/>
          <w:lang w:bidi="ar-DZ"/>
        </w:rPr>
        <w:t>لأولائك</w:t>
      </w:r>
      <w:proofErr w:type="spellEnd"/>
      <w:r w:rsidRPr="004A282C">
        <w:rPr>
          <w:rFonts w:ascii="Traditional Arabic" w:hAnsi="Traditional Arabic" w:cs="Arabic Transparent" w:hint="cs"/>
          <w:sz w:val="28"/>
          <w:szCs w:val="28"/>
          <w:rtl/>
          <w:lang w:bidi="ar-DZ"/>
        </w:rPr>
        <w:t xml:space="preserve"> الذين يقبلون الانتقال فرصة الاستفادة من اندماج مهني واجتماعي أفضل. كما أن الانتقال يسمح بتوزيع جغرافي وقطاعي أفضل لليد العاملة المتاحة بشكل يؤدي إلى تحقيق استعمال كفء على المستوى الوطني لهذا العنصر الإنتاجي. </w:t>
      </w:r>
    </w:p>
    <w:p w:rsidR="00D55687" w:rsidRPr="004A282C" w:rsidRDefault="00EE01E1" w:rsidP="00622238">
      <w:pPr>
        <w:pStyle w:val="Paragraphedeliste"/>
        <w:numPr>
          <w:ilvl w:val="0"/>
          <w:numId w:val="1"/>
        </w:numPr>
        <w:bidi/>
        <w:ind w:left="340"/>
        <w:jc w:val="both"/>
        <w:rPr>
          <w:rFonts w:ascii="Traditional Arabic" w:hAnsi="Traditional Arabic" w:cs="Arabic Transparent"/>
          <w:sz w:val="28"/>
          <w:szCs w:val="28"/>
          <w:rtl/>
          <w:lang w:bidi="ar-DZ"/>
        </w:rPr>
      </w:pPr>
      <w:r w:rsidRPr="004A282C">
        <w:rPr>
          <w:rFonts w:ascii="Traditional Arabic" w:hAnsi="Traditional Arabic" w:cs="Arabic Transparent" w:hint="cs"/>
          <w:sz w:val="28"/>
          <w:szCs w:val="28"/>
          <w:rtl/>
          <w:lang w:bidi="ar-DZ"/>
        </w:rPr>
        <w:t xml:space="preserve">كما يمكن، في إطار السياسة الاجتماعية للعمل، خلق نوع من الشراكة بين السلطات العمومية والمؤسسات </w:t>
      </w:r>
      <w:r w:rsidR="008C3181" w:rsidRPr="004A282C">
        <w:rPr>
          <w:rFonts w:ascii="Traditional Arabic" w:hAnsi="Traditional Arabic" w:cs="Arabic Transparent" w:hint="cs"/>
          <w:sz w:val="28"/>
          <w:szCs w:val="28"/>
          <w:rtl/>
          <w:lang w:bidi="ar-DZ"/>
        </w:rPr>
        <w:t xml:space="preserve">في إعادة الإدماج المهني وفق قواعد اقتصادية وغير إلزامية. يمكن في هذا المجال أن تقوم المؤسسات بمباشرة عملية تكوين لفائدة الأفراد الباحثين عن العمل وفق احتياجاتها الداخلية وتطور تنظيم العمل </w:t>
      </w:r>
      <w:proofErr w:type="spellStart"/>
      <w:r w:rsidR="008C3181" w:rsidRPr="004A282C">
        <w:rPr>
          <w:rFonts w:ascii="Traditional Arabic" w:hAnsi="Traditional Arabic" w:cs="Arabic Transparent" w:hint="cs"/>
          <w:sz w:val="28"/>
          <w:szCs w:val="28"/>
          <w:rtl/>
          <w:lang w:bidi="ar-DZ"/>
        </w:rPr>
        <w:t>بها</w:t>
      </w:r>
      <w:proofErr w:type="spellEnd"/>
      <w:r w:rsidR="008C3181" w:rsidRPr="004A282C">
        <w:rPr>
          <w:rFonts w:ascii="Traditional Arabic" w:hAnsi="Traditional Arabic" w:cs="Arabic Transparent" w:hint="cs"/>
          <w:sz w:val="28"/>
          <w:szCs w:val="28"/>
          <w:rtl/>
          <w:lang w:bidi="ar-DZ"/>
        </w:rPr>
        <w:t xml:space="preserve"> مقابل قيام السلطات العمومية بتقديم نوع من الدعم قد يكون بشكل فردي مع المؤسسات وقد يكون بشكل جماعي موجه لكل المؤسسات بدون تمييز.</w:t>
      </w:r>
      <w:r w:rsidR="00E6327A" w:rsidRPr="004A282C">
        <w:rPr>
          <w:rFonts w:ascii="Traditional Arabic" w:hAnsi="Traditional Arabic" w:cs="Arabic Transparent" w:hint="cs"/>
          <w:sz w:val="28"/>
          <w:szCs w:val="28"/>
          <w:rtl/>
          <w:lang w:bidi="ar-DZ"/>
        </w:rPr>
        <w:t xml:space="preserve"> كما يمكن أيضا إيجاد آلية لمساعدة المؤسسات على </w:t>
      </w:r>
      <w:r w:rsidR="00A805E7" w:rsidRPr="004A282C">
        <w:rPr>
          <w:rFonts w:ascii="Traditional Arabic" w:hAnsi="Traditional Arabic" w:cs="Arabic Transparent" w:hint="cs"/>
          <w:sz w:val="28"/>
          <w:szCs w:val="28"/>
          <w:rtl/>
          <w:lang w:bidi="ar-DZ"/>
        </w:rPr>
        <w:t xml:space="preserve">تنشيط استعمال اليد العاملة في </w:t>
      </w:r>
      <w:r w:rsidR="005118C8" w:rsidRPr="004A282C">
        <w:rPr>
          <w:rFonts w:ascii="Traditional Arabic" w:hAnsi="Traditional Arabic" w:cs="Arabic Transparent" w:hint="cs"/>
          <w:sz w:val="28"/>
          <w:szCs w:val="28"/>
          <w:rtl/>
          <w:lang w:bidi="ar-DZ"/>
        </w:rPr>
        <w:t>إ</w:t>
      </w:r>
      <w:r w:rsidR="00A805E7" w:rsidRPr="004A282C">
        <w:rPr>
          <w:rFonts w:ascii="Traditional Arabic" w:hAnsi="Traditional Arabic" w:cs="Arabic Transparent" w:hint="cs"/>
          <w:sz w:val="28"/>
          <w:szCs w:val="28"/>
          <w:rtl/>
          <w:lang w:bidi="ar-DZ"/>
        </w:rPr>
        <w:t xml:space="preserve">طار ما يسمى "بالاستعانة بمصادر خارجية" </w:t>
      </w:r>
      <w:r w:rsidR="00A805E7" w:rsidRPr="006160FB">
        <w:rPr>
          <w:rFonts w:ascii="Traditional Arabic" w:hAnsi="Traditional Arabic" w:cs="Arabic Transparent"/>
          <w:sz w:val="24"/>
          <w:szCs w:val="24"/>
          <w:lang w:bidi="ar-DZ"/>
        </w:rPr>
        <w:t>Externalisation</w:t>
      </w:r>
      <w:r w:rsidR="00A805E7" w:rsidRPr="004A282C">
        <w:rPr>
          <w:rFonts w:ascii="Traditional Arabic" w:hAnsi="Traditional Arabic" w:cs="Arabic Transparent" w:hint="cs"/>
          <w:sz w:val="28"/>
          <w:szCs w:val="28"/>
          <w:rtl/>
          <w:lang w:bidi="ar-DZ"/>
        </w:rPr>
        <w:t xml:space="preserve">، كأن تقوم مؤسسات معينة بتحويل تنفيذ جزء من عملياتها الإنتاجية إلى مؤسسات </w:t>
      </w:r>
      <w:r w:rsidR="00A40F1B" w:rsidRPr="004A282C">
        <w:rPr>
          <w:rFonts w:ascii="Traditional Arabic" w:hAnsi="Traditional Arabic" w:cs="Arabic Transparent" w:hint="cs"/>
          <w:sz w:val="28"/>
          <w:szCs w:val="28"/>
          <w:rtl/>
          <w:lang w:bidi="ar-DZ"/>
        </w:rPr>
        <w:t>أخرى</w:t>
      </w:r>
      <w:r w:rsidR="00A805E7" w:rsidRPr="004A282C">
        <w:rPr>
          <w:rFonts w:ascii="Traditional Arabic" w:hAnsi="Traditional Arabic" w:cs="Arabic Transparent" w:hint="cs"/>
          <w:sz w:val="28"/>
          <w:szCs w:val="28"/>
          <w:rtl/>
          <w:lang w:bidi="ar-DZ"/>
        </w:rPr>
        <w:t xml:space="preserve"> في إطار ما يسمى بعقود المناولة من الباطن </w:t>
      </w:r>
      <w:r w:rsidR="00870BD6" w:rsidRPr="006160FB">
        <w:rPr>
          <w:rFonts w:ascii="Traditional Arabic" w:hAnsi="Traditional Arabic" w:cs="Arabic Transparent"/>
          <w:sz w:val="24"/>
          <w:szCs w:val="24"/>
          <w:lang w:bidi="ar-DZ"/>
        </w:rPr>
        <w:t>Sous-traitance</w:t>
      </w:r>
      <w:r w:rsidR="00870BD6" w:rsidRPr="004A282C">
        <w:rPr>
          <w:rFonts w:ascii="Traditional Arabic" w:hAnsi="Traditional Arabic" w:cs="Arabic Transparent" w:hint="cs"/>
          <w:sz w:val="28"/>
          <w:szCs w:val="28"/>
          <w:rtl/>
          <w:lang w:bidi="ar-DZ"/>
        </w:rPr>
        <w:t>، ويتعين على السلطات العمومية على تحديد عناصر دعم هذه المؤسسات التي تقوم بهذه العمليات بهدف تنشيط التشغيل.</w:t>
      </w:r>
      <w:r w:rsidR="00313DDE" w:rsidRPr="004A282C">
        <w:rPr>
          <w:rFonts w:ascii="Traditional Arabic" w:hAnsi="Traditional Arabic" w:cs="Arabic Transparent" w:hint="cs"/>
          <w:sz w:val="28"/>
          <w:szCs w:val="28"/>
          <w:rtl/>
          <w:lang w:bidi="ar-DZ"/>
        </w:rPr>
        <w:t xml:space="preserve">  </w:t>
      </w:r>
      <w:r w:rsidR="005E78D9" w:rsidRPr="004A282C">
        <w:rPr>
          <w:rFonts w:ascii="Traditional Arabic" w:hAnsi="Traditional Arabic" w:cs="Arabic Transparent" w:hint="cs"/>
          <w:sz w:val="28"/>
          <w:szCs w:val="28"/>
          <w:rtl/>
          <w:lang w:bidi="ar-DZ"/>
        </w:rPr>
        <w:t xml:space="preserve"> </w:t>
      </w:r>
      <w:r w:rsidR="00D55687" w:rsidRPr="004A282C">
        <w:rPr>
          <w:rFonts w:ascii="Traditional Arabic" w:hAnsi="Traditional Arabic" w:cs="Arabic Transparent" w:hint="cs"/>
          <w:sz w:val="28"/>
          <w:szCs w:val="28"/>
          <w:rtl/>
          <w:lang w:bidi="ar-DZ"/>
        </w:rPr>
        <w:t xml:space="preserve"> </w:t>
      </w:r>
    </w:p>
    <w:p w:rsidR="002F14CD" w:rsidRDefault="002F14CD" w:rsidP="00705E47">
      <w:pPr>
        <w:bidi/>
        <w:spacing w:after="0"/>
        <w:jc w:val="both"/>
        <w:rPr>
          <w:rFonts w:ascii="Traditional Arabic" w:hAnsi="Traditional Arabic" w:cs="Arabic Transparent"/>
          <w:sz w:val="28"/>
          <w:szCs w:val="28"/>
          <w:rtl/>
        </w:rPr>
      </w:pPr>
    </w:p>
    <w:p w:rsidR="00A53CA7" w:rsidRPr="004A282C" w:rsidRDefault="008F67AC" w:rsidP="00A53CA7">
      <w:pPr>
        <w:bidi/>
        <w:jc w:val="both"/>
        <w:rPr>
          <w:rFonts w:ascii="Traditional Arabic" w:hAnsi="Traditional Arabic" w:cs="Arabic Transparent"/>
          <w:b/>
          <w:bCs/>
          <w:sz w:val="28"/>
          <w:szCs w:val="28"/>
          <w:rtl/>
        </w:rPr>
      </w:pPr>
      <w:proofErr w:type="gramStart"/>
      <w:r w:rsidRPr="004A282C">
        <w:rPr>
          <w:rFonts w:ascii="Traditional Arabic" w:hAnsi="Traditional Arabic" w:cs="Arabic Transparent" w:hint="cs"/>
          <w:b/>
          <w:bCs/>
          <w:sz w:val="28"/>
          <w:szCs w:val="28"/>
          <w:rtl/>
        </w:rPr>
        <w:t>ملاحظات</w:t>
      </w:r>
      <w:proofErr w:type="gramEnd"/>
      <w:r w:rsidRPr="004A282C">
        <w:rPr>
          <w:rFonts w:ascii="Traditional Arabic" w:hAnsi="Traditional Arabic" w:cs="Arabic Transparent" w:hint="cs"/>
          <w:b/>
          <w:bCs/>
          <w:sz w:val="28"/>
          <w:szCs w:val="28"/>
          <w:rtl/>
        </w:rPr>
        <w:t xml:space="preserve"> ختامية</w:t>
      </w:r>
    </w:p>
    <w:p w:rsidR="008C0A09" w:rsidRPr="004A282C" w:rsidRDefault="008C0A09" w:rsidP="00705E47">
      <w:pPr>
        <w:bidi/>
        <w:spacing w:after="0"/>
        <w:jc w:val="both"/>
        <w:rPr>
          <w:rFonts w:ascii="Traditional Arabic" w:hAnsi="Traditional Arabic" w:cs="Arabic Transparent"/>
          <w:sz w:val="28"/>
          <w:szCs w:val="28"/>
          <w:rtl/>
        </w:rPr>
      </w:pPr>
    </w:p>
    <w:p w:rsidR="008C0A09" w:rsidRPr="004A282C" w:rsidRDefault="008C0A09" w:rsidP="00F44A6D">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hint="cs"/>
          <w:sz w:val="28"/>
          <w:szCs w:val="28"/>
          <w:rtl/>
        </w:rPr>
        <w:t>في</w:t>
      </w:r>
      <w:proofErr w:type="gramEnd"/>
      <w:r w:rsidRPr="004A282C">
        <w:rPr>
          <w:rFonts w:ascii="Traditional Arabic" w:hAnsi="Traditional Arabic" w:cs="Arabic Transparent" w:hint="cs"/>
          <w:sz w:val="28"/>
          <w:szCs w:val="28"/>
          <w:rtl/>
        </w:rPr>
        <w:t xml:space="preserve"> ختام هذه المداخلة، نأتي إلى القول أن نقص</w:t>
      </w:r>
      <w:r w:rsidR="00F44A6D" w:rsidRPr="004A282C">
        <w:rPr>
          <w:rFonts w:ascii="Traditional Arabic" w:hAnsi="Traditional Arabic" w:cs="Arabic Transparent" w:hint="cs"/>
          <w:sz w:val="28"/>
          <w:szCs w:val="28"/>
          <w:rtl/>
        </w:rPr>
        <w:t xml:space="preserve"> حجم </w:t>
      </w:r>
      <w:r w:rsidRPr="004A282C">
        <w:rPr>
          <w:rFonts w:ascii="Traditional Arabic" w:hAnsi="Traditional Arabic" w:cs="Arabic Transparent" w:hint="cs"/>
          <w:sz w:val="28"/>
          <w:szCs w:val="28"/>
          <w:rtl/>
        </w:rPr>
        <w:t xml:space="preserve">الاستثمار لا يشكل دائما لوحده السبب في وجود مستويات مرتفعة للبطالة. </w:t>
      </w:r>
      <w:proofErr w:type="gramStart"/>
      <w:r w:rsidRPr="004A282C">
        <w:rPr>
          <w:rFonts w:ascii="Traditional Arabic" w:hAnsi="Traditional Arabic" w:cs="Arabic Transparent" w:hint="cs"/>
          <w:sz w:val="28"/>
          <w:szCs w:val="28"/>
          <w:rtl/>
        </w:rPr>
        <w:t>حيث</w:t>
      </w:r>
      <w:proofErr w:type="gramEnd"/>
      <w:r w:rsidRPr="004A282C">
        <w:rPr>
          <w:rFonts w:ascii="Traditional Arabic" w:hAnsi="Traditional Arabic" w:cs="Arabic Transparent" w:hint="cs"/>
          <w:sz w:val="28"/>
          <w:szCs w:val="28"/>
          <w:rtl/>
        </w:rPr>
        <w:t xml:space="preserve"> تشير الحالة الجزائرية إلى </w:t>
      </w:r>
      <w:r w:rsidR="00F44A6D" w:rsidRPr="004A282C">
        <w:rPr>
          <w:rFonts w:ascii="Traditional Arabic" w:hAnsi="Traditional Arabic" w:cs="Arabic Transparent" w:hint="cs"/>
          <w:sz w:val="28"/>
          <w:szCs w:val="28"/>
          <w:rtl/>
        </w:rPr>
        <w:t xml:space="preserve">تسجيل </w:t>
      </w:r>
      <w:r w:rsidRPr="004A282C">
        <w:rPr>
          <w:rFonts w:ascii="Traditional Arabic" w:hAnsi="Traditional Arabic" w:cs="Arabic Transparent" w:hint="cs"/>
          <w:sz w:val="28"/>
          <w:szCs w:val="28"/>
          <w:rtl/>
        </w:rPr>
        <w:t>مستويات مرتفعة جدا في معدل الاستثمار</w:t>
      </w:r>
      <w:r w:rsidR="00F44A6D" w:rsidRPr="004A282C">
        <w:rPr>
          <w:rFonts w:ascii="Traditional Arabic" w:hAnsi="Traditional Arabic" w:cs="Arabic Transparent" w:hint="cs"/>
          <w:sz w:val="28"/>
          <w:szCs w:val="28"/>
          <w:rtl/>
        </w:rPr>
        <w:t xml:space="preserve"> دون أن يكون ذلك مترافقا بتسجيل أداء بنفس التميز على صعيد التشغيل كما تشير إلى ذلك معدلات البطالة المرتفعة. </w:t>
      </w:r>
    </w:p>
    <w:p w:rsidR="00F44A6D" w:rsidRPr="004A282C" w:rsidRDefault="00F44A6D" w:rsidP="00705E47">
      <w:pPr>
        <w:bidi/>
        <w:spacing w:after="0"/>
        <w:jc w:val="both"/>
        <w:rPr>
          <w:rFonts w:ascii="Traditional Arabic" w:hAnsi="Traditional Arabic" w:cs="Arabic Transparent"/>
          <w:sz w:val="28"/>
          <w:szCs w:val="28"/>
          <w:rtl/>
        </w:rPr>
      </w:pPr>
    </w:p>
    <w:p w:rsidR="00F44A6D" w:rsidRPr="004A282C" w:rsidRDefault="00F44A6D" w:rsidP="00F44A6D">
      <w:pPr>
        <w:bidi/>
        <w:jc w:val="both"/>
        <w:rPr>
          <w:rFonts w:ascii="Traditional Arabic" w:hAnsi="Traditional Arabic" w:cs="Arabic Transparent"/>
          <w:sz w:val="28"/>
          <w:szCs w:val="28"/>
          <w:rtl/>
        </w:rPr>
      </w:pPr>
      <w:r w:rsidRPr="004A282C">
        <w:rPr>
          <w:rFonts w:ascii="Traditional Arabic" w:hAnsi="Traditional Arabic" w:cs="Arabic Transparent" w:hint="cs"/>
          <w:sz w:val="28"/>
          <w:szCs w:val="28"/>
          <w:rtl/>
        </w:rPr>
        <w:t>قد تكون جودة الاستثمار المتدنية (اعتمادها بشكل أساسي على الاستثمارات العمومية، انصراف جزء كبير من الاستثمار نحو برامج إعادة التقييم</w:t>
      </w:r>
      <w:proofErr w:type="gramStart"/>
      <w:r w:rsidRPr="004A282C">
        <w:rPr>
          <w:rFonts w:ascii="Traditional Arabic" w:hAnsi="Traditional Arabic" w:cs="Arabic Transparent" w:hint="cs"/>
          <w:sz w:val="28"/>
          <w:szCs w:val="28"/>
          <w:rtl/>
        </w:rPr>
        <w:t>، .</w:t>
      </w:r>
      <w:proofErr w:type="gramEnd"/>
      <w:r w:rsidRPr="004A282C">
        <w:rPr>
          <w:rFonts w:ascii="Traditional Arabic" w:hAnsi="Traditional Arabic" w:cs="Arabic Transparent" w:hint="cs"/>
          <w:sz w:val="28"/>
          <w:szCs w:val="28"/>
          <w:rtl/>
        </w:rPr>
        <w:t xml:space="preserve">..) من الأسباب التي يمكن أن تفسر </w:t>
      </w:r>
      <w:proofErr w:type="gramStart"/>
      <w:r w:rsidRPr="004A282C">
        <w:rPr>
          <w:rFonts w:ascii="Traditional Arabic" w:hAnsi="Traditional Arabic" w:cs="Arabic Transparent" w:hint="cs"/>
          <w:sz w:val="28"/>
          <w:szCs w:val="28"/>
          <w:rtl/>
        </w:rPr>
        <w:t>مثل</w:t>
      </w:r>
      <w:proofErr w:type="gramEnd"/>
      <w:r w:rsidRPr="004A282C">
        <w:rPr>
          <w:rFonts w:ascii="Traditional Arabic" w:hAnsi="Traditional Arabic" w:cs="Arabic Transparent" w:hint="cs"/>
          <w:sz w:val="28"/>
          <w:szCs w:val="28"/>
          <w:rtl/>
        </w:rPr>
        <w:t xml:space="preserve"> هذه المفارقة. على أساس </w:t>
      </w:r>
      <w:r w:rsidRPr="004A282C">
        <w:rPr>
          <w:rFonts w:ascii="Traditional Arabic" w:hAnsi="Traditional Arabic" w:cs="Arabic Transparent" w:hint="cs"/>
          <w:sz w:val="28"/>
          <w:szCs w:val="28"/>
          <w:rtl/>
        </w:rPr>
        <w:lastRenderedPageBreak/>
        <w:t>أن جودة الاستثمار يمكن أن تؤدي إلى إعطاء نتائج متباينة على صعيد التشغيل بالنسبة لحجم معين من الاستثمار.</w:t>
      </w:r>
    </w:p>
    <w:p w:rsidR="00F44A6D" w:rsidRPr="004A282C" w:rsidRDefault="00F44A6D" w:rsidP="00705E47">
      <w:pPr>
        <w:bidi/>
        <w:spacing w:after="0"/>
        <w:jc w:val="both"/>
        <w:rPr>
          <w:rFonts w:ascii="Traditional Arabic" w:hAnsi="Traditional Arabic" w:cs="Arabic Transparent"/>
          <w:sz w:val="28"/>
          <w:szCs w:val="28"/>
          <w:rtl/>
        </w:rPr>
      </w:pPr>
    </w:p>
    <w:p w:rsidR="00F44A6D" w:rsidRPr="004A282C" w:rsidRDefault="00F44A6D" w:rsidP="006160FB">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hint="cs"/>
          <w:sz w:val="28"/>
          <w:szCs w:val="28"/>
          <w:rtl/>
        </w:rPr>
        <w:t>ولكن</w:t>
      </w:r>
      <w:proofErr w:type="gramEnd"/>
      <w:r w:rsidRPr="004A282C">
        <w:rPr>
          <w:rFonts w:ascii="Traditional Arabic" w:hAnsi="Traditional Arabic" w:cs="Arabic Transparent" w:hint="cs"/>
          <w:sz w:val="28"/>
          <w:szCs w:val="28"/>
          <w:rtl/>
        </w:rPr>
        <w:t xml:space="preserve"> يتضح أن العوامل الهيكلية والمؤسسية تلعب دورا لا يقل أهمية عن الدور الذي يلعبه حجم الاستثمار وجودته في مجال التشغيل، نظرا لأثرها البالغ على الإنتاجية. وإذا كانت العوامل الهيكلية تشير إلى تنظيم الاقتصاد بصفة عامة </w:t>
      </w:r>
      <w:r w:rsidR="0073212C" w:rsidRPr="004A282C">
        <w:rPr>
          <w:rFonts w:ascii="Traditional Arabic" w:hAnsi="Traditional Arabic" w:cs="Arabic Transparent" w:hint="cs"/>
          <w:sz w:val="28"/>
          <w:szCs w:val="28"/>
          <w:rtl/>
        </w:rPr>
        <w:t>ومكانة المؤسسة ودورها في أداء هذا الاقتصاد بصفة خاصة، ف</w:t>
      </w:r>
      <w:r w:rsidR="006160FB">
        <w:rPr>
          <w:rFonts w:ascii="Traditional Arabic" w:hAnsi="Traditional Arabic" w:cs="Arabic Transparent" w:hint="cs"/>
          <w:sz w:val="28"/>
          <w:szCs w:val="28"/>
          <w:rtl/>
        </w:rPr>
        <w:t>إ</w:t>
      </w:r>
      <w:r w:rsidR="0073212C" w:rsidRPr="004A282C">
        <w:rPr>
          <w:rFonts w:ascii="Traditional Arabic" w:hAnsi="Traditional Arabic" w:cs="Arabic Transparent" w:hint="cs"/>
          <w:sz w:val="28"/>
          <w:szCs w:val="28"/>
          <w:rtl/>
        </w:rPr>
        <w:t>ن العوامل المؤسسية تشير إلى مختلف النظم والقوانين التي تحكم سياسة التشغيل والتي تؤثر بالتالي على طبيعة سوق العمل وتنظيمه وأدائه.</w:t>
      </w:r>
    </w:p>
    <w:p w:rsidR="0073212C" w:rsidRPr="004A282C" w:rsidRDefault="0073212C" w:rsidP="00705E47">
      <w:pPr>
        <w:bidi/>
        <w:spacing w:after="0"/>
        <w:jc w:val="both"/>
        <w:rPr>
          <w:rFonts w:ascii="Traditional Arabic" w:hAnsi="Traditional Arabic" w:cs="Arabic Transparent"/>
          <w:sz w:val="28"/>
          <w:szCs w:val="28"/>
          <w:rtl/>
        </w:rPr>
      </w:pPr>
    </w:p>
    <w:p w:rsidR="00BF00A6" w:rsidRPr="004A282C" w:rsidRDefault="0073212C" w:rsidP="006160FB">
      <w:pPr>
        <w:bidi/>
        <w:jc w:val="both"/>
        <w:rPr>
          <w:rFonts w:ascii="Traditional Arabic" w:hAnsi="Traditional Arabic" w:cs="Arabic Transparent"/>
          <w:sz w:val="28"/>
          <w:szCs w:val="28"/>
          <w:rtl/>
        </w:rPr>
      </w:pPr>
      <w:proofErr w:type="gramStart"/>
      <w:r w:rsidRPr="004A282C">
        <w:rPr>
          <w:rFonts w:ascii="Traditional Arabic" w:hAnsi="Traditional Arabic" w:cs="Arabic Transparent" w:hint="cs"/>
          <w:sz w:val="28"/>
          <w:szCs w:val="28"/>
          <w:rtl/>
        </w:rPr>
        <w:t>إن</w:t>
      </w:r>
      <w:proofErr w:type="gramEnd"/>
      <w:r w:rsidRPr="004A282C">
        <w:rPr>
          <w:rFonts w:ascii="Traditional Arabic" w:hAnsi="Traditional Arabic" w:cs="Arabic Transparent" w:hint="cs"/>
          <w:sz w:val="28"/>
          <w:szCs w:val="28"/>
          <w:rtl/>
        </w:rPr>
        <w:t xml:space="preserve"> إطارا مؤسسيا يتصف بمرونة كافية من شأنه أن يخلق نفس القدر من المرونة على سوق العمل. </w:t>
      </w:r>
      <w:proofErr w:type="gramStart"/>
      <w:r w:rsidRPr="004A282C">
        <w:rPr>
          <w:rFonts w:ascii="Traditional Arabic" w:hAnsi="Traditional Arabic" w:cs="Arabic Transparent" w:hint="cs"/>
          <w:sz w:val="28"/>
          <w:szCs w:val="28"/>
          <w:rtl/>
        </w:rPr>
        <w:t>وكلما</w:t>
      </w:r>
      <w:proofErr w:type="gramEnd"/>
      <w:r w:rsidRPr="004A282C">
        <w:rPr>
          <w:rFonts w:ascii="Traditional Arabic" w:hAnsi="Traditional Arabic" w:cs="Arabic Transparent" w:hint="cs"/>
          <w:sz w:val="28"/>
          <w:szCs w:val="28"/>
          <w:rtl/>
        </w:rPr>
        <w:t xml:space="preserve"> كان ذلك متوافرا كلما أمكن للمؤسسات بمواجهة الصدمات التي تأتي من السوق. </w:t>
      </w:r>
      <w:proofErr w:type="gramStart"/>
      <w:r w:rsidRPr="004A282C">
        <w:rPr>
          <w:rFonts w:ascii="Traditional Arabic" w:hAnsi="Traditional Arabic" w:cs="Arabic Transparent" w:hint="cs"/>
          <w:sz w:val="28"/>
          <w:szCs w:val="28"/>
          <w:rtl/>
        </w:rPr>
        <w:t>ويسمح</w:t>
      </w:r>
      <w:proofErr w:type="gramEnd"/>
      <w:r w:rsidRPr="004A282C">
        <w:rPr>
          <w:rFonts w:ascii="Traditional Arabic" w:hAnsi="Traditional Arabic" w:cs="Arabic Transparent" w:hint="cs"/>
          <w:sz w:val="28"/>
          <w:szCs w:val="28"/>
          <w:rtl/>
        </w:rPr>
        <w:t xml:space="preserve"> لها ذلك بامتلاك المقومات الأساسية للتكيف والاستمرار والتوسع، وهو ما يعتبر أمرا مهما بالنسبة للتشغيل في المدى الطويل. على العكس من ذلك</w:t>
      </w:r>
      <w:r w:rsidR="006160FB">
        <w:rPr>
          <w:rFonts w:ascii="Traditional Arabic" w:hAnsi="Traditional Arabic" w:cs="Arabic Transparent" w:hint="cs"/>
          <w:sz w:val="28"/>
          <w:szCs w:val="28"/>
          <w:rtl/>
        </w:rPr>
        <w:t>،</w:t>
      </w:r>
      <w:r w:rsidRPr="004A282C">
        <w:rPr>
          <w:rFonts w:ascii="Traditional Arabic" w:hAnsi="Traditional Arabic" w:cs="Arabic Transparent" w:hint="cs"/>
          <w:sz w:val="28"/>
          <w:szCs w:val="28"/>
          <w:rtl/>
        </w:rPr>
        <w:t xml:space="preserve"> يمكن أن يسمح إطارا مؤسسيا جامدا </w:t>
      </w:r>
      <w:r w:rsidR="006160FB">
        <w:rPr>
          <w:rFonts w:ascii="Traditional Arabic" w:hAnsi="Traditional Arabic" w:cs="Arabic Transparent" w:hint="cs"/>
          <w:sz w:val="28"/>
          <w:szCs w:val="28"/>
          <w:rtl/>
        </w:rPr>
        <w:t>بحماية ا</w:t>
      </w:r>
      <w:r w:rsidRPr="004A282C">
        <w:rPr>
          <w:rFonts w:ascii="Traditional Arabic" w:hAnsi="Traditional Arabic" w:cs="Arabic Transparent" w:hint="cs"/>
          <w:sz w:val="28"/>
          <w:szCs w:val="28"/>
          <w:rtl/>
        </w:rPr>
        <w:t>لعمالة الموجود</w:t>
      </w:r>
      <w:r w:rsidR="006160FB">
        <w:rPr>
          <w:rFonts w:ascii="Traditional Arabic" w:hAnsi="Traditional Arabic" w:cs="Arabic Transparent" w:hint="cs"/>
          <w:sz w:val="28"/>
          <w:szCs w:val="28"/>
          <w:rtl/>
        </w:rPr>
        <w:t>ة</w:t>
      </w:r>
      <w:r w:rsidRPr="004A282C">
        <w:rPr>
          <w:rFonts w:ascii="Traditional Arabic" w:hAnsi="Traditional Arabic" w:cs="Arabic Transparent" w:hint="cs"/>
          <w:sz w:val="28"/>
          <w:szCs w:val="28"/>
          <w:rtl/>
        </w:rPr>
        <w:t xml:space="preserve"> فعلا في لحظة معينة، ولكن ذلك سوف يكون بالضرورة بشكل مخالف للقواعد الاقتصادية، حيث يشكل ذلك عبئا على المؤسسات والاقتصاد والمجتمع ويكون عاملا لاستهلاك الثروات عوض </w:t>
      </w:r>
      <w:r w:rsidR="006160FB" w:rsidRPr="004A282C">
        <w:rPr>
          <w:rFonts w:ascii="Traditional Arabic" w:hAnsi="Traditional Arabic" w:cs="Arabic Transparent" w:hint="cs"/>
          <w:sz w:val="28"/>
          <w:szCs w:val="28"/>
          <w:rtl/>
        </w:rPr>
        <w:t>أن</w:t>
      </w:r>
      <w:r w:rsidRPr="004A282C">
        <w:rPr>
          <w:rFonts w:ascii="Traditional Arabic" w:hAnsi="Traditional Arabic" w:cs="Arabic Transparent" w:hint="cs"/>
          <w:sz w:val="28"/>
          <w:szCs w:val="28"/>
          <w:rtl/>
        </w:rPr>
        <w:t xml:space="preserve"> يكون عاملا لخلق الثروات، وسوف يؤدي ذلك في المدى الطويل إلى خلق عجز كبير لا يمكن معالجته بسهولة ويتطلب ذلك موارد اقتصادية </w:t>
      </w:r>
      <w:r w:rsidR="00BF00A6" w:rsidRPr="004A282C">
        <w:rPr>
          <w:rFonts w:ascii="Traditional Arabic" w:hAnsi="Traditional Arabic" w:cs="Arabic Transparent" w:hint="cs"/>
          <w:sz w:val="28"/>
          <w:szCs w:val="28"/>
          <w:rtl/>
        </w:rPr>
        <w:t>إ</w:t>
      </w:r>
      <w:r w:rsidRPr="004A282C">
        <w:rPr>
          <w:rFonts w:ascii="Traditional Arabic" w:hAnsi="Traditional Arabic" w:cs="Arabic Transparent" w:hint="cs"/>
          <w:sz w:val="28"/>
          <w:szCs w:val="28"/>
          <w:rtl/>
        </w:rPr>
        <w:t>ضافية كبيرة</w:t>
      </w:r>
      <w:r w:rsidR="00BF00A6" w:rsidRPr="004A282C">
        <w:rPr>
          <w:rFonts w:ascii="Traditional Arabic" w:hAnsi="Traditional Arabic" w:cs="Arabic Transparent" w:hint="cs"/>
          <w:sz w:val="28"/>
          <w:szCs w:val="28"/>
          <w:rtl/>
        </w:rPr>
        <w:t>.</w:t>
      </w:r>
    </w:p>
    <w:p w:rsidR="00BF00A6" w:rsidRPr="004A282C" w:rsidRDefault="00BF00A6" w:rsidP="00705E47">
      <w:pPr>
        <w:bidi/>
        <w:spacing w:after="0"/>
        <w:jc w:val="both"/>
        <w:rPr>
          <w:rFonts w:ascii="Traditional Arabic" w:hAnsi="Traditional Arabic" w:cs="Arabic Transparent"/>
          <w:sz w:val="28"/>
          <w:szCs w:val="28"/>
          <w:rtl/>
        </w:rPr>
      </w:pPr>
    </w:p>
    <w:p w:rsidR="00A53CA7" w:rsidRPr="004A282C" w:rsidRDefault="00BF00A6" w:rsidP="00BF00A6">
      <w:pPr>
        <w:bidi/>
        <w:jc w:val="both"/>
        <w:rPr>
          <w:rFonts w:ascii="Traditional Arabic" w:hAnsi="Traditional Arabic" w:cs="Arabic Transparent"/>
          <w:sz w:val="32"/>
          <w:szCs w:val="32"/>
        </w:rPr>
      </w:pPr>
      <w:r w:rsidRPr="004A282C">
        <w:rPr>
          <w:rFonts w:ascii="Traditional Arabic" w:hAnsi="Traditional Arabic" w:cs="Arabic Transparent" w:hint="cs"/>
          <w:sz w:val="28"/>
          <w:szCs w:val="28"/>
          <w:rtl/>
          <w:lang w:bidi="ar-DZ"/>
        </w:rPr>
        <w:t>إن إطارا مؤسسيا للعمل لا يتصف بالمرونة الكافية يكون غير قاد</w:t>
      </w:r>
      <w:r w:rsidR="006160FB">
        <w:rPr>
          <w:rFonts w:ascii="Traditional Arabic" w:hAnsi="Traditional Arabic" w:cs="Arabic Transparent" w:hint="cs"/>
          <w:sz w:val="28"/>
          <w:szCs w:val="28"/>
          <w:rtl/>
          <w:lang w:bidi="ar-DZ"/>
        </w:rPr>
        <w:t>ر</w:t>
      </w:r>
      <w:r w:rsidRPr="004A282C">
        <w:rPr>
          <w:rFonts w:ascii="Traditional Arabic" w:hAnsi="Traditional Arabic" w:cs="Arabic Transparent" w:hint="cs"/>
          <w:sz w:val="28"/>
          <w:szCs w:val="28"/>
          <w:rtl/>
          <w:lang w:bidi="ar-DZ"/>
        </w:rPr>
        <w:t xml:space="preserve"> على تصحيح </w:t>
      </w:r>
      <w:proofErr w:type="spellStart"/>
      <w:r w:rsidRPr="004A282C">
        <w:rPr>
          <w:rFonts w:ascii="Traditional Arabic" w:hAnsi="Traditional Arabic" w:cs="Arabic Transparent" w:hint="cs"/>
          <w:sz w:val="28"/>
          <w:szCs w:val="28"/>
          <w:rtl/>
          <w:lang w:bidi="ar-DZ"/>
        </w:rPr>
        <w:t>الاختلالات</w:t>
      </w:r>
      <w:proofErr w:type="spellEnd"/>
      <w:r w:rsidRPr="004A282C">
        <w:rPr>
          <w:rFonts w:ascii="Traditional Arabic" w:hAnsi="Traditional Arabic" w:cs="Arabic Transparent" w:hint="cs"/>
          <w:sz w:val="28"/>
          <w:szCs w:val="28"/>
          <w:rtl/>
          <w:lang w:bidi="ar-DZ"/>
        </w:rPr>
        <w:t xml:space="preserve"> على مستوى المؤسسات. </w:t>
      </w:r>
      <w:r w:rsidR="00A53CA7" w:rsidRPr="004A282C">
        <w:rPr>
          <w:rFonts w:ascii="Traditional Arabic" w:hAnsi="Traditional Arabic" w:cs="Arabic Transparent" w:hint="cs"/>
          <w:sz w:val="28"/>
          <w:szCs w:val="28"/>
          <w:rtl/>
          <w:lang w:bidi="ar-DZ"/>
        </w:rPr>
        <w:t>وهو ما يؤدي في نهاية المطاف إلى سوء استعمال عناصر الإنتاج لاسيما عنصر العمل.</w:t>
      </w:r>
      <w:r w:rsidR="00A53CA7" w:rsidRPr="004A282C">
        <w:rPr>
          <w:rFonts w:ascii="Traditional Arabic" w:hAnsi="Traditional Arabic" w:cs="Arabic Transparent" w:hint="cs"/>
          <w:sz w:val="28"/>
          <w:szCs w:val="28"/>
          <w:rtl/>
        </w:rPr>
        <w:t xml:space="preserve"> ويخلق ذلك جمودا على مستوى </w:t>
      </w:r>
      <w:proofErr w:type="gramStart"/>
      <w:r w:rsidR="00A53CA7" w:rsidRPr="004A282C">
        <w:rPr>
          <w:rFonts w:ascii="Traditional Arabic" w:hAnsi="Traditional Arabic" w:cs="Arabic Transparent" w:hint="cs"/>
          <w:sz w:val="28"/>
          <w:szCs w:val="28"/>
          <w:rtl/>
        </w:rPr>
        <w:t>سوق</w:t>
      </w:r>
      <w:proofErr w:type="gramEnd"/>
      <w:r w:rsidR="00A53CA7" w:rsidRPr="004A282C">
        <w:rPr>
          <w:rFonts w:ascii="Traditional Arabic" w:hAnsi="Traditional Arabic" w:cs="Arabic Transparent" w:hint="cs"/>
          <w:sz w:val="28"/>
          <w:szCs w:val="28"/>
          <w:rtl/>
        </w:rPr>
        <w:t xml:space="preserve"> العمل. </w:t>
      </w:r>
      <w:proofErr w:type="gramStart"/>
      <w:r w:rsidR="00A53CA7" w:rsidRPr="004A282C">
        <w:rPr>
          <w:rFonts w:ascii="Traditional Arabic" w:hAnsi="Traditional Arabic" w:cs="Arabic Transparent" w:hint="cs"/>
          <w:sz w:val="28"/>
          <w:szCs w:val="28"/>
          <w:rtl/>
        </w:rPr>
        <w:t>حيث</w:t>
      </w:r>
      <w:proofErr w:type="gramEnd"/>
      <w:r w:rsidR="00A53CA7" w:rsidRPr="004A282C">
        <w:rPr>
          <w:rFonts w:ascii="Traditional Arabic" w:hAnsi="Traditional Arabic" w:cs="Arabic Transparent" w:hint="cs"/>
          <w:sz w:val="28"/>
          <w:szCs w:val="28"/>
          <w:rtl/>
        </w:rPr>
        <w:t xml:space="preserve"> لا تستطيع المؤسسات تجديد قوتها العاملة ولا تستطيع تغيير مستوى عمالتها تماشيا مع تطور نشاطها (الطلب على منتجاتها) والتكيف مع الأوضاع التي يفرضها المحيط (المنافسة). </w:t>
      </w:r>
      <w:r w:rsidRPr="004A282C">
        <w:rPr>
          <w:rFonts w:ascii="Traditional Arabic" w:hAnsi="Traditional Arabic" w:cs="Arabic Transparent" w:hint="cs"/>
          <w:sz w:val="28"/>
          <w:szCs w:val="28"/>
          <w:rtl/>
        </w:rPr>
        <w:t>فضلا عن ذلك، تصبح هذه المؤسسات عاجزة عن استيعاب فائض العمالة الجديد</w:t>
      </w:r>
      <w:r w:rsidR="00A53CA7" w:rsidRPr="004A282C">
        <w:rPr>
          <w:rFonts w:ascii="Traditional Arabic" w:hAnsi="Traditional Arabic" w:cs="Arabic Transparent" w:hint="cs"/>
          <w:sz w:val="28"/>
          <w:szCs w:val="28"/>
          <w:rtl/>
        </w:rPr>
        <w:t xml:space="preserve">، </w:t>
      </w:r>
      <w:r w:rsidRPr="004A282C">
        <w:rPr>
          <w:rFonts w:ascii="Traditional Arabic" w:hAnsi="Traditional Arabic" w:cs="Arabic Transparent" w:hint="cs"/>
          <w:sz w:val="28"/>
          <w:szCs w:val="28"/>
          <w:rtl/>
        </w:rPr>
        <w:t>و</w:t>
      </w:r>
      <w:r w:rsidR="00A53CA7" w:rsidRPr="004A282C">
        <w:rPr>
          <w:rFonts w:ascii="Traditional Arabic" w:hAnsi="Traditional Arabic" w:cs="Arabic Transparent" w:hint="cs"/>
          <w:sz w:val="28"/>
          <w:szCs w:val="28"/>
          <w:rtl/>
        </w:rPr>
        <w:t>تقل فرص القادمين الجدد في الدخول إلى هذه المؤسسات</w:t>
      </w:r>
      <w:r w:rsidRPr="004A282C">
        <w:rPr>
          <w:rFonts w:ascii="Traditional Arabic" w:hAnsi="Traditional Arabic" w:cs="Arabic Transparent" w:hint="cs"/>
          <w:sz w:val="28"/>
          <w:szCs w:val="28"/>
          <w:rtl/>
        </w:rPr>
        <w:t>، وهو ما يجعل هذا الإطار المؤسسي، الذي يعكس سياسة تشغيلية معينة، إطارا يتصف بعدم العدالة منظورا إليه من زاوية الأجيال المختلفة</w:t>
      </w:r>
      <w:r w:rsidR="00A53CA7" w:rsidRPr="004A282C">
        <w:rPr>
          <w:rFonts w:ascii="Traditional Arabic" w:hAnsi="Traditional Arabic" w:cs="Arabic Transparent" w:hint="cs"/>
          <w:sz w:val="28"/>
          <w:szCs w:val="28"/>
          <w:rtl/>
        </w:rPr>
        <w:t>.</w:t>
      </w:r>
      <w:r w:rsidRPr="004A282C">
        <w:rPr>
          <w:rFonts w:ascii="Traditional Arabic" w:hAnsi="Traditional Arabic" w:cs="Arabic Transparent" w:hint="cs"/>
          <w:sz w:val="28"/>
          <w:szCs w:val="28"/>
          <w:rtl/>
        </w:rPr>
        <w:t xml:space="preserve"> </w:t>
      </w:r>
      <w:proofErr w:type="gramStart"/>
      <w:r w:rsidRPr="004A282C">
        <w:rPr>
          <w:rFonts w:ascii="Traditional Arabic" w:hAnsi="Traditional Arabic" w:cs="Arabic Transparent" w:hint="cs"/>
          <w:sz w:val="28"/>
          <w:szCs w:val="28"/>
          <w:rtl/>
        </w:rPr>
        <w:t>بالفعل</w:t>
      </w:r>
      <w:proofErr w:type="gramEnd"/>
      <w:r w:rsidRPr="004A282C">
        <w:rPr>
          <w:rFonts w:ascii="Traditional Arabic" w:hAnsi="Traditional Arabic" w:cs="Arabic Transparent" w:hint="cs"/>
          <w:sz w:val="28"/>
          <w:szCs w:val="28"/>
          <w:rtl/>
        </w:rPr>
        <w:t>، فإذا كان الإطار المؤسسي الصلب يحمي (شكليا) العمالة الموجودة فهو يقلل من فرص الأجيال القادمة على العثور على فرص عمل ملائمة نظرا لعجز المؤسسات على عرض مثل هذه الفرص.</w:t>
      </w:r>
      <w:r w:rsidR="00A53CA7" w:rsidRPr="004A282C">
        <w:rPr>
          <w:rFonts w:ascii="Traditional Arabic" w:hAnsi="Traditional Arabic" w:cs="Arabic Transparent" w:hint="cs"/>
          <w:sz w:val="32"/>
          <w:szCs w:val="32"/>
          <w:rtl/>
        </w:rPr>
        <w:t xml:space="preserve"> </w:t>
      </w:r>
    </w:p>
    <w:p w:rsidR="00BA0CB1" w:rsidRDefault="00BA0CB1" w:rsidP="00BA0CB1">
      <w:pPr>
        <w:bidi/>
        <w:jc w:val="both"/>
        <w:rPr>
          <w:rFonts w:ascii="Traditional Arabic" w:hAnsi="Traditional Arabic" w:cs="Arabic Transparent" w:hint="cs"/>
          <w:sz w:val="32"/>
          <w:szCs w:val="32"/>
          <w:rtl/>
        </w:rPr>
      </w:pPr>
    </w:p>
    <w:p w:rsidR="00184972" w:rsidRDefault="00184972" w:rsidP="00184972">
      <w:pPr>
        <w:bidi/>
        <w:jc w:val="both"/>
        <w:rPr>
          <w:rFonts w:ascii="Traditional Arabic" w:hAnsi="Traditional Arabic" w:cs="Arabic Transparent"/>
          <w:sz w:val="32"/>
          <w:szCs w:val="32"/>
        </w:rPr>
      </w:pPr>
    </w:p>
    <w:p w:rsidR="007767A0" w:rsidRDefault="007767A0" w:rsidP="007767A0">
      <w:pPr>
        <w:bidi/>
        <w:jc w:val="both"/>
        <w:rPr>
          <w:rFonts w:ascii="Traditional Arabic" w:hAnsi="Traditional Arabic" w:cs="Arabic Transparent"/>
          <w:sz w:val="32"/>
          <w:szCs w:val="32"/>
        </w:rPr>
      </w:pPr>
    </w:p>
    <w:p w:rsidR="007767A0" w:rsidRDefault="007767A0" w:rsidP="007767A0">
      <w:pPr>
        <w:bidi/>
        <w:jc w:val="both"/>
        <w:rPr>
          <w:rFonts w:ascii="Traditional Arabic" w:hAnsi="Traditional Arabic" w:cs="Arabic Transparent"/>
          <w:sz w:val="32"/>
          <w:szCs w:val="32"/>
        </w:rPr>
      </w:pPr>
    </w:p>
    <w:p w:rsidR="007767A0" w:rsidRDefault="007767A0" w:rsidP="007767A0">
      <w:pPr>
        <w:bidi/>
        <w:jc w:val="both"/>
        <w:rPr>
          <w:rFonts w:ascii="Traditional Arabic" w:hAnsi="Traditional Arabic" w:cs="Arabic Transparent"/>
          <w:sz w:val="32"/>
          <w:szCs w:val="32"/>
          <w:rtl/>
        </w:rPr>
      </w:pPr>
    </w:p>
    <w:p w:rsidR="000D264B" w:rsidRDefault="00184972" w:rsidP="00184972">
      <w:pPr>
        <w:bidi/>
        <w:jc w:val="both"/>
        <w:rPr>
          <w:rFonts w:ascii="Traditional Arabic" w:hAnsi="Traditional Arabic" w:cs="Arabic Transparent" w:hint="cs"/>
          <w:b/>
          <w:bCs/>
          <w:sz w:val="28"/>
          <w:szCs w:val="28"/>
          <w:rtl/>
        </w:rPr>
      </w:pPr>
      <w:proofErr w:type="spellStart"/>
      <w:r w:rsidRPr="00184972">
        <w:rPr>
          <w:rFonts w:ascii="Traditional Arabic" w:hAnsi="Traditional Arabic" w:cs="Arabic Transparent" w:hint="cs"/>
          <w:b/>
          <w:bCs/>
          <w:sz w:val="28"/>
          <w:szCs w:val="28"/>
          <w:rtl/>
        </w:rPr>
        <w:lastRenderedPageBreak/>
        <w:t>التهميش</w:t>
      </w:r>
      <w:proofErr w:type="spellEnd"/>
      <w:r w:rsidRPr="00184972">
        <w:rPr>
          <w:rFonts w:ascii="Traditional Arabic" w:hAnsi="Traditional Arabic" w:cs="Arabic Transparent" w:hint="cs"/>
          <w:b/>
          <w:bCs/>
          <w:sz w:val="28"/>
          <w:szCs w:val="28"/>
          <w:rtl/>
        </w:rPr>
        <w:t xml:space="preserve"> والإحالات</w:t>
      </w:r>
      <w:r w:rsidR="000D264B" w:rsidRPr="00184972">
        <w:rPr>
          <w:rFonts w:ascii="Traditional Arabic" w:hAnsi="Traditional Arabic" w:cs="Arabic Transparent"/>
          <w:b/>
          <w:bCs/>
          <w:sz w:val="28"/>
          <w:szCs w:val="28"/>
          <w:rtl/>
        </w:rPr>
        <w:t>:</w:t>
      </w:r>
    </w:p>
    <w:p w:rsidR="00184972" w:rsidRDefault="00184972" w:rsidP="00247082">
      <w:pPr>
        <w:bidi/>
        <w:spacing w:after="0"/>
        <w:jc w:val="both"/>
        <w:rPr>
          <w:rFonts w:ascii="Traditional Arabic" w:hAnsi="Traditional Arabic" w:cs="Arabic Transparent" w:hint="cs"/>
          <w:b/>
          <w:bCs/>
          <w:sz w:val="28"/>
          <w:szCs w:val="28"/>
          <w:rtl/>
          <w:lang w:bidi="ar-DZ"/>
        </w:rPr>
      </w:pPr>
    </w:p>
    <w:p w:rsidR="00184972" w:rsidRPr="003A6D4B" w:rsidRDefault="00184972" w:rsidP="00CD0DA2">
      <w:pPr>
        <w:pStyle w:val="Notedefin"/>
        <w:numPr>
          <w:ilvl w:val="0"/>
          <w:numId w:val="3"/>
        </w:numPr>
        <w:bidi/>
        <w:ind w:left="340"/>
        <w:rPr>
          <w:rFonts w:cs="Arabic Transparent"/>
          <w:rtl/>
        </w:rPr>
      </w:pPr>
      <w:proofErr w:type="gramStart"/>
      <w:r w:rsidRPr="003A6D4B">
        <w:rPr>
          <w:rFonts w:cs="Arabic Transparent" w:hint="cs"/>
          <w:rtl/>
        </w:rPr>
        <w:t>معدل</w:t>
      </w:r>
      <w:proofErr w:type="gramEnd"/>
      <w:r w:rsidRPr="003A6D4B">
        <w:rPr>
          <w:rFonts w:cs="Arabic Transparent" w:hint="cs"/>
          <w:rtl/>
        </w:rPr>
        <w:t xml:space="preserve"> الاستثمار = الاستثمار الإجمالي/إجمالي الناتج الداخلي.</w:t>
      </w:r>
    </w:p>
    <w:p w:rsidR="00184972" w:rsidRPr="003A6D4B" w:rsidRDefault="00184972" w:rsidP="00CD0DA2">
      <w:pPr>
        <w:pStyle w:val="Paragraphedeliste"/>
        <w:numPr>
          <w:ilvl w:val="0"/>
          <w:numId w:val="3"/>
        </w:numPr>
        <w:bidi/>
        <w:ind w:left="340"/>
        <w:jc w:val="both"/>
        <w:rPr>
          <w:rFonts w:ascii="Traditional Arabic" w:hAnsi="Traditional Arabic" w:cs="Arabic Transparent"/>
          <w:sz w:val="20"/>
          <w:szCs w:val="20"/>
          <w:rtl/>
        </w:rPr>
      </w:pPr>
      <w:r w:rsidRPr="003A6D4B">
        <w:rPr>
          <w:rFonts w:cs="Arabic Transparent" w:hint="cs"/>
          <w:sz w:val="20"/>
          <w:szCs w:val="20"/>
          <w:rtl/>
        </w:rPr>
        <w:t xml:space="preserve">لطرش الطاهر </w:t>
      </w:r>
      <w:r w:rsidRPr="003A6D4B">
        <w:rPr>
          <w:rFonts w:ascii="Traditional Arabic" w:hAnsi="Traditional Arabic" w:cs="Arabic Transparent"/>
          <w:sz w:val="20"/>
          <w:szCs w:val="20"/>
          <w:rtl/>
        </w:rPr>
        <w:t xml:space="preserve">(2005): مكانة السياسة النقدية </w:t>
      </w:r>
      <w:r w:rsidRPr="003A6D4B">
        <w:rPr>
          <w:rFonts w:ascii="Traditional Arabic" w:hAnsi="Traditional Arabic" w:cs="Arabic Transparent" w:hint="cs"/>
          <w:sz w:val="20"/>
          <w:szCs w:val="20"/>
          <w:rtl/>
        </w:rPr>
        <w:t xml:space="preserve">ودورها </w:t>
      </w:r>
      <w:r w:rsidRPr="003A6D4B">
        <w:rPr>
          <w:rFonts w:ascii="Traditional Arabic" w:hAnsi="Traditional Arabic" w:cs="Arabic Transparent"/>
          <w:sz w:val="20"/>
          <w:szCs w:val="20"/>
          <w:rtl/>
        </w:rPr>
        <w:t>في المرحلة الانتقالية إلى اقتصاد السوق في الجزائر، أطروحة مقدمة لنيل شهادة دكتوراه دولة، المدرسة العليا للتجارة.</w:t>
      </w:r>
    </w:p>
    <w:p w:rsidR="00184972" w:rsidRPr="003A6D4B" w:rsidRDefault="00184972" w:rsidP="00CD0DA2">
      <w:pPr>
        <w:pStyle w:val="Notedefin"/>
        <w:numPr>
          <w:ilvl w:val="0"/>
          <w:numId w:val="3"/>
        </w:numPr>
        <w:bidi/>
        <w:ind w:left="340"/>
        <w:rPr>
          <w:rFonts w:cs="Arabic Transparent"/>
          <w:rtl/>
        </w:rPr>
      </w:pPr>
      <w:r w:rsidRPr="003A6D4B">
        <w:rPr>
          <w:rFonts w:ascii="Traditional Arabic" w:hAnsi="Traditional Arabic" w:cs="Arabic Transparent" w:hint="cs"/>
          <w:rtl/>
        </w:rPr>
        <w:t xml:space="preserve">لطرش، الطاهر (2011): إنشاء المؤسسات الصغيرة والمتوسطة في الجزائر، تحليل بعض عوامل النجاح، مداخلة أمام الأيام الدولية الثانية حول </w:t>
      </w:r>
      <w:proofErr w:type="spellStart"/>
      <w:r w:rsidRPr="003A6D4B">
        <w:rPr>
          <w:rFonts w:ascii="Traditional Arabic" w:hAnsi="Traditional Arabic" w:cs="Arabic Transparent" w:hint="cs"/>
          <w:rtl/>
        </w:rPr>
        <w:t>المقاولاتية</w:t>
      </w:r>
      <w:proofErr w:type="spellEnd"/>
      <w:r w:rsidRPr="003A6D4B">
        <w:rPr>
          <w:rFonts w:ascii="Traditional Arabic" w:hAnsi="Traditional Arabic" w:cs="Arabic Transparent" w:hint="cs"/>
          <w:rtl/>
        </w:rPr>
        <w:t>، كلية العلوم الاقتصادية والتجارية وعلوم التسيير، جامعة بسكرة.</w:t>
      </w:r>
    </w:p>
    <w:p w:rsidR="00184972" w:rsidRPr="003A6D4B" w:rsidRDefault="00184972" w:rsidP="00CD0DA2">
      <w:pPr>
        <w:pStyle w:val="Notedefin"/>
        <w:numPr>
          <w:ilvl w:val="0"/>
          <w:numId w:val="3"/>
        </w:numPr>
        <w:bidi/>
        <w:ind w:left="340"/>
        <w:rPr>
          <w:rFonts w:cs="Arabic Transparent"/>
          <w:rtl/>
        </w:rPr>
      </w:pPr>
      <w:r w:rsidRPr="003A6D4B">
        <w:rPr>
          <w:rFonts w:cs="Arabic Transparent"/>
        </w:rPr>
        <w:t xml:space="preserve"> </w:t>
      </w:r>
      <w:r w:rsidRPr="003A6D4B">
        <w:rPr>
          <w:rFonts w:cs="Arabic Transparent" w:hint="cs"/>
          <w:rtl/>
          <w:lang w:bidi="ar-DZ"/>
        </w:rPr>
        <w:t>القانون رقم 78-12 المؤرخ في 5 أوت 1978.</w:t>
      </w:r>
    </w:p>
    <w:p w:rsidR="00CD0DA2" w:rsidRPr="00280145" w:rsidRDefault="00184972" w:rsidP="00CD0DA2">
      <w:pPr>
        <w:pStyle w:val="Paragraphedeliste"/>
        <w:numPr>
          <w:ilvl w:val="0"/>
          <w:numId w:val="3"/>
        </w:numPr>
        <w:spacing w:before="100" w:beforeAutospacing="1" w:after="100" w:afterAutospacing="1" w:line="240" w:lineRule="auto"/>
        <w:ind w:left="567"/>
        <w:jc w:val="both"/>
        <w:rPr>
          <w:rFonts w:asciiTheme="majorBidi" w:hAnsiTheme="majorBidi" w:cstheme="majorBidi"/>
          <w:sz w:val="20"/>
          <w:szCs w:val="20"/>
          <w:lang w:val="en-US"/>
        </w:rPr>
      </w:pPr>
      <w:r w:rsidRPr="003A6D4B">
        <w:rPr>
          <w:rFonts w:asciiTheme="majorBidi" w:eastAsia="Times New Roman" w:hAnsiTheme="majorBidi" w:cstheme="majorBidi"/>
          <w:sz w:val="20"/>
          <w:szCs w:val="20"/>
          <w:lang w:eastAsia="fr-FR"/>
        </w:rPr>
        <w:t xml:space="preserve">Brunhes, B. (1989) : </w:t>
      </w:r>
      <w:r w:rsidRPr="00280145">
        <w:rPr>
          <w:rFonts w:asciiTheme="majorBidi" w:eastAsia="Times New Roman" w:hAnsiTheme="majorBidi" w:cstheme="majorBidi"/>
          <w:sz w:val="20"/>
          <w:szCs w:val="20"/>
          <w:lang w:eastAsia="fr-FR"/>
        </w:rPr>
        <w:t xml:space="preserve">La Flexibilité du travail : réflexions sur les modèles européens, Paris : </w:t>
      </w:r>
      <w:r w:rsidRPr="00280145">
        <w:rPr>
          <w:rFonts w:asciiTheme="majorBidi" w:eastAsia="Times New Roman" w:hAnsiTheme="majorBidi" w:cstheme="majorBidi"/>
          <w:i/>
          <w:iCs/>
          <w:sz w:val="20"/>
          <w:szCs w:val="20"/>
          <w:lang w:eastAsia="fr-FR"/>
        </w:rPr>
        <w:t xml:space="preserve">Droit </w:t>
      </w:r>
      <w:proofErr w:type="gramStart"/>
      <w:r w:rsidRPr="00280145">
        <w:rPr>
          <w:rFonts w:asciiTheme="majorBidi" w:eastAsia="Times New Roman" w:hAnsiTheme="majorBidi" w:cstheme="majorBidi"/>
          <w:i/>
          <w:iCs/>
          <w:sz w:val="20"/>
          <w:szCs w:val="20"/>
          <w:lang w:eastAsia="fr-FR"/>
        </w:rPr>
        <w:t>Social</w:t>
      </w:r>
      <w:r w:rsidRPr="00280145">
        <w:rPr>
          <w:rFonts w:asciiTheme="majorBidi" w:eastAsia="Times New Roman" w:hAnsiTheme="majorBidi" w:cstheme="majorBidi"/>
          <w:sz w:val="20"/>
          <w:szCs w:val="20"/>
          <w:lang w:eastAsia="fr-FR"/>
        </w:rPr>
        <w:t xml:space="preserve"> .</w:t>
      </w:r>
      <w:proofErr w:type="gramEnd"/>
      <w:r w:rsidRPr="00280145">
        <w:rPr>
          <w:rFonts w:asciiTheme="majorBidi" w:eastAsia="Times New Roman" w:hAnsiTheme="majorBidi" w:cstheme="majorBidi"/>
          <w:sz w:val="20"/>
          <w:szCs w:val="20"/>
          <w:lang w:eastAsia="fr-FR"/>
        </w:rPr>
        <w:t xml:space="preserve"> 1989, n° 3</w:t>
      </w:r>
      <w:r w:rsidR="00CD0DA2" w:rsidRPr="00280145">
        <w:rPr>
          <w:rFonts w:asciiTheme="majorBidi" w:eastAsia="Times New Roman" w:hAnsiTheme="majorBidi" w:cstheme="majorBidi"/>
          <w:sz w:val="20"/>
          <w:szCs w:val="20"/>
          <w:lang w:eastAsia="fr-FR"/>
        </w:rPr>
        <w:t>.</w:t>
      </w:r>
    </w:p>
    <w:p w:rsidR="00184972" w:rsidRPr="003A6D4B" w:rsidRDefault="00184972" w:rsidP="00CD0DA2">
      <w:pPr>
        <w:pStyle w:val="Paragraphedeliste"/>
        <w:numPr>
          <w:ilvl w:val="0"/>
          <w:numId w:val="3"/>
        </w:numPr>
        <w:spacing w:before="100" w:beforeAutospacing="1" w:after="100" w:afterAutospacing="1" w:line="240" w:lineRule="auto"/>
        <w:ind w:left="567"/>
        <w:jc w:val="both"/>
        <w:rPr>
          <w:rFonts w:asciiTheme="majorBidi" w:hAnsiTheme="majorBidi" w:cstheme="majorBidi"/>
          <w:sz w:val="20"/>
          <w:szCs w:val="20"/>
          <w:lang w:val="en-US"/>
        </w:rPr>
      </w:pPr>
      <w:r w:rsidRPr="003A6D4B">
        <w:rPr>
          <w:rFonts w:asciiTheme="majorBidi" w:hAnsiTheme="majorBidi" w:cstheme="majorBidi"/>
          <w:sz w:val="20"/>
          <w:szCs w:val="20"/>
          <w:lang w:val="en-US"/>
        </w:rPr>
        <w:t xml:space="preserve">Gordon, Robert J. (1998): Is there a tradeoff between unemployment and productivity growth? </w:t>
      </w:r>
      <w:r w:rsidRPr="00280145">
        <w:rPr>
          <w:rFonts w:asciiTheme="majorBidi" w:hAnsiTheme="majorBidi" w:cstheme="majorBidi"/>
          <w:i/>
          <w:iCs/>
          <w:sz w:val="20"/>
          <w:szCs w:val="20"/>
          <w:lang w:val="en-US"/>
        </w:rPr>
        <w:t>NBER Working Paper</w:t>
      </w:r>
      <w:r w:rsidRPr="003A6D4B">
        <w:rPr>
          <w:rFonts w:asciiTheme="majorBidi" w:hAnsiTheme="majorBidi" w:cstheme="majorBidi"/>
          <w:sz w:val="20"/>
          <w:szCs w:val="20"/>
          <w:lang w:val="en-US"/>
        </w:rPr>
        <w:t>, No. 5081.</w:t>
      </w:r>
    </w:p>
    <w:p w:rsidR="00184972" w:rsidRPr="003A6D4B" w:rsidRDefault="00184972" w:rsidP="00CD0DA2">
      <w:pPr>
        <w:pStyle w:val="Notedefin"/>
        <w:numPr>
          <w:ilvl w:val="0"/>
          <w:numId w:val="3"/>
        </w:numPr>
        <w:bidi/>
        <w:ind w:left="340"/>
        <w:rPr>
          <w:rFonts w:cs="Arabic Transparent"/>
          <w:rtl/>
        </w:rPr>
      </w:pPr>
      <w:proofErr w:type="gramStart"/>
      <w:r w:rsidRPr="003A6D4B">
        <w:rPr>
          <w:rFonts w:cs="Arabic Transparent" w:hint="cs"/>
          <w:rtl/>
        </w:rPr>
        <w:t>نقول</w:t>
      </w:r>
      <w:proofErr w:type="gramEnd"/>
      <w:r w:rsidRPr="003A6D4B">
        <w:rPr>
          <w:rFonts w:cs="Arabic Transparent" w:hint="cs"/>
          <w:rtl/>
        </w:rPr>
        <w:t xml:space="preserve"> نسبيا لأنه إذا ما تمت مقارنتها مع مستويات الإنتاجية وتطورها، فإن مستويات الأجور يمكن اعتبارها مرتفعة.</w:t>
      </w:r>
    </w:p>
    <w:p w:rsidR="00184972" w:rsidRPr="003A6D4B" w:rsidRDefault="00184972" w:rsidP="00CD0DA2">
      <w:pPr>
        <w:pStyle w:val="Paragraphedeliste"/>
        <w:numPr>
          <w:ilvl w:val="0"/>
          <w:numId w:val="3"/>
        </w:numPr>
        <w:ind w:left="567"/>
        <w:jc w:val="both"/>
        <w:rPr>
          <w:rFonts w:asciiTheme="majorBidi" w:hAnsiTheme="majorBidi" w:cstheme="majorBidi"/>
          <w:sz w:val="20"/>
          <w:szCs w:val="20"/>
          <w:lang w:val="en-US"/>
        </w:rPr>
      </w:pPr>
      <w:proofErr w:type="spellStart"/>
      <w:r w:rsidRPr="003A6D4B">
        <w:rPr>
          <w:rFonts w:asciiTheme="majorBidi" w:hAnsiTheme="majorBidi" w:cstheme="majorBidi"/>
          <w:sz w:val="20"/>
          <w:szCs w:val="20"/>
          <w:lang w:val="en-US"/>
        </w:rPr>
        <w:t>Kugler</w:t>
      </w:r>
      <w:proofErr w:type="spellEnd"/>
      <w:r w:rsidRPr="003A6D4B">
        <w:rPr>
          <w:rFonts w:asciiTheme="majorBidi" w:hAnsiTheme="majorBidi" w:cstheme="majorBidi"/>
          <w:sz w:val="20"/>
          <w:szCs w:val="20"/>
          <w:lang w:val="en-US"/>
        </w:rPr>
        <w:t xml:space="preserve">, Adriana &amp; Pica, </w:t>
      </w:r>
      <w:proofErr w:type="spellStart"/>
      <w:r w:rsidRPr="003A6D4B">
        <w:rPr>
          <w:rFonts w:asciiTheme="majorBidi" w:hAnsiTheme="majorBidi" w:cstheme="majorBidi"/>
          <w:sz w:val="20"/>
          <w:szCs w:val="20"/>
          <w:lang w:val="en-US"/>
        </w:rPr>
        <w:t>Jiovanni</w:t>
      </w:r>
      <w:proofErr w:type="spellEnd"/>
      <w:r w:rsidRPr="003A6D4B">
        <w:rPr>
          <w:rFonts w:asciiTheme="majorBidi" w:hAnsiTheme="majorBidi" w:cstheme="majorBidi"/>
          <w:sz w:val="20"/>
          <w:szCs w:val="20"/>
          <w:lang w:val="en-US"/>
        </w:rPr>
        <w:t xml:space="preserve"> (2005): Effects of employment protection on worker and job flows: evidence from the 1990 Italian reform, </w:t>
      </w:r>
      <w:r w:rsidRPr="00280145">
        <w:rPr>
          <w:rFonts w:asciiTheme="majorBidi" w:hAnsiTheme="majorBidi" w:cstheme="majorBidi"/>
          <w:i/>
          <w:iCs/>
          <w:sz w:val="20"/>
          <w:szCs w:val="20"/>
          <w:lang w:val="en-US"/>
        </w:rPr>
        <w:t>NBER Working Paper</w:t>
      </w:r>
      <w:r w:rsidRPr="003A6D4B">
        <w:rPr>
          <w:rFonts w:asciiTheme="majorBidi" w:hAnsiTheme="majorBidi" w:cstheme="majorBidi"/>
          <w:sz w:val="20"/>
          <w:szCs w:val="20"/>
          <w:lang w:val="en-US"/>
        </w:rPr>
        <w:t xml:space="preserve">, No. 11658. </w:t>
      </w:r>
    </w:p>
    <w:p w:rsidR="00184972" w:rsidRPr="003A6D4B" w:rsidRDefault="00184972" w:rsidP="00CD0DA2">
      <w:pPr>
        <w:pStyle w:val="Paragraphedeliste"/>
        <w:numPr>
          <w:ilvl w:val="0"/>
          <w:numId w:val="3"/>
        </w:numPr>
        <w:ind w:left="567"/>
        <w:jc w:val="both"/>
        <w:rPr>
          <w:rFonts w:asciiTheme="majorBidi" w:hAnsiTheme="majorBidi" w:cstheme="majorBidi"/>
          <w:b/>
          <w:bCs/>
          <w:sz w:val="20"/>
          <w:szCs w:val="20"/>
        </w:rPr>
      </w:pPr>
      <w:r w:rsidRPr="003A6D4B">
        <w:rPr>
          <w:rFonts w:asciiTheme="majorBidi" w:eastAsia="Times New Roman" w:hAnsiTheme="majorBidi" w:cstheme="majorBidi"/>
          <w:sz w:val="20"/>
          <w:szCs w:val="20"/>
          <w:lang w:val="en-US" w:eastAsia="fr-FR"/>
        </w:rPr>
        <w:t xml:space="preserve">Blanchard, O. &amp; </w:t>
      </w:r>
      <w:proofErr w:type="spellStart"/>
      <w:r w:rsidRPr="003A6D4B">
        <w:rPr>
          <w:rFonts w:asciiTheme="majorBidi" w:eastAsia="Times New Roman" w:hAnsiTheme="majorBidi" w:cstheme="majorBidi"/>
          <w:sz w:val="20"/>
          <w:szCs w:val="20"/>
          <w:lang w:val="en-US" w:eastAsia="fr-FR"/>
        </w:rPr>
        <w:t>Philippon</w:t>
      </w:r>
      <w:proofErr w:type="spellEnd"/>
      <w:r w:rsidRPr="003A6D4B">
        <w:rPr>
          <w:rFonts w:asciiTheme="majorBidi" w:eastAsia="Times New Roman" w:hAnsiTheme="majorBidi" w:cstheme="majorBidi"/>
          <w:sz w:val="20"/>
          <w:szCs w:val="20"/>
          <w:lang w:val="en-US" w:eastAsia="fr-FR"/>
        </w:rPr>
        <w:t>, T. (2004</w:t>
      </w:r>
      <w:proofErr w:type="gramStart"/>
      <w:r w:rsidRPr="003A6D4B">
        <w:rPr>
          <w:rFonts w:asciiTheme="majorBidi" w:eastAsia="Times New Roman" w:hAnsiTheme="majorBidi" w:cstheme="majorBidi"/>
          <w:sz w:val="20"/>
          <w:szCs w:val="20"/>
          <w:lang w:val="en-US" w:eastAsia="fr-FR"/>
        </w:rPr>
        <w:t>) :</w:t>
      </w:r>
      <w:proofErr w:type="gramEnd"/>
      <w:r w:rsidRPr="003A6D4B">
        <w:rPr>
          <w:rFonts w:asciiTheme="majorBidi" w:eastAsia="Times New Roman" w:hAnsiTheme="majorBidi" w:cstheme="majorBidi"/>
          <w:sz w:val="20"/>
          <w:szCs w:val="20"/>
          <w:lang w:val="en-US" w:eastAsia="fr-FR"/>
        </w:rPr>
        <w:t xml:space="preserve"> The quality of labor relations and unemployment, </w:t>
      </w:r>
      <w:r w:rsidRPr="00280145">
        <w:rPr>
          <w:rFonts w:asciiTheme="majorBidi" w:eastAsia="Times New Roman" w:hAnsiTheme="majorBidi" w:cstheme="majorBidi"/>
          <w:i/>
          <w:iCs/>
          <w:sz w:val="20"/>
          <w:szCs w:val="20"/>
          <w:lang w:val="en-US" w:eastAsia="fr-FR"/>
        </w:rPr>
        <w:t>NBER Working Paper</w:t>
      </w:r>
      <w:r w:rsidRPr="003A6D4B">
        <w:rPr>
          <w:rFonts w:asciiTheme="majorBidi" w:eastAsia="Times New Roman" w:hAnsiTheme="majorBidi" w:cstheme="majorBidi"/>
          <w:sz w:val="20"/>
          <w:szCs w:val="20"/>
          <w:lang w:val="en-US" w:eastAsia="fr-FR"/>
        </w:rPr>
        <w:t>, No. 10590.</w:t>
      </w:r>
    </w:p>
    <w:p w:rsidR="00184972" w:rsidRPr="003A6D4B" w:rsidRDefault="00CD0DA2" w:rsidP="00CD0DA2">
      <w:pPr>
        <w:pStyle w:val="Paragraphedeliste"/>
        <w:numPr>
          <w:ilvl w:val="0"/>
          <w:numId w:val="3"/>
        </w:numPr>
        <w:ind w:left="567"/>
        <w:jc w:val="both"/>
        <w:rPr>
          <w:rFonts w:asciiTheme="majorBidi" w:hAnsiTheme="majorBidi" w:cstheme="majorBidi"/>
          <w:sz w:val="20"/>
          <w:szCs w:val="20"/>
          <w:lang w:val="en-US"/>
        </w:rPr>
      </w:pPr>
      <w:r w:rsidRPr="003A6D4B">
        <w:rPr>
          <w:rFonts w:asciiTheme="majorBidi" w:hAnsiTheme="majorBidi" w:cstheme="majorBidi"/>
          <w:sz w:val="20"/>
          <w:szCs w:val="20"/>
          <w:rtl/>
          <w:lang w:val="en-US"/>
        </w:rPr>
        <w:t xml:space="preserve"> </w:t>
      </w:r>
      <w:r w:rsidR="00184972" w:rsidRPr="003A6D4B">
        <w:rPr>
          <w:rFonts w:asciiTheme="majorBidi" w:hAnsiTheme="majorBidi" w:cstheme="majorBidi"/>
          <w:sz w:val="20"/>
          <w:szCs w:val="20"/>
          <w:lang w:val="en-US"/>
        </w:rPr>
        <w:t xml:space="preserve">Freeman, Richard B. (2005): </w:t>
      </w:r>
      <w:proofErr w:type="spellStart"/>
      <w:r w:rsidR="00184972" w:rsidRPr="003A6D4B">
        <w:rPr>
          <w:rFonts w:asciiTheme="majorBidi" w:hAnsiTheme="majorBidi" w:cstheme="majorBidi"/>
          <w:sz w:val="20"/>
          <w:szCs w:val="20"/>
          <w:lang w:val="en-US"/>
        </w:rPr>
        <w:t>Labour</w:t>
      </w:r>
      <w:proofErr w:type="spellEnd"/>
      <w:r w:rsidR="00184972" w:rsidRPr="003A6D4B">
        <w:rPr>
          <w:rFonts w:asciiTheme="majorBidi" w:hAnsiTheme="majorBidi" w:cstheme="majorBidi"/>
          <w:sz w:val="20"/>
          <w:szCs w:val="20"/>
          <w:lang w:val="en-US"/>
        </w:rPr>
        <w:t xml:space="preserve"> market institutions without blinders: the debate over flexibility and </w:t>
      </w:r>
      <w:proofErr w:type="spellStart"/>
      <w:r w:rsidR="00184972" w:rsidRPr="003A6D4B">
        <w:rPr>
          <w:rFonts w:asciiTheme="majorBidi" w:hAnsiTheme="majorBidi" w:cstheme="majorBidi"/>
          <w:sz w:val="20"/>
          <w:szCs w:val="20"/>
          <w:lang w:val="en-US"/>
        </w:rPr>
        <w:t>labour</w:t>
      </w:r>
      <w:proofErr w:type="spellEnd"/>
      <w:r w:rsidR="00184972" w:rsidRPr="003A6D4B">
        <w:rPr>
          <w:rFonts w:asciiTheme="majorBidi" w:hAnsiTheme="majorBidi" w:cstheme="majorBidi"/>
          <w:sz w:val="20"/>
          <w:szCs w:val="20"/>
          <w:lang w:val="en-US"/>
        </w:rPr>
        <w:t xml:space="preserve"> market performance, </w:t>
      </w:r>
      <w:r w:rsidR="00184972" w:rsidRPr="00280145">
        <w:rPr>
          <w:rFonts w:asciiTheme="majorBidi" w:hAnsiTheme="majorBidi" w:cstheme="majorBidi"/>
          <w:i/>
          <w:iCs/>
          <w:sz w:val="20"/>
          <w:szCs w:val="20"/>
          <w:lang w:val="en-US"/>
        </w:rPr>
        <w:t>International economic Journal</w:t>
      </w:r>
      <w:r w:rsidR="00184972" w:rsidRPr="003A6D4B">
        <w:rPr>
          <w:rFonts w:asciiTheme="majorBidi" w:hAnsiTheme="majorBidi" w:cstheme="majorBidi"/>
          <w:sz w:val="20"/>
          <w:szCs w:val="20"/>
          <w:lang w:val="en-US"/>
        </w:rPr>
        <w:t>, Korean International Economic Association, vol. 19(2), pp. 129-145.</w:t>
      </w:r>
    </w:p>
    <w:p w:rsidR="00184972" w:rsidRPr="003A6D4B" w:rsidRDefault="00CD0DA2" w:rsidP="00CD0DA2">
      <w:pPr>
        <w:pStyle w:val="Paragraphedeliste"/>
        <w:numPr>
          <w:ilvl w:val="0"/>
          <w:numId w:val="3"/>
        </w:numPr>
        <w:ind w:left="567"/>
        <w:jc w:val="both"/>
        <w:rPr>
          <w:rFonts w:asciiTheme="majorBidi" w:hAnsiTheme="majorBidi" w:cstheme="majorBidi"/>
          <w:sz w:val="20"/>
          <w:szCs w:val="20"/>
          <w:lang w:val="en-US"/>
        </w:rPr>
      </w:pPr>
      <w:r w:rsidRPr="003A6D4B">
        <w:rPr>
          <w:rFonts w:asciiTheme="majorBidi" w:hAnsiTheme="majorBidi" w:cstheme="majorBidi"/>
          <w:sz w:val="20"/>
          <w:szCs w:val="20"/>
          <w:rtl/>
          <w:lang w:val="en-US"/>
        </w:rPr>
        <w:t xml:space="preserve"> </w:t>
      </w:r>
      <w:r w:rsidR="00184972" w:rsidRPr="003A6D4B">
        <w:rPr>
          <w:rFonts w:asciiTheme="majorBidi" w:hAnsiTheme="majorBidi" w:cstheme="majorBidi"/>
          <w:sz w:val="20"/>
          <w:szCs w:val="20"/>
          <w:lang w:val="en-US"/>
        </w:rPr>
        <w:t>Freeman, Richard B. (2009</w:t>
      </w:r>
      <w:proofErr w:type="gramStart"/>
      <w:r w:rsidR="00184972" w:rsidRPr="003A6D4B">
        <w:rPr>
          <w:rFonts w:asciiTheme="majorBidi" w:hAnsiTheme="majorBidi" w:cstheme="majorBidi"/>
          <w:sz w:val="20"/>
          <w:szCs w:val="20"/>
          <w:lang w:val="en-US"/>
        </w:rPr>
        <w:t>) :</w:t>
      </w:r>
      <w:proofErr w:type="gramEnd"/>
      <w:r w:rsidR="00184972" w:rsidRPr="003A6D4B">
        <w:rPr>
          <w:rFonts w:asciiTheme="majorBidi" w:hAnsiTheme="majorBidi" w:cstheme="majorBidi"/>
          <w:sz w:val="20"/>
          <w:szCs w:val="20"/>
          <w:lang w:val="en-US"/>
        </w:rPr>
        <w:t xml:space="preserve"> </w:t>
      </w:r>
      <w:proofErr w:type="spellStart"/>
      <w:r w:rsidR="00184972" w:rsidRPr="003A6D4B">
        <w:rPr>
          <w:rFonts w:asciiTheme="majorBidi" w:hAnsiTheme="majorBidi" w:cstheme="majorBidi"/>
          <w:sz w:val="20"/>
          <w:szCs w:val="20"/>
          <w:lang w:val="en-US"/>
        </w:rPr>
        <w:t>Labour</w:t>
      </w:r>
      <w:proofErr w:type="spellEnd"/>
      <w:r w:rsidR="00184972" w:rsidRPr="003A6D4B">
        <w:rPr>
          <w:rFonts w:asciiTheme="majorBidi" w:hAnsiTheme="majorBidi" w:cstheme="majorBidi"/>
          <w:sz w:val="20"/>
          <w:szCs w:val="20"/>
          <w:lang w:val="en-US"/>
        </w:rPr>
        <w:t xml:space="preserve"> regulations, unions, and social protection in developing countries: Market distortions or efficient institutions? </w:t>
      </w:r>
      <w:r w:rsidR="00184972" w:rsidRPr="00280145">
        <w:rPr>
          <w:rFonts w:asciiTheme="majorBidi" w:hAnsiTheme="majorBidi" w:cstheme="majorBidi"/>
          <w:i/>
          <w:iCs/>
          <w:sz w:val="20"/>
          <w:szCs w:val="20"/>
          <w:lang w:val="en-US"/>
        </w:rPr>
        <w:t>NBER Working Paper</w:t>
      </w:r>
      <w:r w:rsidR="00184972" w:rsidRPr="003A6D4B">
        <w:rPr>
          <w:rFonts w:asciiTheme="majorBidi" w:hAnsiTheme="majorBidi" w:cstheme="majorBidi"/>
          <w:sz w:val="20"/>
          <w:szCs w:val="20"/>
          <w:lang w:val="en-US"/>
        </w:rPr>
        <w:t>, No. 14789.</w:t>
      </w:r>
    </w:p>
    <w:p w:rsidR="00184972" w:rsidRPr="003A6D4B" w:rsidRDefault="00CD0DA2" w:rsidP="00CD0DA2">
      <w:pPr>
        <w:pStyle w:val="Paragraphedeliste"/>
        <w:numPr>
          <w:ilvl w:val="0"/>
          <w:numId w:val="3"/>
        </w:numPr>
        <w:spacing w:before="100" w:beforeAutospacing="1" w:after="100" w:afterAutospacing="1" w:line="240" w:lineRule="auto"/>
        <w:ind w:left="567"/>
        <w:jc w:val="both"/>
        <w:rPr>
          <w:rFonts w:asciiTheme="majorBidi" w:eastAsia="Times New Roman" w:hAnsiTheme="majorBidi" w:cstheme="majorBidi"/>
          <w:sz w:val="20"/>
          <w:szCs w:val="20"/>
          <w:lang w:eastAsia="fr-FR"/>
        </w:rPr>
      </w:pPr>
      <w:r w:rsidRPr="003A6D4B">
        <w:rPr>
          <w:rFonts w:asciiTheme="majorBidi" w:eastAsia="Times New Roman" w:hAnsiTheme="majorBidi" w:cstheme="majorBidi"/>
          <w:sz w:val="20"/>
          <w:szCs w:val="20"/>
          <w:rtl/>
          <w:lang w:val="en-US" w:eastAsia="fr-FR"/>
        </w:rPr>
        <w:t xml:space="preserve"> </w:t>
      </w:r>
      <w:proofErr w:type="spellStart"/>
      <w:r w:rsidR="00184972" w:rsidRPr="003A6D4B">
        <w:rPr>
          <w:rFonts w:asciiTheme="majorBidi" w:eastAsia="Times New Roman" w:hAnsiTheme="majorBidi" w:cstheme="majorBidi"/>
          <w:sz w:val="20"/>
          <w:szCs w:val="20"/>
          <w:lang w:eastAsia="fr-FR"/>
        </w:rPr>
        <w:t>Cadiou</w:t>
      </w:r>
      <w:proofErr w:type="spellEnd"/>
      <w:r w:rsidR="00184972" w:rsidRPr="003A6D4B">
        <w:rPr>
          <w:rFonts w:asciiTheme="majorBidi" w:eastAsia="Times New Roman" w:hAnsiTheme="majorBidi" w:cstheme="majorBidi"/>
          <w:sz w:val="20"/>
          <w:szCs w:val="20"/>
          <w:lang w:eastAsia="fr-FR"/>
        </w:rPr>
        <w:t xml:space="preserve">, l. &amp; Guichard, S. &amp; Maurel, M. (2000) : Marché du travail et politiques économiques en UEM, </w:t>
      </w:r>
      <w:r w:rsidR="00184972" w:rsidRPr="00280145">
        <w:rPr>
          <w:rFonts w:asciiTheme="majorBidi" w:eastAsia="Times New Roman" w:hAnsiTheme="majorBidi" w:cstheme="majorBidi"/>
          <w:i/>
          <w:iCs/>
          <w:sz w:val="20"/>
          <w:szCs w:val="20"/>
          <w:lang w:eastAsia="fr-FR"/>
        </w:rPr>
        <w:t>Revue Française d’Economie</w:t>
      </w:r>
      <w:r w:rsidR="00184972" w:rsidRPr="003A6D4B">
        <w:rPr>
          <w:rFonts w:asciiTheme="majorBidi" w:eastAsia="Times New Roman" w:hAnsiTheme="majorBidi" w:cstheme="majorBidi"/>
          <w:sz w:val="20"/>
          <w:szCs w:val="20"/>
          <w:lang w:eastAsia="fr-FR"/>
        </w:rPr>
        <w:t>, vol. 15, No. 1, pp. 173-197.</w:t>
      </w:r>
    </w:p>
    <w:p w:rsidR="00184972" w:rsidRPr="003A6D4B" w:rsidRDefault="00CD0DA2" w:rsidP="00CD0DA2">
      <w:pPr>
        <w:pStyle w:val="Paragraphedeliste"/>
        <w:numPr>
          <w:ilvl w:val="0"/>
          <w:numId w:val="3"/>
        </w:numPr>
        <w:spacing w:before="100" w:beforeAutospacing="1" w:after="100" w:afterAutospacing="1" w:line="240" w:lineRule="auto"/>
        <w:ind w:left="567"/>
        <w:jc w:val="both"/>
        <w:rPr>
          <w:rFonts w:asciiTheme="majorBidi" w:eastAsia="Times New Roman" w:hAnsiTheme="majorBidi" w:cstheme="majorBidi"/>
          <w:sz w:val="20"/>
          <w:szCs w:val="20"/>
          <w:lang w:eastAsia="fr-FR"/>
        </w:rPr>
      </w:pPr>
      <w:r w:rsidRPr="003A6D4B">
        <w:rPr>
          <w:rFonts w:asciiTheme="majorBidi" w:eastAsia="Times New Roman" w:hAnsiTheme="majorBidi" w:cstheme="majorBidi"/>
          <w:sz w:val="20"/>
          <w:szCs w:val="20"/>
          <w:rtl/>
          <w:lang w:eastAsia="fr-FR"/>
        </w:rPr>
        <w:t xml:space="preserve"> </w:t>
      </w:r>
      <w:proofErr w:type="spellStart"/>
      <w:r w:rsidR="00184972" w:rsidRPr="003A6D4B">
        <w:rPr>
          <w:rFonts w:asciiTheme="majorBidi" w:eastAsia="Times New Roman" w:hAnsiTheme="majorBidi" w:cstheme="majorBidi"/>
          <w:sz w:val="20"/>
          <w:szCs w:val="20"/>
          <w:lang w:eastAsia="fr-FR"/>
        </w:rPr>
        <w:t>Cahuc</w:t>
      </w:r>
      <w:proofErr w:type="spellEnd"/>
      <w:r w:rsidR="00184972" w:rsidRPr="003A6D4B">
        <w:rPr>
          <w:rFonts w:asciiTheme="majorBidi" w:eastAsia="Times New Roman" w:hAnsiTheme="majorBidi" w:cstheme="majorBidi"/>
          <w:sz w:val="20"/>
          <w:szCs w:val="20"/>
          <w:lang w:eastAsia="fr-FR"/>
        </w:rPr>
        <w:t xml:space="preserve">, Pierre (2002) : A quoi sert la prime pour l’emploi ? </w:t>
      </w:r>
      <w:r w:rsidR="00184972" w:rsidRPr="00280145">
        <w:rPr>
          <w:rFonts w:asciiTheme="majorBidi" w:eastAsia="Times New Roman" w:hAnsiTheme="majorBidi" w:cstheme="majorBidi"/>
          <w:i/>
          <w:iCs/>
          <w:sz w:val="20"/>
          <w:szCs w:val="20"/>
          <w:lang w:eastAsia="fr-FR"/>
        </w:rPr>
        <w:t>Revue Française d’Economie</w:t>
      </w:r>
      <w:r w:rsidR="00184972" w:rsidRPr="003A6D4B">
        <w:rPr>
          <w:rFonts w:asciiTheme="majorBidi" w:eastAsia="Times New Roman" w:hAnsiTheme="majorBidi" w:cstheme="majorBidi"/>
          <w:sz w:val="20"/>
          <w:szCs w:val="20"/>
          <w:lang w:eastAsia="fr-FR"/>
        </w:rPr>
        <w:t>, vol. 16, No. 3, pp. 3-61.</w:t>
      </w:r>
    </w:p>
    <w:sectPr w:rsidR="00184972" w:rsidRPr="003A6D4B" w:rsidSect="00693789">
      <w:footerReference w:type="default" r:id="rId8"/>
      <w:endnotePr>
        <w:numFmt w:val="decimal"/>
      </w:endnotePr>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53C" w:rsidRDefault="0070653C" w:rsidP="00077084">
      <w:pPr>
        <w:spacing w:after="0" w:line="240" w:lineRule="auto"/>
      </w:pPr>
      <w:r>
        <w:separator/>
      </w:r>
    </w:p>
  </w:endnote>
  <w:endnote w:type="continuationSeparator" w:id="0">
    <w:p w:rsidR="0070653C" w:rsidRDefault="0070653C" w:rsidP="00077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2804"/>
      <w:docPartObj>
        <w:docPartGallery w:val="Page Numbers (Bottom of Page)"/>
        <w:docPartUnique/>
      </w:docPartObj>
    </w:sdtPr>
    <w:sdtContent>
      <w:p w:rsidR="0082577C" w:rsidRDefault="000E699F">
        <w:pPr>
          <w:pStyle w:val="Pieddepage"/>
          <w:jc w:val="center"/>
        </w:pPr>
        <w:fldSimple w:instr=" PAGE   \* MERGEFORMAT ">
          <w:r w:rsidR="00247082">
            <w:rPr>
              <w:noProof/>
            </w:rPr>
            <w:t>15</w:t>
          </w:r>
        </w:fldSimple>
      </w:p>
    </w:sdtContent>
  </w:sdt>
  <w:p w:rsidR="0082577C" w:rsidRDefault="008257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53C" w:rsidRDefault="0070653C" w:rsidP="00077084">
      <w:pPr>
        <w:spacing w:after="0" w:line="240" w:lineRule="auto"/>
      </w:pPr>
      <w:r>
        <w:separator/>
      </w:r>
    </w:p>
  </w:footnote>
  <w:footnote w:type="continuationSeparator" w:id="0">
    <w:p w:rsidR="0070653C" w:rsidRDefault="0070653C" w:rsidP="00077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21B"/>
    <w:multiLevelType w:val="hybridMultilevel"/>
    <w:tmpl w:val="E326DF2A"/>
    <w:lvl w:ilvl="0" w:tplc="444225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B70F8"/>
    <w:multiLevelType w:val="hybridMultilevel"/>
    <w:tmpl w:val="353825DC"/>
    <w:lvl w:ilvl="0" w:tplc="E1285CA0">
      <w:start w:val="1"/>
      <w:numFmt w:val="decimal"/>
      <w:lvlText w:val="%1."/>
      <w:lvlJc w:val="left"/>
      <w:pPr>
        <w:ind w:left="720" w:hanging="360"/>
      </w:pPr>
      <w:rPr>
        <w:rFonts w:ascii="Traditional Arabic" w:hAnsi="Traditional Arabic" w:cs="Arabic Transparent"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CE212D"/>
    <w:multiLevelType w:val="multilevel"/>
    <w:tmpl w:val="C19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rsids>
    <w:rsidRoot w:val="00C13896"/>
    <w:rsid w:val="000103A4"/>
    <w:rsid w:val="00010E4C"/>
    <w:rsid w:val="00020F6A"/>
    <w:rsid w:val="00042EDF"/>
    <w:rsid w:val="00057AF2"/>
    <w:rsid w:val="00065F8E"/>
    <w:rsid w:val="00077084"/>
    <w:rsid w:val="00091E40"/>
    <w:rsid w:val="000A73F8"/>
    <w:rsid w:val="000C3814"/>
    <w:rsid w:val="000C3F5F"/>
    <w:rsid w:val="000D0391"/>
    <w:rsid w:val="000D264B"/>
    <w:rsid w:val="000E5948"/>
    <w:rsid w:val="000E5DAB"/>
    <w:rsid w:val="000E699F"/>
    <w:rsid w:val="000F4BCB"/>
    <w:rsid w:val="000F6592"/>
    <w:rsid w:val="0010475D"/>
    <w:rsid w:val="00106D25"/>
    <w:rsid w:val="00107A43"/>
    <w:rsid w:val="001104A6"/>
    <w:rsid w:val="00130115"/>
    <w:rsid w:val="0013590B"/>
    <w:rsid w:val="001409F5"/>
    <w:rsid w:val="00144077"/>
    <w:rsid w:val="001505A8"/>
    <w:rsid w:val="0016083E"/>
    <w:rsid w:val="00167535"/>
    <w:rsid w:val="00171C93"/>
    <w:rsid w:val="00171DB6"/>
    <w:rsid w:val="00180AD5"/>
    <w:rsid w:val="0018115A"/>
    <w:rsid w:val="00184972"/>
    <w:rsid w:val="00186976"/>
    <w:rsid w:val="001A08AC"/>
    <w:rsid w:val="001A7D92"/>
    <w:rsid w:val="001D6510"/>
    <w:rsid w:val="001E0160"/>
    <w:rsid w:val="001E09D8"/>
    <w:rsid w:val="001E566B"/>
    <w:rsid w:val="00203E83"/>
    <w:rsid w:val="00205827"/>
    <w:rsid w:val="002237C0"/>
    <w:rsid w:val="00223AD7"/>
    <w:rsid w:val="0022571F"/>
    <w:rsid w:val="00233D9F"/>
    <w:rsid w:val="002353AB"/>
    <w:rsid w:val="00242DF0"/>
    <w:rsid w:val="00247082"/>
    <w:rsid w:val="002472DF"/>
    <w:rsid w:val="0025540F"/>
    <w:rsid w:val="00261310"/>
    <w:rsid w:val="002668A6"/>
    <w:rsid w:val="002752B3"/>
    <w:rsid w:val="00280145"/>
    <w:rsid w:val="002810D7"/>
    <w:rsid w:val="00281A0D"/>
    <w:rsid w:val="00293ED8"/>
    <w:rsid w:val="002A2623"/>
    <w:rsid w:val="002A3951"/>
    <w:rsid w:val="002A7176"/>
    <w:rsid w:val="002B6A05"/>
    <w:rsid w:val="002B7513"/>
    <w:rsid w:val="002C2F92"/>
    <w:rsid w:val="002D76DA"/>
    <w:rsid w:val="002F14CD"/>
    <w:rsid w:val="002F56F9"/>
    <w:rsid w:val="00304D7A"/>
    <w:rsid w:val="003079B7"/>
    <w:rsid w:val="003118D8"/>
    <w:rsid w:val="00313DDE"/>
    <w:rsid w:val="00332E8A"/>
    <w:rsid w:val="00336B13"/>
    <w:rsid w:val="00343DA6"/>
    <w:rsid w:val="00345163"/>
    <w:rsid w:val="00347456"/>
    <w:rsid w:val="00360A54"/>
    <w:rsid w:val="00362740"/>
    <w:rsid w:val="00367B30"/>
    <w:rsid w:val="00371848"/>
    <w:rsid w:val="00380916"/>
    <w:rsid w:val="00386034"/>
    <w:rsid w:val="00386176"/>
    <w:rsid w:val="00392883"/>
    <w:rsid w:val="003A22B5"/>
    <w:rsid w:val="003A6D4B"/>
    <w:rsid w:val="003B2D50"/>
    <w:rsid w:val="003C28BA"/>
    <w:rsid w:val="003C46EB"/>
    <w:rsid w:val="003C48B0"/>
    <w:rsid w:val="003C6FFB"/>
    <w:rsid w:val="003D45FE"/>
    <w:rsid w:val="003E551D"/>
    <w:rsid w:val="003F374A"/>
    <w:rsid w:val="00420437"/>
    <w:rsid w:val="00420978"/>
    <w:rsid w:val="00454A0B"/>
    <w:rsid w:val="004736E5"/>
    <w:rsid w:val="004816D7"/>
    <w:rsid w:val="00486507"/>
    <w:rsid w:val="004A282C"/>
    <w:rsid w:val="004C26EA"/>
    <w:rsid w:val="004C5455"/>
    <w:rsid w:val="004E3454"/>
    <w:rsid w:val="004F70DC"/>
    <w:rsid w:val="005118C8"/>
    <w:rsid w:val="00517ED7"/>
    <w:rsid w:val="00534221"/>
    <w:rsid w:val="00553828"/>
    <w:rsid w:val="00553B72"/>
    <w:rsid w:val="0056072B"/>
    <w:rsid w:val="00566B91"/>
    <w:rsid w:val="00573F96"/>
    <w:rsid w:val="00574C9B"/>
    <w:rsid w:val="00574FD3"/>
    <w:rsid w:val="00587628"/>
    <w:rsid w:val="00594266"/>
    <w:rsid w:val="00597280"/>
    <w:rsid w:val="005A72CA"/>
    <w:rsid w:val="005B0BDB"/>
    <w:rsid w:val="005B25FB"/>
    <w:rsid w:val="005B4902"/>
    <w:rsid w:val="005B4D03"/>
    <w:rsid w:val="005B4F27"/>
    <w:rsid w:val="005C1554"/>
    <w:rsid w:val="005E5127"/>
    <w:rsid w:val="005E78D9"/>
    <w:rsid w:val="005E7DD3"/>
    <w:rsid w:val="006065B4"/>
    <w:rsid w:val="00614719"/>
    <w:rsid w:val="006160FB"/>
    <w:rsid w:val="006200F1"/>
    <w:rsid w:val="00622238"/>
    <w:rsid w:val="00622FE4"/>
    <w:rsid w:val="00635857"/>
    <w:rsid w:val="0064289C"/>
    <w:rsid w:val="0064668B"/>
    <w:rsid w:val="00651501"/>
    <w:rsid w:val="006547D7"/>
    <w:rsid w:val="00672FC8"/>
    <w:rsid w:val="006808A1"/>
    <w:rsid w:val="00682DE0"/>
    <w:rsid w:val="00693789"/>
    <w:rsid w:val="006941B1"/>
    <w:rsid w:val="00694DF8"/>
    <w:rsid w:val="006A2512"/>
    <w:rsid w:val="006C111A"/>
    <w:rsid w:val="006C17FF"/>
    <w:rsid w:val="006C42B5"/>
    <w:rsid w:val="006C5BDC"/>
    <w:rsid w:val="006E0D99"/>
    <w:rsid w:val="006F594F"/>
    <w:rsid w:val="00705E47"/>
    <w:rsid w:val="0070653C"/>
    <w:rsid w:val="00711FC4"/>
    <w:rsid w:val="0073212C"/>
    <w:rsid w:val="00737449"/>
    <w:rsid w:val="00737EA4"/>
    <w:rsid w:val="007448D6"/>
    <w:rsid w:val="00747006"/>
    <w:rsid w:val="007505A2"/>
    <w:rsid w:val="007537F4"/>
    <w:rsid w:val="00753861"/>
    <w:rsid w:val="00770D82"/>
    <w:rsid w:val="00772E41"/>
    <w:rsid w:val="007767A0"/>
    <w:rsid w:val="0078035C"/>
    <w:rsid w:val="007B165B"/>
    <w:rsid w:val="007B3710"/>
    <w:rsid w:val="007C6F44"/>
    <w:rsid w:val="007F0612"/>
    <w:rsid w:val="007F213F"/>
    <w:rsid w:val="007F2C29"/>
    <w:rsid w:val="00813A01"/>
    <w:rsid w:val="00813F53"/>
    <w:rsid w:val="00825075"/>
    <w:rsid w:val="0082577C"/>
    <w:rsid w:val="008414F0"/>
    <w:rsid w:val="00844DEA"/>
    <w:rsid w:val="00845DA3"/>
    <w:rsid w:val="00870AF1"/>
    <w:rsid w:val="00870BD6"/>
    <w:rsid w:val="00873ED5"/>
    <w:rsid w:val="00876EBD"/>
    <w:rsid w:val="00881DE7"/>
    <w:rsid w:val="00887915"/>
    <w:rsid w:val="008906D8"/>
    <w:rsid w:val="008A0543"/>
    <w:rsid w:val="008A57DA"/>
    <w:rsid w:val="008A5BC9"/>
    <w:rsid w:val="008B041E"/>
    <w:rsid w:val="008B6253"/>
    <w:rsid w:val="008C0A09"/>
    <w:rsid w:val="008C3181"/>
    <w:rsid w:val="008E165F"/>
    <w:rsid w:val="008F67AC"/>
    <w:rsid w:val="00905BE9"/>
    <w:rsid w:val="00907654"/>
    <w:rsid w:val="00907E7F"/>
    <w:rsid w:val="009140DE"/>
    <w:rsid w:val="00945129"/>
    <w:rsid w:val="0094769F"/>
    <w:rsid w:val="0097619C"/>
    <w:rsid w:val="00983068"/>
    <w:rsid w:val="009909DE"/>
    <w:rsid w:val="00991C3D"/>
    <w:rsid w:val="00992D85"/>
    <w:rsid w:val="0099652C"/>
    <w:rsid w:val="00996EEF"/>
    <w:rsid w:val="009B3307"/>
    <w:rsid w:val="009C0329"/>
    <w:rsid w:val="009C4DF5"/>
    <w:rsid w:val="009C7870"/>
    <w:rsid w:val="009E1D9E"/>
    <w:rsid w:val="009E2626"/>
    <w:rsid w:val="00A04C51"/>
    <w:rsid w:val="00A271B9"/>
    <w:rsid w:val="00A40F1B"/>
    <w:rsid w:val="00A42D3A"/>
    <w:rsid w:val="00A448DE"/>
    <w:rsid w:val="00A51384"/>
    <w:rsid w:val="00A53CA7"/>
    <w:rsid w:val="00A5519F"/>
    <w:rsid w:val="00A7717B"/>
    <w:rsid w:val="00A805E7"/>
    <w:rsid w:val="00A80B75"/>
    <w:rsid w:val="00A84400"/>
    <w:rsid w:val="00A9359F"/>
    <w:rsid w:val="00A97FF7"/>
    <w:rsid w:val="00AA5D73"/>
    <w:rsid w:val="00AB4704"/>
    <w:rsid w:val="00AD560F"/>
    <w:rsid w:val="00AE08A6"/>
    <w:rsid w:val="00AE3E09"/>
    <w:rsid w:val="00AF2F67"/>
    <w:rsid w:val="00AF6978"/>
    <w:rsid w:val="00B0081B"/>
    <w:rsid w:val="00B009A5"/>
    <w:rsid w:val="00B03D33"/>
    <w:rsid w:val="00B04B79"/>
    <w:rsid w:val="00B10B50"/>
    <w:rsid w:val="00B12842"/>
    <w:rsid w:val="00B16F25"/>
    <w:rsid w:val="00B210F9"/>
    <w:rsid w:val="00B23064"/>
    <w:rsid w:val="00B60073"/>
    <w:rsid w:val="00BA0CB1"/>
    <w:rsid w:val="00BA6CB3"/>
    <w:rsid w:val="00BB353C"/>
    <w:rsid w:val="00BE1383"/>
    <w:rsid w:val="00BE2C32"/>
    <w:rsid w:val="00BE3466"/>
    <w:rsid w:val="00BF00A6"/>
    <w:rsid w:val="00C06019"/>
    <w:rsid w:val="00C120BB"/>
    <w:rsid w:val="00C13896"/>
    <w:rsid w:val="00C2276B"/>
    <w:rsid w:val="00C40811"/>
    <w:rsid w:val="00C432B0"/>
    <w:rsid w:val="00C44EA3"/>
    <w:rsid w:val="00C526A3"/>
    <w:rsid w:val="00C7622C"/>
    <w:rsid w:val="00C7781B"/>
    <w:rsid w:val="00CA4ED3"/>
    <w:rsid w:val="00CB162D"/>
    <w:rsid w:val="00CB437B"/>
    <w:rsid w:val="00CC5B4A"/>
    <w:rsid w:val="00CC6DCA"/>
    <w:rsid w:val="00CD0DA2"/>
    <w:rsid w:val="00CE2C23"/>
    <w:rsid w:val="00CE2F76"/>
    <w:rsid w:val="00CE45EF"/>
    <w:rsid w:val="00CF3FD8"/>
    <w:rsid w:val="00D03DC9"/>
    <w:rsid w:val="00D04B73"/>
    <w:rsid w:val="00D13DC5"/>
    <w:rsid w:val="00D1548D"/>
    <w:rsid w:val="00D171B7"/>
    <w:rsid w:val="00D23DE3"/>
    <w:rsid w:val="00D353A9"/>
    <w:rsid w:val="00D373D8"/>
    <w:rsid w:val="00D40901"/>
    <w:rsid w:val="00D55687"/>
    <w:rsid w:val="00D650E2"/>
    <w:rsid w:val="00D7032C"/>
    <w:rsid w:val="00D70C6B"/>
    <w:rsid w:val="00D73F36"/>
    <w:rsid w:val="00D84C28"/>
    <w:rsid w:val="00D868E2"/>
    <w:rsid w:val="00D869B5"/>
    <w:rsid w:val="00D92C31"/>
    <w:rsid w:val="00D932FD"/>
    <w:rsid w:val="00DA2582"/>
    <w:rsid w:val="00DA3A55"/>
    <w:rsid w:val="00DA46D8"/>
    <w:rsid w:val="00DA5798"/>
    <w:rsid w:val="00DB2240"/>
    <w:rsid w:val="00DC092B"/>
    <w:rsid w:val="00DC2B0B"/>
    <w:rsid w:val="00DC3CCB"/>
    <w:rsid w:val="00DD79C2"/>
    <w:rsid w:val="00DE325E"/>
    <w:rsid w:val="00DF5BE2"/>
    <w:rsid w:val="00E20862"/>
    <w:rsid w:val="00E22C9E"/>
    <w:rsid w:val="00E25C06"/>
    <w:rsid w:val="00E35130"/>
    <w:rsid w:val="00E518A0"/>
    <w:rsid w:val="00E530B2"/>
    <w:rsid w:val="00E555F1"/>
    <w:rsid w:val="00E56416"/>
    <w:rsid w:val="00E60626"/>
    <w:rsid w:val="00E6327A"/>
    <w:rsid w:val="00E91EBA"/>
    <w:rsid w:val="00E94ACD"/>
    <w:rsid w:val="00E95719"/>
    <w:rsid w:val="00EB7B33"/>
    <w:rsid w:val="00EE01E1"/>
    <w:rsid w:val="00EF3E01"/>
    <w:rsid w:val="00EF72FD"/>
    <w:rsid w:val="00F033FA"/>
    <w:rsid w:val="00F0768E"/>
    <w:rsid w:val="00F07981"/>
    <w:rsid w:val="00F12B30"/>
    <w:rsid w:val="00F37720"/>
    <w:rsid w:val="00F44A6D"/>
    <w:rsid w:val="00F47AAE"/>
    <w:rsid w:val="00F52841"/>
    <w:rsid w:val="00F90044"/>
    <w:rsid w:val="00F90622"/>
    <w:rsid w:val="00FA3255"/>
    <w:rsid w:val="00FA771E"/>
    <w:rsid w:val="00FB7BD3"/>
    <w:rsid w:val="00FE2F9B"/>
    <w:rsid w:val="00FE6224"/>
    <w:rsid w:val="00FF59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28"/>
  </w:style>
  <w:style w:type="paragraph" w:styleId="Titre1">
    <w:name w:val="heading 1"/>
    <w:basedOn w:val="Normal"/>
    <w:link w:val="Titre1Car"/>
    <w:uiPriority w:val="9"/>
    <w:qFormat/>
    <w:rsid w:val="004F70DC"/>
    <w:pPr>
      <w:spacing w:before="100" w:beforeAutospacing="1" w:after="100" w:afterAutospacing="1" w:line="360" w:lineRule="atLeast"/>
      <w:outlineLvl w:val="0"/>
    </w:pPr>
    <w:rPr>
      <w:rFonts w:ascii="Arial" w:eastAsia="Times New Roman" w:hAnsi="Arial" w:cs="Arial"/>
      <w:b/>
      <w:bCs/>
      <w:color w:val="000000"/>
      <w:kern w:val="36"/>
      <w:sz w:val="27"/>
      <w:szCs w:val="27"/>
      <w:lang w:eastAsia="fr-FR"/>
    </w:rPr>
  </w:style>
  <w:style w:type="paragraph" w:styleId="Titre2">
    <w:name w:val="heading 2"/>
    <w:basedOn w:val="Normal"/>
    <w:link w:val="Titre2Car"/>
    <w:uiPriority w:val="9"/>
    <w:qFormat/>
    <w:rsid w:val="004F70D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4DF8"/>
    <w:pPr>
      <w:ind w:left="720"/>
      <w:contextualSpacing/>
    </w:pPr>
  </w:style>
  <w:style w:type="paragraph" w:styleId="Notedebasdepage">
    <w:name w:val="footnote text"/>
    <w:basedOn w:val="Normal"/>
    <w:link w:val="NotedebasdepageCar"/>
    <w:uiPriority w:val="99"/>
    <w:semiHidden/>
    <w:unhideWhenUsed/>
    <w:rsid w:val="000770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7084"/>
    <w:rPr>
      <w:sz w:val="20"/>
      <w:szCs w:val="20"/>
    </w:rPr>
  </w:style>
  <w:style w:type="character" w:styleId="Appelnotedebasdep">
    <w:name w:val="footnote reference"/>
    <w:basedOn w:val="Policepardfaut"/>
    <w:uiPriority w:val="99"/>
    <w:semiHidden/>
    <w:unhideWhenUsed/>
    <w:rsid w:val="00077084"/>
    <w:rPr>
      <w:vertAlign w:val="superscript"/>
    </w:rPr>
  </w:style>
  <w:style w:type="paragraph" w:styleId="En-tte">
    <w:name w:val="header"/>
    <w:basedOn w:val="Normal"/>
    <w:link w:val="En-tteCar"/>
    <w:uiPriority w:val="99"/>
    <w:semiHidden/>
    <w:unhideWhenUsed/>
    <w:rsid w:val="002752B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52B3"/>
  </w:style>
  <w:style w:type="paragraph" w:styleId="Pieddepage">
    <w:name w:val="footer"/>
    <w:basedOn w:val="Normal"/>
    <w:link w:val="PieddepageCar"/>
    <w:uiPriority w:val="99"/>
    <w:unhideWhenUsed/>
    <w:rsid w:val="00275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2B3"/>
  </w:style>
  <w:style w:type="table" w:styleId="Grilledutableau">
    <w:name w:val="Table Grid"/>
    <w:basedOn w:val="TableauNormal"/>
    <w:uiPriority w:val="59"/>
    <w:rsid w:val="00A5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F70DC"/>
    <w:rPr>
      <w:rFonts w:ascii="Arial" w:eastAsia="Times New Roman" w:hAnsi="Arial" w:cs="Arial"/>
      <w:b/>
      <w:bCs/>
      <w:color w:val="000000"/>
      <w:kern w:val="36"/>
      <w:sz w:val="27"/>
      <w:szCs w:val="27"/>
      <w:lang w:eastAsia="fr-FR"/>
    </w:rPr>
  </w:style>
  <w:style w:type="character" w:customStyle="1" w:styleId="Titre2Car">
    <w:name w:val="Titre 2 Car"/>
    <w:basedOn w:val="Policepardfaut"/>
    <w:link w:val="Titre2"/>
    <w:uiPriority w:val="9"/>
    <w:rsid w:val="004F70D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F70DC"/>
    <w:rPr>
      <w:color w:val="0066AA"/>
      <w:u w:val="single"/>
    </w:rPr>
  </w:style>
  <w:style w:type="paragraph" w:styleId="z-Hautduformulaire">
    <w:name w:val="HTML Top of Form"/>
    <w:basedOn w:val="Normal"/>
    <w:next w:val="Normal"/>
    <w:link w:val="z-HautduformulaireCar"/>
    <w:hidden/>
    <w:uiPriority w:val="99"/>
    <w:semiHidden/>
    <w:unhideWhenUsed/>
    <w:rsid w:val="004F70D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F70D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4F70D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4F70DC"/>
    <w:rPr>
      <w:rFonts w:ascii="Arial" w:eastAsia="Times New Roman" w:hAnsi="Arial" w:cs="Arial"/>
      <w:vanish/>
      <w:sz w:val="16"/>
      <w:szCs w:val="16"/>
      <w:lang w:eastAsia="fr-FR"/>
    </w:rPr>
  </w:style>
  <w:style w:type="paragraph" w:styleId="NormalWeb">
    <w:name w:val="Normal (Web)"/>
    <w:basedOn w:val="Normal"/>
    <w:uiPriority w:val="99"/>
    <w:unhideWhenUsed/>
    <w:rsid w:val="004F70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F70DC"/>
    <w:rPr>
      <w:b/>
      <w:bCs/>
    </w:rPr>
  </w:style>
  <w:style w:type="paragraph" w:styleId="Textedebulles">
    <w:name w:val="Balloon Text"/>
    <w:basedOn w:val="Normal"/>
    <w:link w:val="TextedebullesCar"/>
    <w:uiPriority w:val="99"/>
    <w:semiHidden/>
    <w:unhideWhenUsed/>
    <w:rsid w:val="004F7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70DC"/>
    <w:rPr>
      <w:rFonts w:ascii="Tahoma" w:hAnsi="Tahoma" w:cs="Tahoma"/>
      <w:sz w:val="16"/>
      <w:szCs w:val="16"/>
    </w:rPr>
  </w:style>
  <w:style w:type="paragraph" w:styleId="Notedefin">
    <w:name w:val="endnote text"/>
    <w:basedOn w:val="Normal"/>
    <w:link w:val="NotedefinCar"/>
    <w:uiPriority w:val="99"/>
    <w:semiHidden/>
    <w:unhideWhenUsed/>
    <w:rsid w:val="000E5948"/>
    <w:pPr>
      <w:spacing w:after="0" w:line="240" w:lineRule="auto"/>
    </w:pPr>
    <w:rPr>
      <w:sz w:val="20"/>
      <w:szCs w:val="20"/>
    </w:rPr>
  </w:style>
  <w:style w:type="character" w:customStyle="1" w:styleId="NotedefinCar">
    <w:name w:val="Note de fin Car"/>
    <w:basedOn w:val="Policepardfaut"/>
    <w:link w:val="Notedefin"/>
    <w:uiPriority w:val="99"/>
    <w:semiHidden/>
    <w:rsid w:val="000E5948"/>
    <w:rPr>
      <w:sz w:val="20"/>
      <w:szCs w:val="20"/>
    </w:rPr>
  </w:style>
  <w:style w:type="character" w:styleId="Appeldenotedefin">
    <w:name w:val="endnote reference"/>
    <w:basedOn w:val="Policepardfaut"/>
    <w:uiPriority w:val="99"/>
    <w:semiHidden/>
    <w:unhideWhenUsed/>
    <w:rsid w:val="000E5948"/>
    <w:rPr>
      <w:vertAlign w:val="superscript"/>
    </w:rPr>
  </w:style>
</w:styles>
</file>

<file path=word/webSettings.xml><?xml version="1.0" encoding="utf-8"?>
<w:webSettings xmlns:r="http://schemas.openxmlformats.org/officeDocument/2006/relationships" xmlns:w="http://schemas.openxmlformats.org/wordprocessingml/2006/main">
  <w:divs>
    <w:div w:id="209003360">
      <w:bodyDiv w:val="1"/>
      <w:marLeft w:val="0"/>
      <w:marRight w:val="0"/>
      <w:marTop w:val="0"/>
      <w:marBottom w:val="0"/>
      <w:divBdr>
        <w:top w:val="none" w:sz="0" w:space="0" w:color="auto"/>
        <w:left w:val="none" w:sz="0" w:space="0" w:color="auto"/>
        <w:bottom w:val="none" w:sz="0" w:space="0" w:color="auto"/>
        <w:right w:val="none" w:sz="0" w:space="0" w:color="auto"/>
      </w:divBdr>
    </w:div>
    <w:div w:id="306207817">
      <w:bodyDiv w:val="1"/>
      <w:marLeft w:val="0"/>
      <w:marRight w:val="0"/>
      <w:marTop w:val="0"/>
      <w:marBottom w:val="0"/>
      <w:divBdr>
        <w:top w:val="none" w:sz="0" w:space="0" w:color="auto"/>
        <w:left w:val="none" w:sz="0" w:space="0" w:color="auto"/>
        <w:bottom w:val="none" w:sz="0" w:space="0" w:color="auto"/>
        <w:right w:val="none" w:sz="0" w:space="0" w:color="auto"/>
      </w:divBdr>
      <w:divsChild>
        <w:div w:id="1527712415">
          <w:marLeft w:val="0"/>
          <w:marRight w:val="0"/>
          <w:marTop w:val="0"/>
          <w:marBottom w:val="0"/>
          <w:divBdr>
            <w:top w:val="none" w:sz="0" w:space="0" w:color="auto"/>
            <w:left w:val="none" w:sz="0" w:space="0" w:color="auto"/>
            <w:bottom w:val="none" w:sz="0" w:space="0" w:color="auto"/>
            <w:right w:val="none" w:sz="0" w:space="0" w:color="auto"/>
          </w:divBdr>
          <w:divsChild>
            <w:div w:id="1546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8527-5FFD-4AD2-BF15-A54CB2A7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15</Pages>
  <Words>5484</Words>
  <Characters>30168</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2011-09-19T10:28:00Z</dcterms:created>
  <dcterms:modified xsi:type="dcterms:W3CDTF">2011-09-19T20:53:00Z</dcterms:modified>
</cp:coreProperties>
</file>