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C6" w:rsidRPr="00142003" w:rsidRDefault="006955C6" w:rsidP="0094094C">
      <w:pPr>
        <w:pStyle w:val="a5"/>
        <w:tabs>
          <w:tab w:val="right" w:pos="6300"/>
        </w:tabs>
        <w:contextualSpacing/>
        <w:rPr>
          <w:b/>
          <w:bCs/>
        </w:rPr>
      </w:pPr>
    </w:p>
    <w:p w:rsidR="006955C6" w:rsidRPr="00142003" w:rsidRDefault="006955C6" w:rsidP="0094094C">
      <w:pPr>
        <w:pStyle w:val="a5"/>
        <w:contextualSpacing/>
        <w:rPr>
          <w:b/>
          <w:bCs/>
          <w:rtl/>
        </w:rPr>
      </w:pPr>
      <w:r w:rsidRPr="00142003">
        <w:rPr>
          <w:b/>
          <w:bCs/>
        </w:rPr>
        <w:t xml:space="preserve"> </w:t>
      </w:r>
      <w:r w:rsidR="008D6926">
        <w:rPr>
          <w:b/>
          <w:bCs/>
          <w:noProof/>
          <w:rtl/>
        </w:rPr>
        <w:drawing>
          <wp:anchor distT="0" distB="0" distL="114300" distR="114300" simplePos="0" relativeHeight="251659264" behindDoc="0" locked="0" layoutInCell="1" allowOverlap="1">
            <wp:simplePos x="0" y="0"/>
            <wp:positionH relativeFrom="column">
              <wp:posOffset>2164080</wp:posOffset>
            </wp:positionH>
            <wp:positionV relativeFrom="paragraph">
              <wp:posOffset>1270</wp:posOffset>
            </wp:positionV>
            <wp:extent cx="1038860" cy="1514475"/>
            <wp:effectExtent l="19050" t="0" r="8890" b="0"/>
            <wp:wrapNone/>
            <wp:docPr id="3"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
                    <pic:cNvPicPr>
                      <a:picLocks noChangeAspect="1" noChangeArrowheads="1"/>
                    </pic:cNvPicPr>
                  </pic:nvPicPr>
                  <pic:blipFill>
                    <a:blip r:embed="rId7">
                      <a:clrChange>
                        <a:clrFrom>
                          <a:srgbClr val="FDFDFD"/>
                        </a:clrFrom>
                        <a:clrTo>
                          <a:srgbClr val="FDFDFD">
                            <a:alpha val="0"/>
                          </a:srgbClr>
                        </a:clrTo>
                      </a:clrChange>
                    </a:blip>
                    <a:srcRect/>
                    <a:stretch>
                      <a:fillRect/>
                    </a:stretch>
                  </pic:blipFill>
                  <pic:spPr bwMode="auto">
                    <a:xfrm>
                      <a:off x="0" y="0"/>
                      <a:ext cx="1038860" cy="1514475"/>
                    </a:xfrm>
                    <a:prstGeom prst="rect">
                      <a:avLst/>
                    </a:prstGeom>
                    <a:noFill/>
                    <a:ln w="9525">
                      <a:noFill/>
                      <a:miter lim="800000"/>
                      <a:headEnd/>
                      <a:tailEnd/>
                    </a:ln>
                  </pic:spPr>
                </pic:pic>
              </a:graphicData>
            </a:graphic>
          </wp:anchor>
        </w:drawing>
      </w:r>
    </w:p>
    <w:p w:rsidR="00142003" w:rsidRPr="00142003" w:rsidRDefault="00142003" w:rsidP="0094094C">
      <w:pPr>
        <w:pStyle w:val="a5"/>
        <w:contextualSpacing/>
        <w:rPr>
          <w:rFonts w:hint="cs"/>
          <w:b/>
          <w:bCs/>
          <w:rtl/>
        </w:rPr>
      </w:pPr>
    </w:p>
    <w:p w:rsidR="00142003" w:rsidRPr="00142003" w:rsidRDefault="00142003" w:rsidP="0094094C">
      <w:pPr>
        <w:pStyle w:val="a5"/>
        <w:contextualSpacing/>
        <w:rPr>
          <w:rFonts w:hint="cs"/>
          <w:b/>
          <w:bCs/>
          <w:rtl/>
        </w:rPr>
      </w:pPr>
    </w:p>
    <w:p w:rsidR="00142003" w:rsidRPr="00142003" w:rsidRDefault="00142003" w:rsidP="0094094C">
      <w:pPr>
        <w:pStyle w:val="a5"/>
        <w:contextualSpacing/>
        <w:rPr>
          <w:rFonts w:hint="cs"/>
          <w:b/>
          <w:bCs/>
          <w:rtl/>
        </w:rPr>
      </w:pPr>
    </w:p>
    <w:p w:rsidR="00142003" w:rsidRPr="00142003" w:rsidRDefault="00142003" w:rsidP="0094094C">
      <w:pPr>
        <w:pStyle w:val="a5"/>
        <w:contextualSpacing/>
        <w:rPr>
          <w:rFonts w:hint="cs"/>
          <w:b/>
          <w:bCs/>
          <w:rtl/>
        </w:rPr>
      </w:pPr>
    </w:p>
    <w:p w:rsidR="00142003" w:rsidRPr="00142003" w:rsidRDefault="00142003" w:rsidP="0094094C">
      <w:pPr>
        <w:pStyle w:val="a5"/>
        <w:contextualSpacing/>
        <w:rPr>
          <w:rFonts w:hint="cs"/>
          <w:b/>
          <w:bCs/>
          <w:rtl/>
        </w:rPr>
      </w:pPr>
    </w:p>
    <w:p w:rsidR="000E749F" w:rsidRDefault="000E749F" w:rsidP="0094094C">
      <w:pPr>
        <w:pStyle w:val="a5"/>
        <w:contextualSpacing/>
        <w:rPr>
          <w:rFonts w:hint="cs"/>
          <w:b/>
          <w:bCs/>
          <w:rtl/>
        </w:rPr>
      </w:pPr>
    </w:p>
    <w:p w:rsidR="000E749F" w:rsidRDefault="000E749F" w:rsidP="0094094C">
      <w:pPr>
        <w:pStyle w:val="a5"/>
        <w:contextualSpacing/>
        <w:rPr>
          <w:rFonts w:hint="cs"/>
          <w:b/>
          <w:bCs/>
          <w:rtl/>
        </w:rPr>
      </w:pPr>
    </w:p>
    <w:p w:rsidR="000E749F" w:rsidRDefault="000E749F" w:rsidP="0094094C">
      <w:pPr>
        <w:pStyle w:val="a5"/>
        <w:contextualSpacing/>
        <w:rPr>
          <w:rFonts w:hint="cs"/>
          <w:b/>
          <w:bCs/>
          <w:rtl/>
        </w:rPr>
      </w:pPr>
    </w:p>
    <w:p w:rsidR="006955C6" w:rsidRPr="00142003" w:rsidRDefault="006955C6" w:rsidP="0094094C">
      <w:pPr>
        <w:pStyle w:val="a5"/>
        <w:contextualSpacing/>
        <w:rPr>
          <w:b/>
          <w:bCs/>
          <w:rtl/>
        </w:rPr>
      </w:pPr>
      <w:r w:rsidRPr="00142003">
        <w:rPr>
          <w:b/>
          <w:bCs/>
          <w:rtl/>
        </w:rPr>
        <w:t xml:space="preserve">سياسة توزيع الأرباح في المؤسسات المالية الإسلامية     </w:t>
      </w:r>
    </w:p>
    <w:p w:rsidR="006955C6" w:rsidRPr="00142003" w:rsidRDefault="006955C6" w:rsidP="0094094C">
      <w:pPr>
        <w:pStyle w:val="a5"/>
        <w:contextualSpacing/>
        <w:rPr>
          <w:b/>
          <w:bCs/>
        </w:rPr>
      </w:pPr>
    </w:p>
    <w:p w:rsidR="006955C6" w:rsidRPr="00142003" w:rsidRDefault="006955C6" w:rsidP="0094094C">
      <w:pPr>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p>
    <w:p w:rsidR="006955C6" w:rsidRPr="00142003" w:rsidRDefault="006955C6" w:rsidP="0094094C">
      <w:pPr>
        <w:pStyle w:val="4"/>
        <w:tabs>
          <w:tab w:val="left" w:pos="5444"/>
        </w:tabs>
        <w:contextualSpacing/>
        <w:jc w:val="center"/>
        <w:rPr>
          <w:b/>
          <w:bCs/>
          <w:rtl/>
        </w:rPr>
      </w:pPr>
      <w:r w:rsidRPr="00142003">
        <w:rPr>
          <w:b/>
          <w:bCs/>
          <w:rtl/>
        </w:rPr>
        <w:t>د. موسى آدم عيسى</w:t>
      </w:r>
    </w:p>
    <w:p w:rsidR="006955C6" w:rsidRPr="00142003" w:rsidRDefault="006955C6" w:rsidP="0094094C">
      <w:pPr>
        <w:pStyle w:val="6"/>
        <w:contextualSpacing/>
        <w:jc w:val="center"/>
        <w:rPr>
          <w:b/>
          <w:bCs/>
          <w:sz w:val="28"/>
          <w:szCs w:val="28"/>
          <w:rtl/>
        </w:rPr>
      </w:pPr>
      <w:r w:rsidRPr="00142003">
        <w:rPr>
          <w:b/>
          <w:bCs/>
          <w:sz w:val="28"/>
          <w:szCs w:val="28"/>
          <w:rtl/>
        </w:rPr>
        <w:t>رئيس دائرة الالتزام الشرعي</w:t>
      </w:r>
    </w:p>
    <w:p w:rsidR="006955C6" w:rsidRPr="00142003" w:rsidRDefault="006955C6" w:rsidP="0094094C">
      <w:pPr>
        <w:pStyle w:val="4"/>
        <w:ind w:left="5040" w:hanging="4860"/>
        <w:contextualSpacing/>
        <w:jc w:val="center"/>
        <w:rPr>
          <w:b/>
          <w:bCs/>
          <w:rtl/>
        </w:rPr>
      </w:pPr>
      <w:r w:rsidRPr="00142003">
        <w:rPr>
          <w:b/>
          <w:bCs/>
          <w:rtl/>
        </w:rPr>
        <w:t>البنك الأهلي التجاري</w:t>
      </w:r>
    </w:p>
    <w:p w:rsidR="006955C6" w:rsidRPr="00142003" w:rsidRDefault="006955C6" w:rsidP="0094094C">
      <w:pPr>
        <w:contextualSpacing/>
        <w:rPr>
          <w:rFonts w:cs="Simplified Arabic"/>
          <w:sz w:val="28"/>
          <w:szCs w:val="28"/>
          <w:rtl/>
        </w:rPr>
      </w:pPr>
    </w:p>
    <w:p w:rsidR="006955C6" w:rsidRPr="00142003" w:rsidRDefault="006955C6" w:rsidP="0094094C">
      <w:pPr>
        <w:contextualSpacing/>
        <w:rPr>
          <w:rFonts w:cs="Simplified Arabic"/>
          <w:sz w:val="28"/>
          <w:szCs w:val="28"/>
          <w:rtl/>
        </w:rPr>
      </w:pPr>
    </w:p>
    <w:p w:rsidR="006955C6" w:rsidRPr="00142003" w:rsidRDefault="006955C6" w:rsidP="0094094C">
      <w:pPr>
        <w:contextualSpacing/>
        <w:rPr>
          <w:rFonts w:cs="Simplified Arabic"/>
          <w:sz w:val="28"/>
          <w:szCs w:val="28"/>
          <w:rtl/>
        </w:rPr>
      </w:pPr>
    </w:p>
    <w:p w:rsidR="006955C6" w:rsidRPr="00142003" w:rsidRDefault="006955C6" w:rsidP="0094094C">
      <w:pPr>
        <w:contextualSpacing/>
        <w:rPr>
          <w:rFonts w:cs="Simplified Arabic"/>
          <w:sz w:val="28"/>
          <w:szCs w:val="28"/>
          <w:rtl/>
        </w:rPr>
      </w:pPr>
    </w:p>
    <w:p w:rsidR="006955C6" w:rsidRPr="00142003" w:rsidRDefault="006955C6" w:rsidP="0094094C">
      <w:pPr>
        <w:contextualSpacing/>
        <w:rPr>
          <w:rFonts w:cs="Simplified Arabic"/>
          <w:sz w:val="28"/>
          <w:szCs w:val="28"/>
          <w:rtl/>
        </w:rPr>
      </w:pPr>
    </w:p>
    <w:p w:rsidR="006955C6" w:rsidRPr="00142003" w:rsidRDefault="006955C6" w:rsidP="0094094C">
      <w:pPr>
        <w:pStyle w:val="5"/>
        <w:contextualSpacing/>
        <w:rPr>
          <w:b/>
          <w:bCs/>
          <w:rtl/>
        </w:rPr>
      </w:pPr>
      <w:r w:rsidRPr="00142003">
        <w:rPr>
          <w:b/>
          <w:bCs/>
          <w:rtl/>
        </w:rPr>
        <w:t>أبريل 2010م</w:t>
      </w:r>
    </w:p>
    <w:p w:rsidR="00142003" w:rsidRPr="00142003" w:rsidRDefault="006955C6" w:rsidP="00142003">
      <w:pPr>
        <w:jc w:val="center"/>
        <w:rPr>
          <w:rFonts w:cs="Simplified Arabic"/>
          <w:b/>
          <w:bCs/>
          <w:sz w:val="28"/>
          <w:szCs w:val="28"/>
          <w:rtl/>
          <w:lang w:bidi="ar-EG"/>
        </w:rPr>
      </w:pPr>
      <w:r w:rsidRPr="00142003">
        <w:rPr>
          <w:rFonts w:cs="Simplified Arabic"/>
          <w:sz w:val="28"/>
          <w:szCs w:val="28"/>
          <w:rtl/>
        </w:rPr>
        <w:br w:type="page"/>
      </w:r>
      <w:r w:rsidR="00142003" w:rsidRPr="00142003">
        <w:rPr>
          <w:rFonts w:cs="Simplified Arabic" w:hint="cs"/>
          <w:b/>
          <w:bCs/>
          <w:sz w:val="28"/>
          <w:szCs w:val="28"/>
          <w:rtl/>
          <w:lang w:bidi="ar-EG"/>
        </w:rPr>
        <w:lastRenderedPageBreak/>
        <w:t>بسم الله الرحمن الرحيم</w:t>
      </w:r>
    </w:p>
    <w:p w:rsidR="006955C6" w:rsidRPr="00142003" w:rsidRDefault="006955C6" w:rsidP="00142003">
      <w:pPr>
        <w:contextualSpacing/>
        <w:jc w:val="center"/>
        <w:rPr>
          <w:rFonts w:cs="Simplified Arabic"/>
          <w:b/>
          <w:bCs/>
          <w:position w:val="20"/>
          <w:sz w:val="28"/>
          <w:szCs w:val="28"/>
          <w:rtl/>
          <w:lang w:bidi="ar-EG"/>
        </w:rPr>
      </w:pPr>
    </w:p>
    <w:p w:rsidR="006955C6" w:rsidRPr="00142003" w:rsidRDefault="006955C6" w:rsidP="0094094C">
      <w:pPr>
        <w:pStyle w:val="4"/>
        <w:tabs>
          <w:tab w:val="left" w:pos="5444"/>
        </w:tabs>
        <w:contextualSpacing/>
        <w:jc w:val="left"/>
        <w:rPr>
          <w:position w:val="20"/>
          <w:rtl/>
        </w:rPr>
      </w:pPr>
      <w:r w:rsidRPr="00142003">
        <w:rPr>
          <w:position w:val="20"/>
          <w:rtl/>
        </w:rPr>
        <w:t>الحمد لله والصلاة والسلام على سيدنا محمد وعلى آله وصحبه أجمعين .. وبعد  ،</w:t>
      </w:r>
    </w:p>
    <w:p w:rsidR="006955C6" w:rsidRPr="00142003" w:rsidRDefault="006955C6" w:rsidP="0094094C">
      <w:pPr>
        <w:pStyle w:val="4"/>
        <w:tabs>
          <w:tab w:val="left" w:pos="5444"/>
        </w:tabs>
        <w:contextualSpacing/>
        <w:jc w:val="left"/>
        <w:rPr>
          <w:position w:val="20"/>
          <w:rtl/>
        </w:rPr>
      </w:pPr>
      <w:r w:rsidRPr="00142003">
        <w:rPr>
          <w:position w:val="20"/>
          <w:rtl/>
        </w:rPr>
        <w:t>فهذا بحث حول سياسة توزيع الأرباح في المؤسسات المالية الإسلامية، جرى إعداده بناءً على تكليف من القائمين على مؤتمر الخدمات المالية الإسلامية الثاني بليبيا.</w:t>
      </w:r>
    </w:p>
    <w:p w:rsidR="006955C6" w:rsidRPr="00142003" w:rsidRDefault="006955C6" w:rsidP="0094094C">
      <w:pPr>
        <w:pStyle w:val="4"/>
        <w:tabs>
          <w:tab w:val="left" w:pos="5444"/>
        </w:tabs>
        <w:contextualSpacing/>
        <w:jc w:val="left"/>
        <w:rPr>
          <w:position w:val="20"/>
          <w:rtl/>
        </w:rPr>
      </w:pPr>
      <w:r w:rsidRPr="00142003">
        <w:rPr>
          <w:position w:val="20"/>
          <w:rtl/>
        </w:rPr>
        <w:t>تناولت فيه :</w:t>
      </w:r>
    </w:p>
    <w:p w:rsidR="006955C6" w:rsidRPr="00142003" w:rsidRDefault="006955C6" w:rsidP="0094094C">
      <w:pPr>
        <w:pStyle w:val="4"/>
        <w:numPr>
          <w:ilvl w:val="0"/>
          <w:numId w:val="23"/>
        </w:numPr>
        <w:tabs>
          <w:tab w:val="left" w:pos="5444"/>
        </w:tabs>
        <w:contextualSpacing/>
        <w:jc w:val="left"/>
      </w:pPr>
      <w:r w:rsidRPr="00142003">
        <w:rPr>
          <w:rtl/>
        </w:rPr>
        <w:t xml:space="preserve">الأحكام الشرعية </w:t>
      </w:r>
      <w:r w:rsidR="0062513B" w:rsidRPr="00142003">
        <w:rPr>
          <w:rtl/>
        </w:rPr>
        <w:t>للربح في عقد</w:t>
      </w:r>
      <w:r w:rsidRPr="00142003">
        <w:rPr>
          <w:rtl/>
        </w:rPr>
        <w:t xml:space="preserve"> المضاربة</w:t>
      </w:r>
    </w:p>
    <w:p w:rsidR="006955C6" w:rsidRPr="00142003" w:rsidRDefault="006955C6" w:rsidP="0094094C">
      <w:pPr>
        <w:pStyle w:val="4"/>
        <w:numPr>
          <w:ilvl w:val="0"/>
          <w:numId w:val="23"/>
        </w:numPr>
        <w:tabs>
          <w:tab w:val="left" w:pos="5444"/>
        </w:tabs>
        <w:contextualSpacing/>
        <w:jc w:val="left"/>
      </w:pPr>
      <w:r w:rsidRPr="00142003">
        <w:rPr>
          <w:rtl/>
        </w:rPr>
        <w:t>العلاقة بين مصادر الأرباح ومصادر الأموال</w:t>
      </w:r>
    </w:p>
    <w:p w:rsidR="006955C6" w:rsidRPr="00142003" w:rsidRDefault="006955C6" w:rsidP="0094094C">
      <w:pPr>
        <w:pStyle w:val="4"/>
        <w:numPr>
          <w:ilvl w:val="0"/>
          <w:numId w:val="23"/>
        </w:numPr>
        <w:tabs>
          <w:tab w:val="left" w:pos="5444"/>
        </w:tabs>
        <w:contextualSpacing/>
        <w:jc w:val="left"/>
      </w:pPr>
      <w:r w:rsidRPr="00142003">
        <w:rPr>
          <w:rtl/>
        </w:rPr>
        <w:t>سياسة تحميل المصروفات والمخصصات والاحتياطيات</w:t>
      </w:r>
    </w:p>
    <w:p w:rsidR="006955C6" w:rsidRPr="00142003" w:rsidRDefault="006955C6" w:rsidP="0094094C">
      <w:pPr>
        <w:pStyle w:val="4"/>
        <w:numPr>
          <w:ilvl w:val="0"/>
          <w:numId w:val="23"/>
        </w:numPr>
        <w:tabs>
          <w:tab w:val="left" w:pos="5444"/>
        </w:tabs>
        <w:contextualSpacing/>
        <w:jc w:val="left"/>
        <w:rPr>
          <w:rtl/>
        </w:rPr>
      </w:pPr>
      <w:r w:rsidRPr="00142003">
        <w:rPr>
          <w:rtl/>
        </w:rPr>
        <w:t>سياسة توزيع الأرباح</w:t>
      </w:r>
    </w:p>
    <w:p w:rsidR="006955C6" w:rsidRPr="00142003" w:rsidRDefault="006955C6" w:rsidP="0094094C">
      <w:pPr>
        <w:ind w:left="360"/>
        <w:contextualSpacing/>
        <w:rPr>
          <w:rFonts w:cs="Simplified Arabic"/>
          <w:sz w:val="28"/>
          <w:szCs w:val="28"/>
          <w:rtl/>
        </w:rPr>
      </w:pPr>
    </w:p>
    <w:p w:rsidR="006955C6" w:rsidRPr="00142003" w:rsidRDefault="006955C6" w:rsidP="0094094C">
      <w:pPr>
        <w:contextualSpacing/>
        <w:rPr>
          <w:rFonts w:cs="Simplified Arabic"/>
          <w:sz w:val="28"/>
          <w:szCs w:val="28"/>
          <w:rtl/>
        </w:rPr>
      </w:pPr>
    </w:p>
    <w:p w:rsidR="006955C6" w:rsidRPr="00142003" w:rsidRDefault="006955C6" w:rsidP="0094094C">
      <w:pPr>
        <w:contextualSpacing/>
        <w:rPr>
          <w:rFonts w:cs="Simplified Arabic"/>
          <w:sz w:val="28"/>
          <w:szCs w:val="28"/>
          <w:rtl/>
        </w:rPr>
      </w:pPr>
    </w:p>
    <w:p w:rsidR="006955C6" w:rsidRPr="00142003" w:rsidRDefault="006955C6" w:rsidP="0094094C">
      <w:pPr>
        <w:pStyle w:val="4"/>
        <w:tabs>
          <w:tab w:val="left" w:pos="5444"/>
        </w:tabs>
        <w:contextualSpacing/>
        <w:jc w:val="left"/>
        <w:rPr>
          <w:position w:val="20"/>
          <w:rtl/>
        </w:rPr>
      </w:pPr>
    </w:p>
    <w:p w:rsidR="006955C6" w:rsidRPr="00142003" w:rsidRDefault="006955C6" w:rsidP="0094094C">
      <w:pPr>
        <w:pStyle w:val="4"/>
        <w:tabs>
          <w:tab w:val="left" w:pos="5444"/>
        </w:tabs>
        <w:contextualSpacing/>
        <w:jc w:val="center"/>
        <w:rPr>
          <w:rtl/>
        </w:rPr>
      </w:pPr>
      <w:r w:rsidRPr="00142003">
        <w:rPr>
          <w:position w:val="20"/>
          <w:rtl/>
        </w:rPr>
        <w:t>سائلاً المولى العلي القدير التوفيق والسداد</w:t>
      </w:r>
      <w:r w:rsidRPr="00142003">
        <w:rPr>
          <w:rtl/>
        </w:rPr>
        <w:t xml:space="preserve"> </w:t>
      </w:r>
      <w:r w:rsidRPr="00142003">
        <w:rPr>
          <w:position w:val="20"/>
          <w:rtl/>
        </w:rPr>
        <w:t>،،،</w:t>
      </w:r>
    </w:p>
    <w:p w:rsidR="006955C6" w:rsidRPr="00142003" w:rsidRDefault="006955C6" w:rsidP="0094094C">
      <w:pPr>
        <w:pStyle w:val="4"/>
        <w:tabs>
          <w:tab w:val="left" w:pos="5444"/>
        </w:tabs>
        <w:contextualSpacing/>
        <w:jc w:val="left"/>
        <w:rPr>
          <w:b/>
          <w:bCs/>
          <w:rtl/>
        </w:rPr>
      </w:pPr>
    </w:p>
    <w:p w:rsidR="006955C6" w:rsidRPr="00142003" w:rsidRDefault="006955C6" w:rsidP="0094094C">
      <w:pPr>
        <w:pStyle w:val="4"/>
        <w:tabs>
          <w:tab w:val="left" w:pos="5444"/>
        </w:tabs>
        <w:contextualSpacing/>
        <w:jc w:val="left"/>
        <w:rPr>
          <w:b/>
          <w:bCs/>
          <w:rtl/>
        </w:rPr>
      </w:pPr>
    </w:p>
    <w:p w:rsidR="006955C6" w:rsidRPr="00142003" w:rsidRDefault="006955C6" w:rsidP="0094094C">
      <w:pPr>
        <w:pStyle w:val="4"/>
        <w:tabs>
          <w:tab w:val="left" w:pos="5444"/>
        </w:tabs>
        <w:ind w:left="1036" w:firstLine="5444"/>
        <w:contextualSpacing/>
        <w:jc w:val="left"/>
        <w:rPr>
          <w:b/>
          <w:bCs/>
          <w:rtl/>
        </w:rPr>
      </w:pPr>
      <w:r w:rsidRPr="00142003">
        <w:rPr>
          <w:b/>
          <w:bCs/>
          <w:rtl/>
        </w:rPr>
        <w:t>الــباحـــث</w:t>
      </w:r>
    </w:p>
    <w:p w:rsidR="006955C6" w:rsidRPr="00142003" w:rsidRDefault="006955C6" w:rsidP="00DC1328">
      <w:pPr>
        <w:pStyle w:val="4"/>
        <w:tabs>
          <w:tab w:val="left" w:pos="5444"/>
        </w:tabs>
        <w:contextualSpacing/>
        <w:jc w:val="center"/>
        <w:rPr>
          <w:b/>
          <w:bCs/>
          <w:position w:val="20"/>
          <w:rtl/>
        </w:rPr>
      </w:pPr>
      <w:r w:rsidRPr="00142003">
        <w:rPr>
          <w:rtl/>
        </w:rPr>
        <w:br w:type="page"/>
      </w:r>
      <w:r w:rsidRPr="00142003">
        <w:rPr>
          <w:b/>
          <w:bCs/>
          <w:position w:val="20"/>
          <w:rtl/>
        </w:rPr>
        <w:lastRenderedPageBreak/>
        <w:t xml:space="preserve">المقدمة: </w:t>
      </w:r>
    </w:p>
    <w:p w:rsidR="006955C6" w:rsidRPr="00142003" w:rsidRDefault="006955C6" w:rsidP="0094094C">
      <w:pPr>
        <w:contextualSpacing/>
        <w:jc w:val="both"/>
        <w:rPr>
          <w:rFonts w:cs="Simplified Arabic"/>
          <w:position w:val="20"/>
          <w:sz w:val="28"/>
          <w:szCs w:val="28"/>
          <w:rtl/>
        </w:rPr>
      </w:pPr>
      <w:r w:rsidRPr="00142003">
        <w:rPr>
          <w:rFonts w:cs="Simplified Arabic"/>
          <w:position w:val="20"/>
          <w:sz w:val="28"/>
          <w:szCs w:val="28"/>
          <w:rtl/>
        </w:rPr>
        <w:t>تهدف المصرفية  الإسلامية إلى انتشال المسلمين من ربقة التعامل الربوي، والأخذ بهم إلى رحاب الشريعة الإسلامية بضوابطها التي تقوم بالأساس على العدل بين المتعاملين ، ووفقاً لهذا الأساس حرم الله الربا والغرر والغش وأكل المال بالظلم. وفي المقابل نظمت الشريعة الإسلامية العلاقات المالية بين الناس على أساس البيوع المشروعة والمشاركات والاجارات وفق شروط وضوابط تحفظ لكل طرف حقه من غير حيف أو ظلم .</w:t>
      </w:r>
    </w:p>
    <w:p w:rsidR="006955C6" w:rsidRPr="00142003" w:rsidRDefault="006955C6" w:rsidP="0094094C">
      <w:pPr>
        <w:contextualSpacing/>
        <w:jc w:val="both"/>
        <w:rPr>
          <w:rFonts w:cs="Simplified Arabic"/>
          <w:position w:val="20"/>
          <w:sz w:val="28"/>
          <w:szCs w:val="28"/>
          <w:rtl/>
        </w:rPr>
      </w:pPr>
      <w:r w:rsidRPr="00142003">
        <w:rPr>
          <w:rFonts w:cs="Simplified Arabic"/>
          <w:position w:val="20"/>
          <w:sz w:val="28"/>
          <w:szCs w:val="28"/>
          <w:rtl/>
        </w:rPr>
        <w:t xml:space="preserve">وكما هو معلوم فإن نظرية المصرف الإسلامي قامت على أساس تقديم عقد المضاربة الشرعي بديلاً للعلاقة الربوية التي تقوم عليها نظرية المصارف التقليدية. فانتظمت العلاقة بين العملاء والبنك على أساس تقديم العملاء لأموالهم في شكل ودائع / حسابات استثمار يقوم المصرف باستثمارها مضاربة نظير حصة من الربح. </w:t>
      </w:r>
    </w:p>
    <w:p w:rsidR="006955C6" w:rsidRPr="00142003" w:rsidRDefault="006955C6" w:rsidP="0094094C">
      <w:pPr>
        <w:contextualSpacing/>
        <w:jc w:val="both"/>
        <w:rPr>
          <w:rFonts w:cs="Simplified Arabic"/>
          <w:position w:val="20"/>
          <w:sz w:val="28"/>
          <w:szCs w:val="28"/>
          <w:rtl/>
        </w:rPr>
      </w:pPr>
      <w:r w:rsidRPr="00142003">
        <w:rPr>
          <w:rFonts w:cs="Simplified Arabic"/>
          <w:position w:val="20"/>
          <w:sz w:val="28"/>
          <w:szCs w:val="28"/>
          <w:rtl/>
        </w:rPr>
        <w:t xml:space="preserve">فالربح إذن هو محور نظرية المصرف الإسلامي ، وهذا يقتضي صياغة أسس وقواعد عادلة لتوزيعه بين أصحاب حقوق </w:t>
      </w:r>
      <w:r w:rsidR="00142003">
        <w:rPr>
          <w:rFonts w:cs="Simplified Arabic"/>
          <w:position w:val="20"/>
          <w:sz w:val="28"/>
          <w:szCs w:val="28"/>
          <w:rtl/>
        </w:rPr>
        <w:t>الملكية وأصحاب حسابات الاستثمار</w:t>
      </w:r>
      <w:r w:rsidRPr="00142003">
        <w:rPr>
          <w:rFonts w:cs="Simplified Arabic"/>
          <w:position w:val="20"/>
          <w:sz w:val="28"/>
          <w:szCs w:val="28"/>
          <w:rtl/>
        </w:rPr>
        <w:t>،</w:t>
      </w:r>
      <w:r w:rsidR="00142003">
        <w:rPr>
          <w:rFonts w:cs="Simplified Arabic" w:hint="cs"/>
          <w:position w:val="20"/>
          <w:sz w:val="28"/>
          <w:szCs w:val="28"/>
          <w:rtl/>
        </w:rPr>
        <w:t xml:space="preserve"> </w:t>
      </w:r>
      <w:r w:rsidRPr="00142003">
        <w:rPr>
          <w:rFonts w:cs="Simplified Arabic"/>
          <w:position w:val="20"/>
          <w:sz w:val="28"/>
          <w:szCs w:val="28"/>
          <w:rtl/>
        </w:rPr>
        <w:t>وبيان السياسات التي تتبعها المؤسسات المالية الإسلامية في إدارة الحسابات الاستثمارية  خاصة وأن حسابات الاستثمار تمثل الجز</w:t>
      </w:r>
      <w:r w:rsidR="00142003">
        <w:rPr>
          <w:rFonts w:cs="Simplified Arabic"/>
          <w:position w:val="20"/>
          <w:sz w:val="28"/>
          <w:szCs w:val="28"/>
          <w:rtl/>
        </w:rPr>
        <w:t>ء الأكبر من أصول البنك الإسلامي</w:t>
      </w:r>
      <w:r w:rsidRPr="00142003">
        <w:rPr>
          <w:rFonts w:cs="Simplified Arabic"/>
          <w:position w:val="20"/>
          <w:sz w:val="28"/>
          <w:szCs w:val="28"/>
          <w:rtl/>
        </w:rPr>
        <w:t>، ضرورة أن يكون للمصارف الإسلامية سياسات وأسس تحميل المصروفات ، والمخصصات والاحتياطيات .</w:t>
      </w:r>
    </w:p>
    <w:p w:rsidR="006955C6" w:rsidRPr="00142003" w:rsidRDefault="006955C6" w:rsidP="0094094C">
      <w:pPr>
        <w:contextualSpacing/>
        <w:jc w:val="both"/>
        <w:rPr>
          <w:rFonts w:cs="Simplified Arabic"/>
          <w:position w:val="20"/>
          <w:sz w:val="28"/>
          <w:szCs w:val="28"/>
          <w:rtl/>
        </w:rPr>
      </w:pPr>
    </w:p>
    <w:p w:rsidR="006955C6" w:rsidRPr="00142003" w:rsidRDefault="006955C6" w:rsidP="0094094C">
      <w:pPr>
        <w:contextualSpacing/>
        <w:jc w:val="both"/>
        <w:rPr>
          <w:rFonts w:cs="Simplified Arabic"/>
          <w:b/>
          <w:bCs/>
          <w:position w:val="20"/>
          <w:sz w:val="28"/>
          <w:szCs w:val="28"/>
          <w:rtl/>
        </w:rPr>
      </w:pPr>
      <w:r w:rsidRPr="00142003">
        <w:rPr>
          <w:rFonts w:cs="Simplified Arabic"/>
          <w:b/>
          <w:bCs/>
          <w:position w:val="20"/>
          <w:sz w:val="28"/>
          <w:szCs w:val="28"/>
          <w:rtl/>
        </w:rPr>
        <w:t xml:space="preserve">أهداف البحث: </w:t>
      </w:r>
    </w:p>
    <w:p w:rsidR="006955C6" w:rsidRPr="00142003" w:rsidRDefault="006955C6" w:rsidP="0094094C">
      <w:pPr>
        <w:contextualSpacing/>
        <w:jc w:val="both"/>
        <w:rPr>
          <w:rFonts w:cs="Simplified Arabic"/>
          <w:position w:val="20"/>
          <w:sz w:val="28"/>
          <w:szCs w:val="28"/>
          <w:rtl/>
        </w:rPr>
      </w:pPr>
      <w:r w:rsidRPr="00142003">
        <w:rPr>
          <w:rFonts w:cs="Simplified Arabic"/>
          <w:position w:val="20"/>
          <w:sz w:val="28"/>
          <w:szCs w:val="28"/>
          <w:rtl/>
        </w:rPr>
        <w:t>يهدف هذا البحث إلى بيان السياسات التي تتبعها المؤسسات المالية الإسلامية في توزيع الأرباح طبقاً لشروط وأحكام عقد المضاربة.</w:t>
      </w:r>
    </w:p>
    <w:p w:rsidR="006955C6" w:rsidRPr="00142003" w:rsidRDefault="006955C6" w:rsidP="0094094C">
      <w:pPr>
        <w:contextualSpacing/>
        <w:jc w:val="both"/>
        <w:rPr>
          <w:rFonts w:cs="Simplified Arabic"/>
          <w:position w:val="20"/>
          <w:sz w:val="28"/>
          <w:szCs w:val="28"/>
          <w:rtl/>
        </w:rPr>
      </w:pPr>
    </w:p>
    <w:p w:rsidR="006955C6" w:rsidRPr="00142003" w:rsidRDefault="006955C6" w:rsidP="0094094C">
      <w:pPr>
        <w:contextualSpacing/>
        <w:jc w:val="both"/>
        <w:rPr>
          <w:rFonts w:cs="Simplified Arabic"/>
          <w:b/>
          <w:bCs/>
          <w:position w:val="20"/>
          <w:sz w:val="28"/>
          <w:szCs w:val="28"/>
          <w:rtl/>
        </w:rPr>
      </w:pPr>
      <w:r w:rsidRPr="00142003">
        <w:rPr>
          <w:rFonts w:cs="Simplified Arabic"/>
          <w:b/>
          <w:bCs/>
          <w:position w:val="20"/>
          <w:sz w:val="28"/>
          <w:szCs w:val="28"/>
          <w:rtl/>
        </w:rPr>
        <w:t>أهمية البحث:</w:t>
      </w:r>
    </w:p>
    <w:p w:rsidR="006955C6" w:rsidRPr="00142003" w:rsidRDefault="006955C6" w:rsidP="0094094C">
      <w:pPr>
        <w:contextualSpacing/>
        <w:jc w:val="both"/>
        <w:rPr>
          <w:rFonts w:cs="Simplified Arabic"/>
          <w:position w:val="20"/>
          <w:sz w:val="28"/>
          <w:szCs w:val="28"/>
          <w:rtl/>
        </w:rPr>
      </w:pPr>
      <w:r w:rsidRPr="00142003">
        <w:rPr>
          <w:rFonts w:cs="Simplified Arabic"/>
          <w:position w:val="20"/>
          <w:sz w:val="28"/>
          <w:szCs w:val="28"/>
          <w:rtl/>
        </w:rPr>
        <w:t>إن عملية توزيع الأرباح تعد من الموضوعات ا</w:t>
      </w:r>
      <w:r w:rsidR="00142003">
        <w:rPr>
          <w:rFonts w:cs="Simplified Arabic"/>
          <w:position w:val="20"/>
          <w:sz w:val="28"/>
          <w:szCs w:val="28"/>
          <w:rtl/>
        </w:rPr>
        <w:t>لمهمة في مجال الصيرفة الإسلامية</w:t>
      </w:r>
      <w:r w:rsidRPr="00142003">
        <w:rPr>
          <w:rFonts w:cs="Simplified Arabic"/>
          <w:position w:val="20"/>
          <w:sz w:val="28"/>
          <w:szCs w:val="28"/>
          <w:rtl/>
        </w:rPr>
        <w:t xml:space="preserve">، من حيث إنها تعكس مدى التزام المصارف الإسلامية بالشروط والضوابط الشرعية لعقد المضاربة ، كما إنها </w:t>
      </w:r>
      <w:r w:rsidRPr="00142003">
        <w:rPr>
          <w:rFonts w:cs="Simplified Arabic"/>
          <w:position w:val="20"/>
          <w:sz w:val="28"/>
          <w:szCs w:val="28"/>
          <w:rtl/>
        </w:rPr>
        <w:lastRenderedPageBreak/>
        <w:t>تعكس مدى شفافية المصارف الإسلامية في علاقتها مع أصحاب حسابات الاستثمار، ومدى إتباع المؤسسات المالية الإسلامية لأسس العدالة في علاقتها مع عملائها.</w:t>
      </w:r>
    </w:p>
    <w:p w:rsidR="006955C6" w:rsidRPr="00142003" w:rsidRDefault="006955C6" w:rsidP="0094094C">
      <w:pPr>
        <w:contextualSpacing/>
        <w:jc w:val="both"/>
        <w:rPr>
          <w:rFonts w:cs="Simplified Arabic"/>
          <w:position w:val="20"/>
          <w:sz w:val="28"/>
          <w:szCs w:val="28"/>
          <w:rtl/>
        </w:rPr>
      </w:pPr>
    </w:p>
    <w:p w:rsidR="006955C6" w:rsidRPr="00142003" w:rsidRDefault="006955C6" w:rsidP="0094094C">
      <w:pPr>
        <w:contextualSpacing/>
        <w:jc w:val="both"/>
        <w:rPr>
          <w:rFonts w:cs="Simplified Arabic"/>
          <w:position w:val="20"/>
          <w:sz w:val="28"/>
          <w:szCs w:val="28"/>
          <w:rtl/>
        </w:rPr>
      </w:pPr>
      <w:r w:rsidRPr="00142003">
        <w:rPr>
          <w:rFonts w:cs="Simplified Arabic"/>
          <w:position w:val="20"/>
          <w:sz w:val="28"/>
          <w:szCs w:val="28"/>
          <w:rtl/>
        </w:rPr>
        <w:t>يضاف إلى ما تقدم فإن عدالة توزيع الأرباح في المصارف الإسلامية من شأنها أن تسهم في تطور المصارف الإسلامية لتكون بديلاً للمصارف التقليدية.</w:t>
      </w:r>
    </w:p>
    <w:p w:rsidR="006955C6" w:rsidRPr="00142003" w:rsidRDefault="006955C6" w:rsidP="0094094C">
      <w:pPr>
        <w:contextualSpacing/>
        <w:jc w:val="both"/>
        <w:rPr>
          <w:rFonts w:cs="Simplified Arabic"/>
          <w:position w:val="20"/>
          <w:sz w:val="28"/>
          <w:szCs w:val="28"/>
          <w:rtl/>
        </w:rPr>
      </w:pPr>
    </w:p>
    <w:p w:rsidR="006955C6" w:rsidRPr="00142003" w:rsidRDefault="006955C6" w:rsidP="0094094C">
      <w:pPr>
        <w:contextualSpacing/>
        <w:jc w:val="both"/>
        <w:rPr>
          <w:rFonts w:cs="Simplified Arabic"/>
          <w:position w:val="20"/>
          <w:sz w:val="28"/>
          <w:szCs w:val="28"/>
          <w:rtl/>
        </w:rPr>
      </w:pPr>
      <w:r w:rsidRPr="00142003">
        <w:rPr>
          <w:rFonts w:cs="Simplified Arabic"/>
          <w:position w:val="20"/>
          <w:sz w:val="28"/>
          <w:szCs w:val="28"/>
          <w:rtl/>
        </w:rPr>
        <w:t>وتأسيساً على ما تقدم فقد بُني هذا البحث على ثلاثة مباحث وذلك على النحو الآتي:</w:t>
      </w:r>
    </w:p>
    <w:p w:rsidR="006955C6" w:rsidRPr="00142003" w:rsidRDefault="006955C6" w:rsidP="0094094C">
      <w:pPr>
        <w:contextualSpacing/>
        <w:jc w:val="both"/>
        <w:rPr>
          <w:rFonts w:cs="Simplified Arabic"/>
          <w:position w:val="20"/>
          <w:sz w:val="28"/>
          <w:szCs w:val="28"/>
          <w:rtl/>
        </w:rPr>
      </w:pPr>
    </w:p>
    <w:p w:rsidR="006955C6" w:rsidRPr="00142003" w:rsidRDefault="006955C6" w:rsidP="0094094C">
      <w:pPr>
        <w:pStyle w:val="4"/>
        <w:numPr>
          <w:ilvl w:val="0"/>
          <w:numId w:val="23"/>
        </w:numPr>
        <w:tabs>
          <w:tab w:val="left" w:pos="5444"/>
        </w:tabs>
        <w:contextualSpacing/>
        <w:jc w:val="left"/>
      </w:pPr>
      <w:r w:rsidRPr="00142003">
        <w:t xml:space="preserve"> </w:t>
      </w:r>
      <w:r w:rsidRPr="00142003">
        <w:rPr>
          <w:b/>
          <w:bCs/>
          <w:rtl/>
        </w:rPr>
        <w:t>المبحث الأول</w:t>
      </w:r>
      <w:r w:rsidRPr="00142003">
        <w:rPr>
          <w:b/>
          <w:bCs/>
        </w:rPr>
        <w:t xml:space="preserve"> : </w:t>
      </w:r>
      <w:r w:rsidRPr="00142003">
        <w:rPr>
          <w:b/>
          <w:bCs/>
          <w:rtl/>
        </w:rPr>
        <w:t>الأحكام الشرعية للربح في عقد المضاربة</w:t>
      </w:r>
    </w:p>
    <w:p w:rsidR="006955C6" w:rsidRPr="00142003" w:rsidRDefault="006955C6" w:rsidP="0094094C">
      <w:pPr>
        <w:pStyle w:val="4"/>
        <w:numPr>
          <w:ilvl w:val="0"/>
          <w:numId w:val="23"/>
        </w:numPr>
        <w:tabs>
          <w:tab w:val="left" w:pos="5444"/>
        </w:tabs>
        <w:contextualSpacing/>
        <w:jc w:val="left"/>
      </w:pPr>
      <w:r w:rsidRPr="00142003">
        <w:rPr>
          <w:b/>
          <w:bCs/>
          <w:rtl/>
        </w:rPr>
        <w:t>المبحث الثاني</w:t>
      </w:r>
      <w:r w:rsidRPr="00142003">
        <w:t xml:space="preserve"> : </w:t>
      </w:r>
      <w:r w:rsidRPr="00142003">
        <w:rPr>
          <w:rtl/>
        </w:rPr>
        <w:t>العلاقة بين مصادر الأرباح ومصادر الأموال</w:t>
      </w:r>
    </w:p>
    <w:p w:rsidR="006955C6" w:rsidRPr="00142003" w:rsidRDefault="006955C6" w:rsidP="0094094C">
      <w:pPr>
        <w:pStyle w:val="4"/>
        <w:numPr>
          <w:ilvl w:val="0"/>
          <w:numId w:val="23"/>
        </w:numPr>
        <w:tabs>
          <w:tab w:val="left" w:pos="5444"/>
        </w:tabs>
        <w:contextualSpacing/>
        <w:jc w:val="left"/>
      </w:pPr>
      <w:r w:rsidRPr="00142003">
        <w:rPr>
          <w:b/>
          <w:bCs/>
          <w:rtl/>
        </w:rPr>
        <w:t>المبحث الثالث</w:t>
      </w:r>
      <w:r w:rsidRPr="00142003">
        <w:t xml:space="preserve"> : </w:t>
      </w:r>
      <w:r w:rsidRPr="00142003">
        <w:rPr>
          <w:rtl/>
        </w:rPr>
        <w:t xml:space="preserve">سياسة تحميل المصروفات والمخصصات </w:t>
      </w:r>
      <w:r w:rsidR="0094094C" w:rsidRPr="00142003">
        <w:rPr>
          <w:rFonts w:hint="cs"/>
          <w:rtl/>
        </w:rPr>
        <w:t>والاحتياطيان</w:t>
      </w:r>
    </w:p>
    <w:p w:rsidR="006955C6" w:rsidRPr="00142003" w:rsidRDefault="006955C6" w:rsidP="0094094C">
      <w:pPr>
        <w:pStyle w:val="4"/>
        <w:numPr>
          <w:ilvl w:val="0"/>
          <w:numId w:val="23"/>
        </w:numPr>
        <w:tabs>
          <w:tab w:val="left" w:pos="5444"/>
        </w:tabs>
        <w:contextualSpacing/>
        <w:jc w:val="left"/>
        <w:rPr>
          <w:rtl/>
        </w:rPr>
      </w:pPr>
      <w:r w:rsidRPr="00142003">
        <w:rPr>
          <w:b/>
          <w:bCs/>
          <w:rtl/>
        </w:rPr>
        <w:t>المبحث الرابع</w:t>
      </w:r>
      <w:r w:rsidRPr="00142003">
        <w:t xml:space="preserve"> : </w:t>
      </w:r>
      <w:r w:rsidRPr="00142003">
        <w:rPr>
          <w:rtl/>
        </w:rPr>
        <w:t>سياسة توزيع الأرباح</w:t>
      </w:r>
      <w:r w:rsidR="0062513B" w:rsidRPr="00142003">
        <w:t xml:space="preserve"> </w:t>
      </w:r>
      <w:r w:rsidR="0062513B" w:rsidRPr="00142003">
        <w:rPr>
          <w:rFonts w:hint="cs"/>
          <w:rtl/>
        </w:rPr>
        <w:t>في المؤسسات المالية الإسلامية</w:t>
      </w:r>
    </w:p>
    <w:p w:rsidR="006955C6" w:rsidRPr="00142003" w:rsidRDefault="006955C6" w:rsidP="0094094C">
      <w:pPr>
        <w:contextualSpacing/>
        <w:jc w:val="both"/>
        <w:rPr>
          <w:rFonts w:cs="Simplified Arabic"/>
          <w:b/>
          <w:bCs/>
          <w:position w:val="30"/>
          <w:sz w:val="28"/>
          <w:szCs w:val="28"/>
          <w:rtl/>
        </w:rPr>
      </w:pPr>
    </w:p>
    <w:p w:rsidR="006955C6" w:rsidRPr="00142003" w:rsidRDefault="006955C6" w:rsidP="0094094C">
      <w:pPr>
        <w:contextualSpacing/>
        <w:jc w:val="both"/>
        <w:rPr>
          <w:rFonts w:cs="Simplified Arabic"/>
          <w:position w:val="20"/>
          <w:sz w:val="28"/>
          <w:szCs w:val="28"/>
          <w:rtl/>
        </w:rPr>
      </w:pPr>
    </w:p>
    <w:p w:rsidR="006955C6" w:rsidRPr="00142003" w:rsidRDefault="006955C6" w:rsidP="0094094C">
      <w:pPr>
        <w:contextualSpacing/>
        <w:rPr>
          <w:rFonts w:cs="Simplified Arabic"/>
          <w:position w:val="20"/>
          <w:sz w:val="28"/>
          <w:szCs w:val="28"/>
          <w:rtl/>
        </w:rPr>
      </w:pPr>
      <w:r w:rsidRPr="00142003">
        <w:rPr>
          <w:rFonts w:cs="Simplified Arabic"/>
          <w:b/>
          <w:bCs/>
          <w:position w:val="30"/>
          <w:sz w:val="28"/>
          <w:szCs w:val="28"/>
        </w:rPr>
        <w:t xml:space="preserve">        </w:t>
      </w:r>
      <w:r w:rsidRPr="00142003">
        <w:rPr>
          <w:rFonts w:cs="Simplified Arabic"/>
          <w:b/>
          <w:bCs/>
          <w:position w:val="30"/>
          <w:sz w:val="28"/>
          <w:szCs w:val="28"/>
          <w:rtl/>
        </w:rPr>
        <w:t>يلي ذلك قائمة المصادر والمراجع</w:t>
      </w:r>
    </w:p>
    <w:p w:rsidR="006955C6" w:rsidRPr="00142003" w:rsidRDefault="006955C6" w:rsidP="0094094C">
      <w:pPr>
        <w:contextualSpacing/>
        <w:jc w:val="center"/>
        <w:rPr>
          <w:rFonts w:cs="Simplified Arabic"/>
          <w:position w:val="20"/>
          <w:sz w:val="28"/>
          <w:szCs w:val="28"/>
          <w:rtl/>
        </w:rPr>
      </w:pPr>
    </w:p>
    <w:p w:rsidR="006955C6" w:rsidRPr="00142003" w:rsidRDefault="006955C6" w:rsidP="0094094C">
      <w:pPr>
        <w:contextualSpacing/>
        <w:jc w:val="both"/>
        <w:rPr>
          <w:rFonts w:cs="Simplified Arabic"/>
          <w:b/>
          <w:bCs/>
          <w:sz w:val="28"/>
          <w:szCs w:val="28"/>
          <w:rtl/>
        </w:rPr>
      </w:pPr>
    </w:p>
    <w:p w:rsidR="006955C6" w:rsidRPr="00142003" w:rsidRDefault="006955C6" w:rsidP="0094094C">
      <w:pPr>
        <w:contextualSpacing/>
        <w:jc w:val="both"/>
        <w:rPr>
          <w:rFonts w:cs="Simplified Arabic"/>
          <w:b/>
          <w:bCs/>
          <w:sz w:val="28"/>
          <w:szCs w:val="28"/>
          <w:rtl/>
        </w:rPr>
      </w:pPr>
    </w:p>
    <w:p w:rsidR="006955C6" w:rsidRPr="00142003" w:rsidRDefault="006955C6" w:rsidP="0094094C">
      <w:pPr>
        <w:contextualSpacing/>
        <w:jc w:val="both"/>
        <w:rPr>
          <w:rFonts w:cs="Simplified Arabic"/>
          <w:b/>
          <w:bCs/>
          <w:sz w:val="28"/>
          <w:szCs w:val="28"/>
          <w:rtl/>
        </w:rPr>
      </w:pPr>
    </w:p>
    <w:p w:rsidR="006955C6" w:rsidRPr="00142003" w:rsidRDefault="006955C6" w:rsidP="0094094C">
      <w:pPr>
        <w:contextualSpacing/>
        <w:jc w:val="both"/>
        <w:rPr>
          <w:rFonts w:cs="Simplified Arabic"/>
          <w:b/>
          <w:bCs/>
          <w:sz w:val="28"/>
          <w:szCs w:val="28"/>
          <w:rtl/>
        </w:rPr>
      </w:pPr>
    </w:p>
    <w:p w:rsidR="006955C6" w:rsidRPr="00142003" w:rsidRDefault="006955C6" w:rsidP="0094094C">
      <w:pPr>
        <w:contextualSpacing/>
        <w:jc w:val="both"/>
        <w:rPr>
          <w:rFonts w:cs="Simplified Arabic"/>
          <w:b/>
          <w:bCs/>
          <w:sz w:val="28"/>
          <w:szCs w:val="28"/>
          <w:rtl/>
        </w:rPr>
      </w:pPr>
    </w:p>
    <w:p w:rsidR="006955C6" w:rsidRPr="00142003" w:rsidRDefault="006955C6" w:rsidP="0094094C">
      <w:pPr>
        <w:contextualSpacing/>
        <w:jc w:val="both"/>
        <w:rPr>
          <w:rFonts w:cs="Simplified Arabic"/>
          <w:b/>
          <w:bCs/>
          <w:sz w:val="28"/>
          <w:szCs w:val="28"/>
          <w:rtl/>
        </w:rPr>
      </w:pPr>
    </w:p>
    <w:p w:rsidR="006955C6" w:rsidRPr="00142003" w:rsidRDefault="006955C6" w:rsidP="0094094C">
      <w:pPr>
        <w:contextualSpacing/>
        <w:jc w:val="both"/>
        <w:rPr>
          <w:rFonts w:cs="Simplified Arabic"/>
          <w:b/>
          <w:bCs/>
          <w:sz w:val="28"/>
          <w:szCs w:val="28"/>
          <w:rtl/>
        </w:rPr>
      </w:pPr>
    </w:p>
    <w:p w:rsidR="006955C6" w:rsidRDefault="006955C6" w:rsidP="0094094C">
      <w:pPr>
        <w:contextualSpacing/>
        <w:jc w:val="both"/>
        <w:rPr>
          <w:rFonts w:cs="Simplified Arabic" w:hint="cs"/>
          <w:b/>
          <w:bCs/>
          <w:sz w:val="28"/>
          <w:szCs w:val="28"/>
          <w:rtl/>
        </w:rPr>
      </w:pPr>
    </w:p>
    <w:p w:rsidR="00142003" w:rsidRPr="00142003" w:rsidRDefault="00142003" w:rsidP="0094094C">
      <w:pPr>
        <w:contextualSpacing/>
        <w:jc w:val="both"/>
        <w:rPr>
          <w:rFonts w:cs="Simplified Arabic"/>
          <w:b/>
          <w:bCs/>
          <w:sz w:val="28"/>
          <w:szCs w:val="28"/>
          <w:rtl/>
        </w:rPr>
      </w:pPr>
    </w:p>
    <w:p w:rsidR="006955C6" w:rsidRPr="00142003" w:rsidRDefault="006955C6" w:rsidP="000E749F">
      <w:pPr>
        <w:contextualSpacing/>
        <w:jc w:val="center"/>
        <w:rPr>
          <w:rFonts w:cs="Simplified Arabic"/>
          <w:b/>
          <w:bCs/>
          <w:sz w:val="28"/>
          <w:szCs w:val="28"/>
        </w:rPr>
      </w:pPr>
      <w:r w:rsidRPr="00142003">
        <w:rPr>
          <w:rFonts w:cs="Simplified Arabic"/>
          <w:b/>
          <w:bCs/>
          <w:sz w:val="28"/>
          <w:szCs w:val="28"/>
          <w:rtl/>
        </w:rPr>
        <w:lastRenderedPageBreak/>
        <w:t>المبحث الأول</w:t>
      </w:r>
    </w:p>
    <w:p w:rsidR="006955C6" w:rsidRPr="00142003" w:rsidRDefault="006955C6" w:rsidP="000E749F">
      <w:pPr>
        <w:ind w:left="-7"/>
        <w:contextualSpacing/>
        <w:jc w:val="center"/>
        <w:rPr>
          <w:rFonts w:cs="Simplified Arabic"/>
          <w:b/>
          <w:bCs/>
          <w:sz w:val="28"/>
          <w:szCs w:val="28"/>
          <w:u w:val="single"/>
          <w:rtl/>
        </w:rPr>
      </w:pPr>
      <w:r w:rsidRPr="00142003">
        <w:rPr>
          <w:rFonts w:cs="Simplified Arabic"/>
          <w:b/>
          <w:bCs/>
          <w:sz w:val="28"/>
          <w:szCs w:val="28"/>
          <w:rtl/>
        </w:rPr>
        <w:t>الأحكام الشرعية للربح في عقد المضاربة</w:t>
      </w:r>
    </w:p>
    <w:p w:rsidR="006955C6" w:rsidRPr="00142003" w:rsidRDefault="006955C6" w:rsidP="0094094C">
      <w:pPr>
        <w:ind w:left="720"/>
        <w:contextualSpacing/>
        <w:jc w:val="both"/>
        <w:rPr>
          <w:rFonts w:cs="Simplified Arabic"/>
          <w:b/>
          <w:bCs/>
          <w:sz w:val="28"/>
          <w:szCs w:val="28"/>
          <w:u w:val="single"/>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 xml:space="preserve">الربح في عقد المضاربة نابع من علاقة مالية ثنائية ناتجة عن تمازج رأس المال بالعمل، وتقوم هذه العلاقة الثنائية في المصرف الإسلامي بين طرفين ، أحدهما رب المال ويتمثل في " جميع أصحاب الودائع الاستثمارية " والآخر المضارب وهو المصرف الإسلامي  بشخصيته المعنوية . ...ويحكم هذه العلاقة الثنائية بين المودعين والمصرف الإسلامي أحكام شركة المضاربة الشرعية. أما العلاقة بين المودعين بعضهم. أما العلاقة بين المودعين بعضهم البعض، أو المساهمين بعضهم البعض، فتقوم على أساس شركة العنان، من حيث تحديد وتوزيع الأرباح والخسائر.." </w:t>
      </w:r>
      <w:r w:rsidRPr="00142003">
        <w:rPr>
          <w:rStyle w:val="a7"/>
          <w:rFonts w:cs="Simplified Arabic"/>
          <w:sz w:val="28"/>
          <w:szCs w:val="28"/>
          <w:rtl/>
        </w:rPr>
        <w:footnoteReference w:id="2"/>
      </w:r>
      <w:r w:rsidRPr="00142003">
        <w:rPr>
          <w:rFonts w:cs="Simplified Arabic"/>
          <w:sz w:val="28"/>
          <w:szCs w:val="28"/>
          <w:rtl/>
        </w:rPr>
        <w:t>.</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وعلى ذلك توضح شروط وأحكام الربح في شركتي المضاربة والعنان طريقة المصرف الإسلامي في تحديد واحتساب وتوزيع أرباحه على مختلف الودائع المصرفية. وعليه سنتناول الشروط والأحكام المتعلقة بالربح في شركة المضاربة باختصار في القواعد التالية:</w:t>
      </w:r>
    </w:p>
    <w:p w:rsidR="006955C6" w:rsidRPr="00142003" w:rsidRDefault="006955C6" w:rsidP="0094094C">
      <w:pPr>
        <w:ind w:left="720"/>
        <w:contextualSpacing/>
        <w:jc w:val="both"/>
        <w:rPr>
          <w:rFonts w:cs="Simplified Arabic"/>
          <w:sz w:val="28"/>
          <w:szCs w:val="28"/>
          <w:rtl/>
        </w:rPr>
      </w:pPr>
    </w:p>
    <w:p w:rsidR="006955C6" w:rsidRPr="00142003" w:rsidRDefault="006955C6" w:rsidP="0094094C">
      <w:pPr>
        <w:ind w:left="720" w:hanging="720"/>
        <w:contextualSpacing/>
        <w:jc w:val="both"/>
        <w:rPr>
          <w:rFonts w:cs="Simplified Arabic"/>
          <w:b/>
          <w:bCs/>
          <w:sz w:val="28"/>
          <w:szCs w:val="28"/>
          <w:rtl/>
        </w:rPr>
      </w:pPr>
      <w:r w:rsidRPr="00142003">
        <w:rPr>
          <w:rFonts w:cs="Simplified Arabic"/>
          <w:b/>
          <w:bCs/>
          <w:sz w:val="28"/>
          <w:szCs w:val="28"/>
          <w:rtl/>
        </w:rPr>
        <w:t>القاعدة الأولى: معلومية نسبة توزيع الربح بين طرفي المضاربة:</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تتحقق معلومية الربح بين المضارب ورب المال بإعمال وتطبيق شروط الربح في شركة المضاربة ، وهذه الشروط هي:</w:t>
      </w:r>
    </w:p>
    <w:p w:rsidR="006955C6" w:rsidRPr="00142003" w:rsidRDefault="006955C6" w:rsidP="0094094C">
      <w:pPr>
        <w:ind w:left="360" w:hanging="360"/>
        <w:contextualSpacing/>
        <w:jc w:val="both"/>
        <w:rPr>
          <w:rFonts w:cs="Simplified Arabic"/>
          <w:sz w:val="28"/>
          <w:szCs w:val="28"/>
          <w:rtl/>
        </w:rPr>
      </w:pPr>
      <w:r w:rsidRPr="00142003">
        <w:rPr>
          <w:rFonts w:cs="Simplified Arabic"/>
          <w:sz w:val="28"/>
          <w:szCs w:val="28"/>
          <w:rtl/>
        </w:rPr>
        <w:t>1-</w:t>
      </w:r>
      <w:r w:rsidRPr="00142003">
        <w:rPr>
          <w:rFonts w:cs="Simplified Arabic"/>
          <w:sz w:val="28"/>
          <w:szCs w:val="28"/>
          <w:rtl/>
        </w:rPr>
        <w:tab/>
        <w:t>بيان مقدار نصيب الطرفين من الربح عند التعاقد، وذلك بأن يكون نصيب كلٍ من الطرفين في الربح " رب المال والمضارب " مقرراً بالنسبة عند التعاقد.</w:t>
      </w:r>
    </w:p>
    <w:p w:rsidR="006955C6" w:rsidRPr="00142003" w:rsidRDefault="006955C6" w:rsidP="0094094C">
      <w:pPr>
        <w:ind w:left="764" w:hanging="720"/>
        <w:contextualSpacing/>
        <w:jc w:val="both"/>
        <w:rPr>
          <w:rFonts w:cs="Simplified Arabic"/>
          <w:sz w:val="28"/>
          <w:szCs w:val="28"/>
          <w:rtl/>
        </w:rPr>
      </w:pPr>
      <w:r w:rsidRPr="00142003">
        <w:rPr>
          <w:rFonts w:cs="Simplified Arabic"/>
          <w:sz w:val="28"/>
          <w:szCs w:val="28"/>
          <w:rtl/>
        </w:rPr>
        <w:t xml:space="preserve">2- أن يكون نصيب كل منهما نسبة شائعة ومعلومة من الربح ، وليس مقداراً محدداً. </w:t>
      </w:r>
    </w:p>
    <w:p w:rsidR="006955C6" w:rsidRPr="00142003" w:rsidRDefault="006955C6" w:rsidP="0094094C">
      <w:pPr>
        <w:tabs>
          <w:tab w:val="left" w:pos="764"/>
        </w:tabs>
        <w:ind w:left="764" w:hanging="720"/>
        <w:contextualSpacing/>
        <w:jc w:val="both"/>
        <w:rPr>
          <w:rFonts w:cs="Simplified Arabic"/>
          <w:sz w:val="28"/>
          <w:szCs w:val="28"/>
          <w:rtl/>
        </w:rPr>
      </w:pPr>
      <w:r w:rsidRPr="00142003">
        <w:rPr>
          <w:rFonts w:cs="Simplified Arabic"/>
          <w:sz w:val="28"/>
          <w:szCs w:val="28"/>
          <w:rtl/>
        </w:rPr>
        <w:t xml:space="preserve">3- أن يكون الربح مشتركاً بين المتعاقدين: وذلك بأن لا يختص به أحدهما دون الآخر. </w:t>
      </w:r>
    </w:p>
    <w:p w:rsidR="006955C6" w:rsidRPr="00142003" w:rsidRDefault="006955C6" w:rsidP="0094094C">
      <w:pPr>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 xml:space="preserve">     وفيما يتعلق بالنقطة الأخيرة المتعلقة باختصاص رب المال والمضارب بالربح فإن الأصل أن يكون الربح خاصاً بهما: وذلك لأن الربح ثمر ما قدمه المتعاقدان من مال وعمل لذا، وذلك فإن الربح يصبح خالصاً لهما، بحيث يقتصر عليهما ولا يعدوهما إلى غيرهما. في رأي بعض الفقهاء، </w:t>
      </w:r>
      <w:r w:rsidRPr="00142003">
        <w:rPr>
          <w:rFonts w:cs="Simplified Arabic"/>
          <w:sz w:val="28"/>
          <w:szCs w:val="28"/>
          <w:rtl/>
        </w:rPr>
        <w:lastRenderedPageBreak/>
        <w:t>حيث نص الشافعية على ذلك بقولهم: (ويشترط اختصاصهما بالربح، فلا يجوز شرط شيء منه لثالث، إلا عبد المالك أو عبد العامل، فإن شرط له ، يضم إلى ما شرط لسيده)</w:t>
      </w:r>
      <w:r w:rsidRPr="00142003">
        <w:rPr>
          <w:rStyle w:val="a7"/>
          <w:rFonts w:cs="Simplified Arabic"/>
          <w:sz w:val="28"/>
          <w:szCs w:val="28"/>
          <w:rtl/>
        </w:rPr>
        <w:footnoteReference w:id="3"/>
      </w:r>
      <w:r w:rsidRPr="00142003">
        <w:rPr>
          <w:rFonts w:cs="Simplified Arabic"/>
          <w:sz w:val="28"/>
          <w:szCs w:val="28"/>
          <w:rtl/>
        </w:rPr>
        <w:t>.</w:t>
      </w:r>
    </w:p>
    <w:p w:rsidR="006955C6" w:rsidRPr="00142003" w:rsidRDefault="006955C6" w:rsidP="0094094C">
      <w:pPr>
        <w:contextualSpacing/>
        <w:jc w:val="both"/>
        <w:rPr>
          <w:rFonts w:cs="Simplified Arabic"/>
          <w:sz w:val="28"/>
          <w:szCs w:val="28"/>
          <w:rtl/>
        </w:rPr>
      </w:pPr>
      <w:r w:rsidRPr="00142003">
        <w:rPr>
          <w:rFonts w:cs="Simplified Arabic"/>
          <w:b/>
          <w:bCs/>
          <w:sz w:val="28"/>
          <w:szCs w:val="28"/>
          <w:rtl/>
        </w:rPr>
        <w:t>وهناك من الفقهاء من يورد تفصيلاً حول هذا الموضوع الأمر الذي يقتضي طرح السؤال التالي:</w:t>
      </w:r>
      <w:r w:rsidRPr="00142003">
        <w:rPr>
          <w:rFonts w:cs="Simplified Arabic"/>
          <w:sz w:val="28"/>
          <w:szCs w:val="28"/>
          <w:rtl/>
        </w:rPr>
        <w:t xml:space="preserve"> هل يجوز حجز أو تخصيص جزء من أرباح المضاربة لصالح طرف ثالث، أو جهات أخرى غير طرفي المضاربة (أي رب المال والعامل فيه) ؟ في هذا الصدد نجد أن الفقهاء المتقدمين ميزوا في هذه المسألة بين حالتين:</w:t>
      </w:r>
    </w:p>
    <w:p w:rsidR="006955C6" w:rsidRPr="00142003" w:rsidRDefault="006955C6" w:rsidP="0094094C">
      <w:pPr>
        <w:ind w:left="1440" w:hanging="1216"/>
        <w:contextualSpacing/>
        <w:jc w:val="both"/>
        <w:rPr>
          <w:rFonts w:cs="Simplified Arabic"/>
          <w:sz w:val="28"/>
          <w:szCs w:val="28"/>
          <w:rtl/>
        </w:rPr>
      </w:pPr>
    </w:p>
    <w:p w:rsidR="006955C6" w:rsidRPr="00142003" w:rsidRDefault="006955C6" w:rsidP="0094094C">
      <w:pPr>
        <w:ind w:left="44"/>
        <w:contextualSpacing/>
        <w:jc w:val="both"/>
        <w:rPr>
          <w:rFonts w:cs="Simplified Arabic"/>
          <w:sz w:val="28"/>
          <w:szCs w:val="28"/>
          <w:rtl/>
        </w:rPr>
      </w:pPr>
      <w:r w:rsidRPr="00142003">
        <w:rPr>
          <w:rFonts w:cs="Simplified Arabic"/>
          <w:b/>
          <w:bCs/>
          <w:sz w:val="28"/>
          <w:szCs w:val="28"/>
          <w:rtl/>
        </w:rPr>
        <w:t>الحالة الأولى:</w:t>
      </w:r>
      <w:r w:rsidRPr="00142003">
        <w:rPr>
          <w:rFonts w:cs="Simplified Arabic"/>
          <w:sz w:val="28"/>
          <w:szCs w:val="28"/>
          <w:rtl/>
        </w:rPr>
        <w:t xml:space="preserve"> يجوز إذا شرط على الطرف الثالث القيام بعمل في المضاربة ، ففي هذه الحالة اتفق الفقهاء على جواز أن يشترط له جزء من الربح ، وتكون المضاربة مع عاملين فيستحق كل منهما بعض الربح لغير المضارب ، فإن كان لأجنبي وشرط عمله فالمضاربة جائزة والشرط جائز ، ويعتبر رب المال دافعاً المال مضاربة لرجلين)</w:t>
      </w:r>
      <w:r w:rsidRPr="00142003">
        <w:rPr>
          <w:rStyle w:val="a7"/>
          <w:rFonts w:cs="Simplified Arabic"/>
          <w:sz w:val="28"/>
          <w:szCs w:val="28"/>
          <w:rtl/>
        </w:rPr>
        <w:footnoteReference w:id="4"/>
      </w:r>
      <w:r w:rsidRPr="00142003">
        <w:rPr>
          <w:rFonts w:cs="Simplified Arabic"/>
          <w:sz w:val="28"/>
          <w:szCs w:val="28"/>
          <w:rtl/>
        </w:rPr>
        <w:t>.</w:t>
      </w:r>
    </w:p>
    <w:p w:rsidR="006955C6" w:rsidRPr="00142003" w:rsidRDefault="006955C6" w:rsidP="0094094C">
      <w:pPr>
        <w:ind w:left="1440"/>
        <w:contextualSpacing/>
        <w:jc w:val="both"/>
        <w:rPr>
          <w:rFonts w:cs="Simplified Arabic"/>
          <w:sz w:val="28"/>
          <w:szCs w:val="28"/>
          <w:rtl/>
        </w:rPr>
      </w:pPr>
    </w:p>
    <w:p w:rsidR="006955C6" w:rsidRPr="00142003" w:rsidRDefault="006955C6" w:rsidP="0094094C">
      <w:pPr>
        <w:ind w:left="44"/>
        <w:contextualSpacing/>
        <w:jc w:val="both"/>
        <w:rPr>
          <w:rFonts w:cs="Simplified Arabic"/>
          <w:sz w:val="28"/>
          <w:szCs w:val="28"/>
          <w:rtl/>
        </w:rPr>
      </w:pPr>
      <w:r w:rsidRPr="00142003">
        <w:rPr>
          <w:rFonts w:cs="Simplified Arabic"/>
          <w:b/>
          <w:bCs/>
          <w:sz w:val="28"/>
          <w:szCs w:val="28"/>
          <w:rtl/>
        </w:rPr>
        <w:t xml:space="preserve">الحالة الثانية: </w:t>
      </w:r>
      <w:r w:rsidRPr="00142003">
        <w:rPr>
          <w:rFonts w:cs="Simplified Arabic"/>
          <w:sz w:val="28"/>
          <w:szCs w:val="28"/>
          <w:rtl/>
        </w:rPr>
        <w:t>إذا لم يشترط على الطرف الثالث القيام بأي عمل مع المضارب ، وفي هذه الحالة اختلفت الفقهاء على ثلاثة أقوال:</w:t>
      </w:r>
    </w:p>
    <w:p w:rsidR="006955C6" w:rsidRPr="00142003" w:rsidRDefault="006955C6" w:rsidP="0094094C">
      <w:pPr>
        <w:ind w:left="1440"/>
        <w:contextualSpacing/>
        <w:jc w:val="both"/>
        <w:rPr>
          <w:rFonts w:cs="Simplified Arabic"/>
          <w:b/>
          <w:bCs/>
          <w:sz w:val="28"/>
          <w:szCs w:val="28"/>
          <w:rtl/>
        </w:rPr>
      </w:pPr>
    </w:p>
    <w:p w:rsidR="006955C6" w:rsidRPr="00142003" w:rsidRDefault="006955C6" w:rsidP="0094094C">
      <w:pPr>
        <w:ind w:left="44"/>
        <w:contextualSpacing/>
        <w:jc w:val="both"/>
        <w:rPr>
          <w:rFonts w:cs="Simplified Arabic"/>
          <w:sz w:val="28"/>
          <w:szCs w:val="28"/>
          <w:rtl/>
        </w:rPr>
      </w:pPr>
      <w:r w:rsidRPr="00142003">
        <w:rPr>
          <w:rFonts w:cs="Simplified Arabic"/>
          <w:b/>
          <w:bCs/>
          <w:sz w:val="28"/>
          <w:szCs w:val="28"/>
          <w:rtl/>
        </w:rPr>
        <w:t xml:space="preserve">القول الأول: </w:t>
      </w:r>
      <w:r w:rsidRPr="00142003">
        <w:rPr>
          <w:rFonts w:cs="Simplified Arabic"/>
          <w:sz w:val="28"/>
          <w:szCs w:val="28"/>
          <w:rtl/>
        </w:rPr>
        <w:t>الشرط فاسد والعقد صحيح ، لأن الربح ، إنما يستحق برأس المال أو بالعمل ، أو بالضمان ، ولم يوجد من ذلك الأجنبي شيء من هذه الأمور الثلاثة ، فلا يستحق شيئاً مما شرط له.</w:t>
      </w:r>
    </w:p>
    <w:p w:rsidR="006955C6" w:rsidRPr="00142003" w:rsidRDefault="006955C6" w:rsidP="0094094C">
      <w:pPr>
        <w:ind w:left="1440"/>
        <w:contextualSpacing/>
        <w:jc w:val="both"/>
        <w:rPr>
          <w:rFonts w:cs="Simplified Arabic"/>
          <w:sz w:val="28"/>
          <w:szCs w:val="28"/>
          <w:rtl/>
        </w:rPr>
      </w:pPr>
    </w:p>
    <w:p w:rsidR="006955C6" w:rsidRPr="00142003" w:rsidRDefault="006955C6" w:rsidP="0094094C">
      <w:pPr>
        <w:ind w:left="44"/>
        <w:contextualSpacing/>
        <w:jc w:val="both"/>
        <w:rPr>
          <w:rFonts w:cs="Simplified Arabic"/>
          <w:sz w:val="28"/>
          <w:szCs w:val="28"/>
          <w:rtl/>
        </w:rPr>
      </w:pPr>
      <w:r w:rsidRPr="00142003">
        <w:rPr>
          <w:rFonts w:cs="Simplified Arabic"/>
          <w:b/>
          <w:bCs/>
          <w:sz w:val="28"/>
          <w:szCs w:val="28"/>
          <w:rtl/>
        </w:rPr>
        <w:t xml:space="preserve">القول الثاني: </w:t>
      </w:r>
      <w:r w:rsidRPr="00142003">
        <w:rPr>
          <w:rFonts w:cs="Simplified Arabic"/>
          <w:sz w:val="28"/>
          <w:szCs w:val="28"/>
          <w:rtl/>
        </w:rPr>
        <w:t>فساد الشرط والعقد معاً ، وهو رأي الشافعية والحنابلة ، لأن الطرف الثالث لم يوجد منه شيء يستحق به ما شرط له من الربح ، ولأن هذا الشرط يؤدي إلى جهالة نصيب كل من المتعاقدين من الربح</w:t>
      </w:r>
      <w:r w:rsidRPr="00142003">
        <w:rPr>
          <w:rFonts w:cs="Simplified Arabic"/>
          <w:sz w:val="28"/>
          <w:szCs w:val="28"/>
          <w:vertAlign w:val="superscript"/>
          <w:rtl/>
        </w:rPr>
        <w:footnoteReference w:id="5"/>
      </w:r>
      <w:r w:rsidRPr="00142003">
        <w:rPr>
          <w:rFonts w:cs="Simplified Arabic"/>
          <w:sz w:val="28"/>
          <w:szCs w:val="28"/>
          <w:rtl/>
        </w:rPr>
        <w:t>.</w:t>
      </w:r>
    </w:p>
    <w:p w:rsidR="006955C6" w:rsidRPr="00142003" w:rsidRDefault="006955C6" w:rsidP="0094094C">
      <w:pPr>
        <w:ind w:left="1440"/>
        <w:contextualSpacing/>
        <w:jc w:val="both"/>
        <w:rPr>
          <w:rFonts w:cs="Simplified Arabic"/>
          <w:sz w:val="28"/>
          <w:szCs w:val="28"/>
          <w:rtl/>
        </w:rPr>
      </w:pPr>
    </w:p>
    <w:p w:rsidR="006955C6" w:rsidRPr="00142003" w:rsidRDefault="006955C6" w:rsidP="0094094C">
      <w:pPr>
        <w:ind w:left="44"/>
        <w:contextualSpacing/>
        <w:jc w:val="both"/>
        <w:rPr>
          <w:rFonts w:cs="Simplified Arabic"/>
          <w:sz w:val="28"/>
          <w:szCs w:val="28"/>
          <w:rtl/>
        </w:rPr>
      </w:pPr>
      <w:r w:rsidRPr="00142003">
        <w:rPr>
          <w:rFonts w:cs="Simplified Arabic"/>
          <w:b/>
          <w:bCs/>
          <w:sz w:val="28"/>
          <w:szCs w:val="28"/>
          <w:rtl/>
        </w:rPr>
        <w:lastRenderedPageBreak/>
        <w:t xml:space="preserve">القول الثالث: </w:t>
      </w:r>
      <w:r w:rsidRPr="00142003">
        <w:rPr>
          <w:rFonts w:cs="Simplified Arabic"/>
          <w:sz w:val="28"/>
          <w:szCs w:val="28"/>
          <w:rtl/>
        </w:rPr>
        <w:t>ويرى أصحابه جواز الشرط والعقد معاً. جاء في الخرشي: ( يجوز اشتراط ربح القراض كله لرب المال ، أو للعامل أو لغيرهما ، لأنه من باب التبرع ، وإطلاق القراض عليه حينئذ مجاز ويلزمهما الوفاء بذلك إن كان المشترط معيناً ، وقيل يقضي به إن امتنع الملتزم منهما)</w:t>
      </w:r>
      <w:r w:rsidRPr="00142003">
        <w:rPr>
          <w:rFonts w:cs="Simplified Arabic"/>
          <w:sz w:val="28"/>
          <w:szCs w:val="28"/>
          <w:vertAlign w:val="superscript"/>
          <w:rtl/>
        </w:rPr>
        <w:footnoteReference w:id="6"/>
      </w:r>
      <w:r w:rsidRPr="00142003">
        <w:rPr>
          <w:rFonts w:cs="Simplified Arabic"/>
          <w:sz w:val="28"/>
          <w:szCs w:val="28"/>
          <w:rtl/>
        </w:rPr>
        <w:t>.</w:t>
      </w:r>
    </w:p>
    <w:p w:rsidR="006955C6" w:rsidRPr="00142003" w:rsidRDefault="006955C6" w:rsidP="0094094C">
      <w:pPr>
        <w:ind w:firstLine="720"/>
        <w:contextualSpacing/>
        <w:jc w:val="both"/>
        <w:rPr>
          <w:rFonts w:cs="Simplified Arabic"/>
          <w:sz w:val="28"/>
          <w:szCs w:val="28"/>
          <w:rtl/>
        </w:rPr>
      </w:pPr>
      <w:r w:rsidRPr="00142003">
        <w:rPr>
          <w:rFonts w:cs="Simplified Arabic"/>
          <w:sz w:val="28"/>
          <w:szCs w:val="28"/>
          <w:rtl/>
        </w:rPr>
        <w:t>ورأى المالكية بجواز الشرط والعقد معاً في نظرنا ، هو الرأي الأرجح لأن ربح المضاربة حق للمتعاقدين ، حيث إن حصة كل منهما جزء معلوم وشائع من مجموع الربح ، فلهما أن يتبرعا ، أو يهبا منه ، ولأن هذا الشرط لا يؤدي إلى جهالة الربح ، ولا يوقع في محظور شرعي ، ويفتح باب التطوع للأعمال الصالحة.</w:t>
      </w:r>
    </w:p>
    <w:p w:rsidR="006955C6" w:rsidRPr="00142003" w:rsidRDefault="006955C6" w:rsidP="0094094C">
      <w:pPr>
        <w:numPr>
          <w:ilvl w:val="0"/>
          <w:numId w:val="24"/>
        </w:numPr>
        <w:ind w:hanging="1000"/>
        <w:contextualSpacing/>
        <w:jc w:val="both"/>
        <w:rPr>
          <w:rFonts w:cs="Simplified Arabic"/>
          <w:sz w:val="28"/>
          <w:szCs w:val="28"/>
          <w:rtl/>
        </w:rPr>
      </w:pPr>
      <w:r w:rsidRPr="00142003">
        <w:rPr>
          <w:rFonts w:cs="Simplified Arabic"/>
          <w:sz w:val="28"/>
          <w:szCs w:val="28"/>
          <w:rtl/>
        </w:rPr>
        <w:t>تعديل نسبة الربح بعد التعاقد:</w:t>
      </w:r>
      <w:r w:rsidRPr="00142003">
        <w:rPr>
          <w:rFonts w:cs="Simplified Arabic"/>
          <w:sz w:val="28"/>
          <w:szCs w:val="28"/>
        </w:rPr>
        <w:t xml:space="preserve">   </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هل يجوز تعديل نسبة الربح بين المضارب ورب المال بعد التعاقد ؟</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الأصل أن يتفق كل من رب المال والمضارب على تحديد نصيب كل منهما من الربح في بداية الاتفاق في عقد المضاربة وذلك كأن يحدد نصيب المضارب بالثلث ورب المال بالثلثين ، ولكن أثناء ممارسة العمل أو بعد الانتهاء منه وتصفية المال ، قد يطلب أحدهما تعديل الربح إذا ظن أنه مغبون فهل يجوز ذلك ؟</w:t>
      </w:r>
    </w:p>
    <w:p w:rsidR="006955C6" w:rsidRPr="00142003" w:rsidRDefault="006955C6" w:rsidP="0094094C">
      <w:pPr>
        <w:ind w:firstLine="720"/>
        <w:contextualSpacing/>
        <w:jc w:val="both"/>
        <w:rPr>
          <w:rFonts w:cs="Simplified Arabic"/>
          <w:sz w:val="28"/>
          <w:szCs w:val="28"/>
          <w:rtl/>
        </w:rPr>
      </w:pPr>
      <w:r w:rsidRPr="00142003">
        <w:rPr>
          <w:rFonts w:cs="Simplified Arabic"/>
          <w:sz w:val="28"/>
          <w:szCs w:val="28"/>
          <w:rtl/>
        </w:rPr>
        <w:t>ذهب الحنفية والمالكية على جواز تعديل نسبة الربح بين المضارب ورب المال إذا حصل غبن على أحدهما، وتراضيا على هذا التعديل</w:t>
      </w:r>
      <w:r w:rsidRPr="00142003">
        <w:rPr>
          <w:rFonts w:cs="Simplified Arabic"/>
          <w:sz w:val="28"/>
          <w:szCs w:val="28"/>
          <w:vertAlign w:val="superscript"/>
          <w:rtl/>
        </w:rPr>
        <w:footnoteReference w:id="7"/>
      </w:r>
      <w:r w:rsidRPr="00142003">
        <w:rPr>
          <w:rFonts w:cs="Simplified Arabic"/>
          <w:sz w:val="28"/>
          <w:szCs w:val="28"/>
          <w:rtl/>
        </w:rPr>
        <w:t>. وهذا ما أخذت به بعض المصارف الإسلامية حيث جاء في فتاوى المضاربة : (يجوز التعديل في الشروط المقترنة بعقد المضاربة في أي وقت ، سواء كان التعديل في نسبة الربح أو غيرها ما دام ذلك برضاء الطرفين ، وكان الشرط اللاحق جائزاً ولو لم يكن منصوصاً عليه في العقد ، وإذا رأي البنك مصلحة في أن يتضمن عقد المضاربة نصاً بمراجعة نسبة الربح المشروطة في العقد في نهاية الصفقة ، أو في نهاية عام مثلاً لتعديلها بالتراضي بين الطرفين ، فلا مانع شرعاً من هذا الشرط ، ولا جهالة فيه ، بل يجوز التعديل في نسبة الربح في شركة المضاربة قبل نهاية الصفقة برضاء الطرفين كما نص على ذلك الشيخ خليل في مختصره....)</w:t>
      </w:r>
      <w:r w:rsidRPr="00142003">
        <w:rPr>
          <w:rFonts w:cs="Simplified Arabic"/>
          <w:sz w:val="28"/>
          <w:szCs w:val="28"/>
          <w:vertAlign w:val="superscript"/>
          <w:rtl/>
        </w:rPr>
        <w:footnoteReference w:id="8"/>
      </w:r>
      <w:r w:rsidRPr="00142003">
        <w:rPr>
          <w:rFonts w:cs="Simplified Arabic"/>
          <w:sz w:val="28"/>
          <w:szCs w:val="28"/>
          <w:rtl/>
        </w:rPr>
        <w:t>.</w:t>
      </w:r>
    </w:p>
    <w:p w:rsidR="0094094C" w:rsidRPr="00142003" w:rsidRDefault="0094094C" w:rsidP="0094094C">
      <w:pPr>
        <w:contextualSpacing/>
        <w:jc w:val="both"/>
        <w:rPr>
          <w:rFonts w:cs="Simplified Arabic"/>
          <w:sz w:val="28"/>
          <w:szCs w:val="28"/>
          <w:rtl/>
        </w:rPr>
      </w:pP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lastRenderedPageBreak/>
        <w:t>القاعدة الثانية: التأكد من سلامة رأس المال</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والمقصود بهذه القاعدة : أن يتأكد المصرف الإسلامي أولاً من سلامة رأس المال ، ثم ما زاد على رأس المال تطرح منه جميع النفقات والمصروفات الخاصة بهذه المضاربة ( وتطرح من رأس المال نفسه إن لم يوجد ربح في هذه الحالة فقط ) ، وما تبقى بعد ذلك يعد ربحاً قابلاً للتوزيع بين طرفي أو أطراف المضاربة بحسب ما اتفقا عليه مسبقاً . يقول ابن قدامة: (الربح هو الفاضل عن رأس المال ، وما لم يفضل فليس بربح ، ولا نعلم في هذا خلافاً)</w:t>
      </w:r>
      <w:r w:rsidRPr="00142003">
        <w:rPr>
          <w:rFonts w:cs="Simplified Arabic"/>
          <w:sz w:val="28"/>
          <w:szCs w:val="28"/>
          <w:vertAlign w:val="superscript"/>
          <w:rtl/>
        </w:rPr>
        <w:footnoteReference w:id="9"/>
      </w:r>
      <w:r w:rsidRPr="00142003">
        <w:rPr>
          <w:rFonts w:cs="Simplified Arabic"/>
          <w:sz w:val="28"/>
          <w:szCs w:val="28"/>
          <w:rtl/>
        </w:rPr>
        <w:t>.</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ويسري هذا الحكم عند تكرار الربح والخسارة في المضاربات المتعددة التي يربح بعضها ويخسر بعضها الآخر ، إذا كانت جميعها ممولة من حساب الاستثمار المشترك العام كما هو الحال في حساب الاستثمار في المصارف الإسلامية ، وذلك لأن المضاربة : (تقتضي رد رأس المال على صفته)</w:t>
      </w:r>
      <w:r w:rsidRPr="00142003">
        <w:rPr>
          <w:rFonts w:cs="Simplified Arabic"/>
          <w:sz w:val="28"/>
          <w:szCs w:val="28"/>
          <w:vertAlign w:val="superscript"/>
          <w:rtl/>
        </w:rPr>
        <w:footnoteReference w:id="10"/>
      </w:r>
      <w:r w:rsidRPr="00142003">
        <w:rPr>
          <w:rFonts w:cs="Simplified Arabic"/>
          <w:sz w:val="28"/>
          <w:szCs w:val="28"/>
          <w:rtl/>
        </w:rPr>
        <w:t>. وبالتالي فإن المضارب لا يستحق (أخذ شيء من الربح حتى يسلم رأس المال إلى ربه)</w:t>
      </w:r>
      <w:r w:rsidRPr="00142003">
        <w:rPr>
          <w:rFonts w:cs="Simplified Arabic"/>
          <w:sz w:val="28"/>
          <w:szCs w:val="28"/>
          <w:vertAlign w:val="superscript"/>
          <w:rtl/>
        </w:rPr>
        <w:footnoteReference w:id="11"/>
      </w:r>
      <w:r w:rsidRPr="00142003">
        <w:rPr>
          <w:rFonts w:cs="Simplified Arabic"/>
          <w:sz w:val="28"/>
          <w:szCs w:val="28"/>
          <w:rtl/>
        </w:rPr>
        <w:t>.</w:t>
      </w:r>
    </w:p>
    <w:p w:rsidR="006955C6" w:rsidRPr="00142003" w:rsidRDefault="006955C6" w:rsidP="0094094C">
      <w:pPr>
        <w:contextualSpacing/>
        <w:jc w:val="center"/>
        <w:rPr>
          <w:rFonts w:cs="Simplified Arabic"/>
          <w:sz w:val="28"/>
          <w:szCs w:val="28"/>
          <w:rtl/>
        </w:rPr>
      </w:pPr>
    </w:p>
    <w:p w:rsidR="006955C6" w:rsidRPr="00142003" w:rsidRDefault="006955C6" w:rsidP="0094094C">
      <w:pPr>
        <w:contextualSpacing/>
        <w:jc w:val="center"/>
        <w:rPr>
          <w:rFonts w:cs="Simplified Arabic"/>
          <w:b/>
          <w:bCs/>
          <w:sz w:val="28"/>
          <w:szCs w:val="28"/>
          <w:rtl/>
        </w:rPr>
      </w:pPr>
    </w:p>
    <w:p w:rsidR="006955C6" w:rsidRPr="00142003" w:rsidRDefault="006955C6" w:rsidP="0094094C">
      <w:pPr>
        <w:contextualSpacing/>
        <w:jc w:val="center"/>
        <w:rPr>
          <w:rFonts w:cs="Simplified Arabic"/>
          <w:b/>
          <w:bCs/>
          <w:sz w:val="28"/>
          <w:szCs w:val="28"/>
          <w:rtl/>
        </w:rPr>
      </w:pPr>
    </w:p>
    <w:p w:rsidR="006955C6" w:rsidRPr="00142003" w:rsidRDefault="006955C6" w:rsidP="0094094C">
      <w:pPr>
        <w:contextualSpacing/>
        <w:jc w:val="center"/>
        <w:rPr>
          <w:rFonts w:cs="Simplified Arabic"/>
          <w:b/>
          <w:bCs/>
          <w:sz w:val="28"/>
          <w:szCs w:val="28"/>
          <w:rtl/>
        </w:rPr>
      </w:pPr>
    </w:p>
    <w:p w:rsidR="006955C6" w:rsidRPr="00142003" w:rsidRDefault="006955C6" w:rsidP="0094094C">
      <w:pPr>
        <w:contextualSpacing/>
        <w:jc w:val="center"/>
        <w:rPr>
          <w:rFonts w:cs="Simplified Arabic"/>
          <w:b/>
          <w:bCs/>
          <w:sz w:val="28"/>
          <w:szCs w:val="28"/>
          <w:rtl/>
        </w:rPr>
      </w:pPr>
    </w:p>
    <w:p w:rsidR="006955C6" w:rsidRPr="00142003" w:rsidRDefault="006955C6" w:rsidP="0094094C">
      <w:pPr>
        <w:contextualSpacing/>
        <w:jc w:val="center"/>
        <w:rPr>
          <w:rFonts w:cs="Simplified Arabic"/>
          <w:b/>
          <w:bCs/>
          <w:sz w:val="28"/>
          <w:szCs w:val="28"/>
          <w:rtl/>
        </w:rPr>
      </w:pPr>
    </w:p>
    <w:p w:rsidR="006955C6" w:rsidRPr="00142003" w:rsidRDefault="006955C6" w:rsidP="0094094C">
      <w:pPr>
        <w:contextualSpacing/>
        <w:jc w:val="center"/>
        <w:rPr>
          <w:rFonts w:cs="Simplified Arabic"/>
          <w:b/>
          <w:bCs/>
          <w:sz w:val="28"/>
          <w:szCs w:val="28"/>
          <w:rtl/>
        </w:rPr>
      </w:pPr>
    </w:p>
    <w:p w:rsidR="006955C6" w:rsidRPr="00142003" w:rsidRDefault="006955C6" w:rsidP="0094094C">
      <w:pPr>
        <w:contextualSpacing/>
        <w:jc w:val="center"/>
        <w:rPr>
          <w:rFonts w:cs="Simplified Arabic"/>
          <w:b/>
          <w:bCs/>
          <w:sz w:val="28"/>
          <w:szCs w:val="28"/>
          <w:rtl/>
        </w:rPr>
      </w:pPr>
    </w:p>
    <w:p w:rsidR="006955C6" w:rsidRPr="00142003" w:rsidRDefault="006955C6" w:rsidP="0094094C">
      <w:pPr>
        <w:contextualSpacing/>
        <w:jc w:val="center"/>
        <w:rPr>
          <w:rFonts w:cs="Simplified Arabic"/>
          <w:b/>
          <w:bCs/>
          <w:sz w:val="28"/>
          <w:szCs w:val="28"/>
          <w:rtl/>
        </w:rPr>
      </w:pPr>
    </w:p>
    <w:p w:rsidR="00142003" w:rsidRDefault="00142003" w:rsidP="0094094C">
      <w:pPr>
        <w:contextualSpacing/>
        <w:jc w:val="center"/>
        <w:rPr>
          <w:rFonts w:cs="Simplified Arabic" w:hint="cs"/>
          <w:b/>
          <w:bCs/>
          <w:sz w:val="28"/>
          <w:szCs w:val="28"/>
          <w:rtl/>
        </w:rPr>
      </w:pPr>
    </w:p>
    <w:p w:rsidR="00142003" w:rsidRDefault="00142003" w:rsidP="0094094C">
      <w:pPr>
        <w:contextualSpacing/>
        <w:jc w:val="center"/>
        <w:rPr>
          <w:rFonts w:cs="Simplified Arabic" w:hint="cs"/>
          <w:b/>
          <w:bCs/>
          <w:sz w:val="28"/>
          <w:szCs w:val="28"/>
          <w:rtl/>
        </w:rPr>
      </w:pPr>
    </w:p>
    <w:p w:rsidR="00142003" w:rsidRDefault="00142003" w:rsidP="0094094C">
      <w:pPr>
        <w:contextualSpacing/>
        <w:jc w:val="center"/>
        <w:rPr>
          <w:rFonts w:cs="Simplified Arabic" w:hint="cs"/>
          <w:b/>
          <w:bCs/>
          <w:sz w:val="28"/>
          <w:szCs w:val="28"/>
          <w:rtl/>
        </w:rPr>
      </w:pPr>
    </w:p>
    <w:p w:rsidR="00142003" w:rsidRDefault="00142003" w:rsidP="0094094C">
      <w:pPr>
        <w:contextualSpacing/>
        <w:jc w:val="center"/>
        <w:rPr>
          <w:rFonts w:cs="Simplified Arabic" w:hint="cs"/>
          <w:b/>
          <w:bCs/>
          <w:sz w:val="28"/>
          <w:szCs w:val="28"/>
          <w:rtl/>
        </w:rPr>
      </w:pPr>
    </w:p>
    <w:p w:rsidR="00142003" w:rsidRDefault="00142003" w:rsidP="0094094C">
      <w:pPr>
        <w:contextualSpacing/>
        <w:jc w:val="center"/>
        <w:rPr>
          <w:rFonts w:cs="Simplified Arabic" w:hint="cs"/>
          <w:b/>
          <w:bCs/>
          <w:sz w:val="28"/>
          <w:szCs w:val="28"/>
          <w:rtl/>
        </w:rPr>
      </w:pPr>
    </w:p>
    <w:p w:rsidR="006955C6" w:rsidRPr="00142003" w:rsidRDefault="006955C6" w:rsidP="0094094C">
      <w:pPr>
        <w:contextualSpacing/>
        <w:jc w:val="center"/>
        <w:rPr>
          <w:rFonts w:cs="Simplified Arabic"/>
          <w:b/>
          <w:bCs/>
          <w:sz w:val="28"/>
          <w:szCs w:val="28"/>
          <w:rtl/>
        </w:rPr>
      </w:pPr>
      <w:r w:rsidRPr="00142003">
        <w:rPr>
          <w:rFonts w:cs="Simplified Arabic"/>
          <w:b/>
          <w:bCs/>
          <w:sz w:val="28"/>
          <w:szCs w:val="28"/>
          <w:rtl/>
        </w:rPr>
        <w:lastRenderedPageBreak/>
        <w:t>المبحث الثاني</w:t>
      </w:r>
    </w:p>
    <w:p w:rsidR="006955C6" w:rsidRPr="00142003" w:rsidRDefault="006955C6" w:rsidP="0094094C">
      <w:pPr>
        <w:contextualSpacing/>
        <w:jc w:val="center"/>
        <w:rPr>
          <w:rFonts w:cs="Simplified Arabic"/>
          <w:b/>
          <w:bCs/>
          <w:sz w:val="28"/>
          <w:szCs w:val="28"/>
          <w:rtl/>
        </w:rPr>
      </w:pPr>
      <w:r w:rsidRPr="00142003">
        <w:rPr>
          <w:rFonts w:cs="Simplified Arabic"/>
          <w:b/>
          <w:bCs/>
          <w:sz w:val="28"/>
          <w:szCs w:val="28"/>
          <w:rtl/>
        </w:rPr>
        <w:t>العلاقة بين مصادر الأرباح ومصادر الأموال</w:t>
      </w:r>
    </w:p>
    <w:p w:rsidR="006955C6" w:rsidRPr="00142003" w:rsidRDefault="006955C6" w:rsidP="0094094C">
      <w:pPr>
        <w:contextualSpacing/>
        <w:jc w:val="both"/>
        <w:rPr>
          <w:rFonts w:cs="Simplified Arabic"/>
          <w:b/>
          <w:bCs/>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يجري الاستثمار في المؤسسات المالية الإسلامية على أساس قيام البنك بخلط حسابات الاستثمار التي يودعها المستثمرون بالأموال الأخرى التي تحت إدارته، ثم يقوم باستثمارها. وهذا الأمر يتطلب منا تحديد مصادر الأموال وتحديد إسهامها في توليد الأرباح، حتى يتسنى لنا إبراز آليات توزيع الأرباح.</w:t>
      </w:r>
    </w:p>
    <w:p w:rsidR="006955C6" w:rsidRPr="00142003" w:rsidRDefault="006955C6" w:rsidP="0094094C">
      <w:pPr>
        <w:contextualSpacing/>
        <w:jc w:val="both"/>
        <w:rPr>
          <w:rFonts w:cs="Simplified Arabic"/>
          <w:b/>
          <w:bCs/>
          <w:sz w:val="28"/>
          <w:szCs w:val="28"/>
          <w:rtl/>
        </w:rPr>
      </w:pP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أ ) مصادر الأموال</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وفي هذا الصدد فإن مصادر الأموال في المؤسسات المالية الإسلامية تأخذ عدة أشكال وهي:</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أولاً – رأس المال الذاتي ويشمل:</w:t>
      </w:r>
    </w:p>
    <w:p w:rsidR="006955C6" w:rsidRPr="00142003" w:rsidRDefault="006955C6" w:rsidP="0094094C">
      <w:pPr>
        <w:numPr>
          <w:ilvl w:val="0"/>
          <w:numId w:val="12"/>
        </w:numPr>
        <w:contextualSpacing/>
        <w:jc w:val="both"/>
        <w:rPr>
          <w:rFonts w:cs="Simplified Arabic"/>
          <w:sz w:val="28"/>
          <w:szCs w:val="28"/>
          <w:rtl/>
        </w:rPr>
      </w:pPr>
      <w:r w:rsidRPr="00142003">
        <w:rPr>
          <w:rFonts w:cs="Simplified Arabic"/>
          <w:sz w:val="28"/>
          <w:szCs w:val="28"/>
          <w:rtl/>
        </w:rPr>
        <w:t>رأس المال المدفوع من المساهمين بعد خصم التكوينات الرأسمالية.</w:t>
      </w:r>
    </w:p>
    <w:p w:rsidR="006955C6" w:rsidRPr="00142003" w:rsidRDefault="006955C6" w:rsidP="0094094C">
      <w:pPr>
        <w:numPr>
          <w:ilvl w:val="0"/>
          <w:numId w:val="12"/>
        </w:numPr>
        <w:contextualSpacing/>
        <w:jc w:val="both"/>
        <w:rPr>
          <w:rFonts w:cs="Simplified Arabic"/>
          <w:sz w:val="28"/>
          <w:szCs w:val="28"/>
        </w:rPr>
      </w:pPr>
      <w:r w:rsidRPr="00142003">
        <w:rPr>
          <w:rFonts w:cs="Simplified Arabic"/>
          <w:sz w:val="28"/>
          <w:szCs w:val="28"/>
          <w:rtl/>
        </w:rPr>
        <w:t>الاحتياطات النقدية .</w:t>
      </w:r>
    </w:p>
    <w:p w:rsidR="006955C6" w:rsidRPr="00142003" w:rsidRDefault="006955C6" w:rsidP="0094094C">
      <w:pPr>
        <w:numPr>
          <w:ilvl w:val="0"/>
          <w:numId w:val="12"/>
        </w:numPr>
        <w:contextualSpacing/>
        <w:jc w:val="both"/>
        <w:rPr>
          <w:rFonts w:cs="Simplified Arabic"/>
          <w:sz w:val="28"/>
          <w:szCs w:val="28"/>
        </w:rPr>
      </w:pPr>
      <w:r w:rsidRPr="00142003">
        <w:rPr>
          <w:rFonts w:cs="Simplified Arabic"/>
          <w:sz w:val="28"/>
          <w:szCs w:val="28"/>
          <w:rtl/>
        </w:rPr>
        <w:t>الأرباح غير الموزعة والأرباح المرحلة.</w:t>
      </w:r>
    </w:p>
    <w:p w:rsidR="006955C6" w:rsidRPr="00142003" w:rsidRDefault="006955C6" w:rsidP="0094094C">
      <w:pPr>
        <w:ind w:left="720"/>
        <w:contextualSpacing/>
        <w:rPr>
          <w:rFonts w:cs="Simplified Arabic"/>
          <w:b/>
          <w:bCs/>
          <w:sz w:val="28"/>
          <w:szCs w:val="28"/>
          <w:rtl/>
        </w:rPr>
      </w:pP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ثانياً : حسابات الاستثمار وتشمل :</w:t>
      </w:r>
    </w:p>
    <w:p w:rsidR="006955C6" w:rsidRPr="00142003" w:rsidRDefault="006955C6" w:rsidP="00142003">
      <w:pPr>
        <w:ind w:left="944" w:hanging="224"/>
        <w:contextualSpacing/>
        <w:jc w:val="both"/>
        <w:rPr>
          <w:rFonts w:cs="Simplified Arabic"/>
          <w:b/>
          <w:bCs/>
          <w:sz w:val="28"/>
          <w:szCs w:val="28"/>
          <w:rtl/>
        </w:rPr>
      </w:pPr>
      <w:r w:rsidRPr="00142003">
        <w:rPr>
          <w:rFonts w:cs="Simplified Arabic"/>
          <w:b/>
          <w:bCs/>
          <w:sz w:val="28"/>
          <w:szCs w:val="28"/>
          <w:rtl/>
        </w:rPr>
        <w:tab/>
        <w:t>1-</w:t>
      </w:r>
      <w:r w:rsidRPr="00142003">
        <w:rPr>
          <w:rFonts w:cs="Simplified Arabic"/>
          <w:b/>
          <w:bCs/>
          <w:sz w:val="28"/>
          <w:szCs w:val="28"/>
          <w:rtl/>
        </w:rPr>
        <w:tab/>
        <w:t>حسابات الاستثمار المشتركة:</w:t>
      </w:r>
    </w:p>
    <w:p w:rsidR="006955C6" w:rsidRDefault="006955C6" w:rsidP="0094094C">
      <w:pPr>
        <w:ind w:left="944"/>
        <w:contextualSpacing/>
        <w:jc w:val="lowKashida"/>
        <w:rPr>
          <w:rFonts w:cs="Simplified Arabic" w:hint="cs"/>
          <w:sz w:val="28"/>
          <w:szCs w:val="28"/>
          <w:rtl/>
        </w:rPr>
      </w:pPr>
      <w:r w:rsidRPr="00142003">
        <w:rPr>
          <w:rFonts w:cs="Simplified Arabic"/>
          <w:sz w:val="28"/>
          <w:szCs w:val="28"/>
          <w:rtl/>
        </w:rPr>
        <w:t>وتسمى أيضاً ، ودائع الاستثمار المطلقة " الثابتة " أو ودائع الاستثمار مع التفويض بالاستثمار ، وهي : الودائع النقدية التي يتلقاها المصرف من عملائه الذين يرغبون في استثمار أموالهم ، حيث يقوم المودع فيها بتفويض المصرف باستثمارها على أساس عقد المضاربة الشرعية ، في أي مشروع من مشاريعه الاستثمارية ، أي دون ربطها بمشروع ، أو برنامج استثماري معين ، وكذلك دون أي تدخل من المودعين ، حيث يأخذ الموافقة المسبقة منهم بذلك عن طريق نص ، أو شرط بهذا المعنى في الطلب المقدم منهم لفتح حساب الاستثمار المشترك. وتشارك الأموال التي يقدمها المودعون لهذا الحساب في النتائج الكلية للتوظيف ، كل بحسب حصته ربحاً كانت أو خسارة</w:t>
      </w:r>
      <w:r w:rsidRPr="00142003">
        <w:rPr>
          <w:rStyle w:val="a7"/>
          <w:rFonts w:cs="Simplified Arabic"/>
          <w:sz w:val="28"/>
          <w:szCs w:val="28"/>
          <w:rtl/>
        </w:rPr>
        <w:footnoteReference w:id="12"/>
      </w:r>
      <w:r w:rsidRPr="00142003">
        <w:rPr>
          <w:rFonts w:cs="Simplified Arabic"/>
          <w:sz w:val="28"/>
          <w:szCs w:val="28"/>
          <w:rtl/>
        </w:rPr>
        <w:t>.</w:t>
      </w:r>
    </w:p>
    <w:p w:rsidR="00142003" w:rsidRPr="00142003" w:rsidRDefault="00142003" w:rsidP="0094094C">
      <w:pPr>
        <w:ind w:left="944"/>
        <w:contextualSpacing/>
        <w:jc w:val="lowKashida"/>
        <w:rPr>
          <w:rFonts w:cs="Simplified Arabic"/>
          <w:sz w:val="28"/>
          <w:szCs w:val="28"/>
          <w:rtl/>
        </w:rPr>
      </w:pPr>
    </w:p>
    <w:p w:rsidR="006955C6" w:rsidRPr="00142003" w:rsidRDefault="006955C6" w:rsidP="0094094C">
      <w:pPr>
        <w:pStyle w:val="2"/>
        <w:numPr>
          <w:ilvl w:val="0"/>
          <w:numId w:val="22"/>
        </w:numPr>
        <w:tabs>
          <w:tab w:val="left" w:pos="944"/>
          <w:tab w:val="num" w:pos="1304"/>
        </w:tabs>
        <w:contextualSpacing/>
        <w:jc w:val="left"/>
        <w:rPr>
          <w:b/>
          <w:bCs/>
          <w:rtl/>
        </w:rPr>
      </w:pPr>
      <w:r w:rsidRPr="00142003">
        <w:rPr>
          <w:b/>
          <w:bCs/>
          <w:rtl/>
        </w:rPr>
        <w:t xml:space="preserve"> حسابات الاستثمار المقيدة " المخصصة " :</w:t>
      </w:r>
    </w:p>
    <w:p w:rsidR="006955C6" w:rsidRPr="00142003" w:rsidRDefault="006955C6" w:rsidP="0094094C">
      <w:pPr>
        <w:ind w:left="944"/>
        <w:contextualSpacing/>
        <w:jc w:val="lowKashida"/>
        <w:rPr>
          <w:rFonts w:cs="Simplified Arabic"/>
          <w:sz w:val="28"/>
          <w:szCs w:val="28"/>
          <w:rtl/>
        </w:rPr>
      </w:pPr>
      <w:r w:rsidRPr="00142003">
        <w:rPr>
          <w:rFonts w:cs="Simplified Arabic"/>
          <w:sz w:val="28"/>
          <w:szCs w:val="28"/>
          <w:rtl/>
        </w:rPr>
        <w:t>وهي الحسابات أو الودائع النقدية التي يقوم أصحابها بإيداعها في المصرف الإسلامي بغرض استثمارها في مشاريع محددة " تجارية ، عقارية ، صناعية " بناءً على رغبتهم الخاصة ، أو بناءً على نصيحة يقدمها إليهم المصرف الإسلامي على أن يوزع العائد الناشئ من هذه المشروعات المخصصة على المشاركين فيها كل مشروع على حده</w:t>
      </w:r>
      <w:r w:rsidRPr="00142003">
        <w:rPr>
          <w:rStyle w:val="a7"/>
          <w:rFonts w:cs="Simplified Arabic"/>
          <w:sz w:val="28"/>
          <w:szCs w:val="28"/>
          <w:rtl/>
        </w:rPr>
        <w:footnoteReference w:id="13"/>
      </w:r>
      <w:r w:rsidRPr="00142003">
        <w:rPr>
          <w:rFonts w:cs="Simplified Arabic"/>
          <w:sz w:val="28"/>
          <w:szCs w:val="28"/>
          <w:rtl/>
        </w:rPr>
        <w:t>.</w:t>
      </w:r>
    </w:p>
    <w:p w:rsidR="006955C6" w:rsidRPr="00142003" w:rsidRDefault="006955C6" w:rsidP="0094094C">
      <w:pPr>
        <w:ind w:firstLine="720"/>
        <w:contextualSpacing/>
        <w:jc w:val="both"/>
        <w:rPr>
          <w:rFonts w:cs="Simplified Arabic"/>
          <w:sz w:val="28"/>
          <w:szCs w:val="28"/>
          <w:rtl/>
        </w:rPr>
      </w:pP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ثالثاً: الحسابات الادخارية " حسابات التوفير ":</w:t>
      </w:r>
    </w:p>
    <w:p w:rsidR="006955C6" w:rsidRPr="00142003" w:rsidRDefault="006955C6" w:rsidP="0094094C">
      <w:pPr>
        <w:ind w:left="720"/>
        <w:contextualSpacing/>
        <w:jc w:val="both"/>
        <w:rPr>
          <w:rFonts w:cs="Simplified Arabic"/>
          <w:sz w:val="28"/>
          <w:szCs w:val="28"/>
          <w:rtl/>
        </w:rPr>
      </w:pPr>
      <w:r w:rsidRPr="00142003">
        <w:rPr>
          <w:rFonts w:cs="Simplified Arabic"/>
          <w:sz w:val="28"/>
          <w:szCs w:val="28"/>
          <w:rtl/>
        </w:rPr>
        <w:t>وهي الحسابات التي يودعها أصحابها بغرض الادخار وهي عادة تكون ودائع صغيرة الحجم وتعامل بعض المصارف الإسلامية حسابات الادخار معاملة الوديعة تحت الطلب ، أي أنه لا تعطى عليها أرباحاً ، ويحق للمودع أن يسحب وديعته في أي وقت يشاء</w:t>
      </w:r>
      <w:r w:rsidRPr="00142003">
        <w:rPr>
          <w:rStyle w:val="a7"/>
          <w:rFonts w:cs="Simplified Arabic"/>
          <w:sz w:val="28"/>
          <w:szCs w:val="28"/>
          <w:rtl/>
        </w:rPr>
        <w:footnoteReference w:id="14"/>
      </w:r>
      <w:r w:rsidRPr="00142003">
        <w:rPr>
          <w:rFonts w:cs="Simplified Arabic"/>
          <w:sz w:val="28"/>
          <w:szCs w:val="28"/>
          <w:rtl/>
        </w:rPr>
        <w:t>. غير أنه يجوز في بعض المصارف ، أن يمنح البنك جوائز لأصحاب ودائع الادخار دون علم سابق من جانبهم ، بشرط أن تكون هذه الجوائز غير محددة ، وغير مشروطة مع تعدد وتباين صورها بين كل مرة وأخرى ، حتى تنتفي بذلك شبهة القرض الذي يجر منفعة مشروطة. ويعلل هذا الجواز في منح الجوائز لأصحاب ودائع الادخار ، بأن الربح الناتج من هذه الودائع يكون ملكاً للمصرف وله أن يتصرف فيه بجميع التصرفات الجائزة شرعاً</w:t>
      </w:r>
      <w:r w:rsidRPr="00142003">
        <w:rPr>
          <w:rStyle w:val="a7"/>
          <w:rFonts w:cs="Simplified Arabic"/>
          <w:sz w:val="28"/>
          <w:szCs w:val="28"/>
          <w:rtl/>
        </w:rPr>
        <w:footnoteReference w:id="15"/>
      </w:r>
      <w:r w:rsidRPr="00142003">
        <w:rPr>
          <w:rFonts w:cs="Simplified Arabic"/>
          <w:sz w:val="28"/>
          <w:szCs w:val="28"/>
          <w:rtl/>
        </w:rPr>
        <w:t xml:space="preserve">*. </w:t>
      </w: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رابعاً: الحسابات الجارية</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 xml:space="preserve">الحسابات الجارية هي الحسابات التي يودعها أصحابها في البنك ويكون لهم حق سحبها في أي وقت ،وقد أخذت معظم المصارف الإسلامية بالرأي الفقهي الذي يعتبر الحساب الجاري قرضاً يستوجب الضمان ورد المثل ، وبهذا صدر قرار مجمع الفقه الإسلامي الدولي رقم 86(3/9) الذي جاء نصه (الودائع تحت الطلب " الحسابات الجارية سواءً كانت لدى البنوك الإسلامي أو الربوية هي قروض بالمنظور الفقهي حيث إن المصرف المتسلم لهذه الودائع يده يد ضمان لها وهو ملزم شرعاً بالرد ، ولا يؤثر على حكم القرض كون البنك المقترض مليئاً). </w:t>
      </w:r>
    </w:p>
    <w:p w:rsidR="006955C6" w:rsidRPr="00142003" w:rsidRDefault="006955C6" w:rsidP="0094094C">
      <w:pPr>
        <w:ind w:left="720"/>
        <w:contextualSpacing/>
        <w:jc w:val="both"/>
        <w:rPr>
          <w:rFonts w:cs="Simplified Arabic"/>
          <w:b/>
          <w:bCs/>
          <w:sz w:val="28"/>
          <w:szCs w:val="28"/>
          <w:rtl/>
        </w:rPr>
      </w:pP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ب- سياسات المؤسسات المالية في</w:t>
      </w:r>
      <w:r w:rsidR="005E641A" w:rsidRPr="00142003">
        <w:rPr>
          <w:rFonts w:cs="Simplified Arabic" w:hint="cs"/>
          <w:b/>
          <w:bCs/>
          <w:sz w:val="28"/>
          <w:szCs w:val="28"/>
          <w:rtl/>
        </w:rPr>
        <w:t>م</w:t>
      </w:r>
      <w:r w:rsidRPr="00142003">
        <w:rPr>
          <w:rFonts w:cs="Simplified Arabic"/>
          <w:b/>
          <w:bCs/>
          <w:sz w:val="28"/>
          <w:szCs w:val="28"/>
          <w:rtl/>
        </w:rPr>
        <w:t>ا يتعلق بتشغيل الأصول التي تحت إدارتها:</w:t>
      </w:r>
    </w:p>
    <w:p w:rsidR="006955C6" w:rsidRPr="00142003" w:rsidRDefault="006955C6" w:rsidP="0094094C">
      <w:pPr>
        <w:ind w:left="720"/>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لا شك أن الطريقة التي تدير بها المؤسسات المالية للأصول المالية التي تحت إدارتها لها تأثير مباشر في عملية توزيع الأرباح، ويتضح ذلك إذا علمنا أن المؤسسات المالية الإسلامية تتبع سياسات متباينة فيما يتعلق بالجوانب التالية:</w:t>
      </w:r>
    </w:p>
    <w:p w:rsidR="006955C6" w:rsidRPr="00142003" w:rsidRDefault="006955C6" w:rsidP="0094094C">
      <w:pPr>
        <w:numPr>
          <w:ilvl w:val="0"/>
          <w:numId w:val="14"/>
        </w:numPr>
        <w:tabs>
          <w:tab w:val="clear" w:pos="1080"/>
          <w:tab w:val="num" w:pos="900"/>
        </w:tabs>
        <w:ind w:left="540" w:firstLine="0"/>
        <w:contextualSpacing/>
        <w:jc w:val="both"/>
        <w:rPr>
          <w:rFonts w:cs="Simplified Arabic"/>
          <w:sz w:val="28"/>
          <w:szCs w:val="28"/>
          <w:rtl/>
        </w:rPr>
      </w:pPr>
      <w:r w:rsidRPr="00142003">
        <w:rPr>
          <w:rFonts w:cs="Simplified Arabic"/>
          <w:sz w:val="28"/>
          <w:szCs w:val="28"/>
          <w:rtl/>
        </w:rPr>
        <w:t xml:space="preserve"> أولوية الأموال المستثمرة</w:t>
      </w:r>
    </w:p>
    <w:p w:rsidR="006955C6" w:rsidRPr="00142003" w:rsidRDefault="006955C6" w:rsidP="0094094C">
      <w:pPr>
        <w:numPr>
          <w:ilvl w:val="0"/>
          <w:numId w:val="14"/>
        </w:numPr>
        <w:tabs>
          <w:tab w:val="clear" w:pos="1080"/>
          <w:tab w:val="num" w:pos="900"/>
          <w:tab w:val="left" w:pos="1260"/>
        </w:tabs>
        <w:ind w:left="900"/>
        <w:contextualSpacing/>
        <w:jc w:val="both"/>
        <w:rPr>
          <w:rFonts w:cs="Simplified Arabic"/>
          <w:sz w:val="28"/>
          <w:szCs w:val="28"/>
        </w:rPr>
      </w:pPr>
      <w:r w:rsidRPr="00142003">
        <w:rPr>
          <w:rFonts w:cs="Simplified Arabic"/>
          <w:sz w:val="28"/>
          <w:szCs w:val="28"/>
          <w:rtl/>
        </w:rPr>
        <w:t xml:space="preserve">  معدلات الاستثمار</w:t>
      </w:r>
    </w:p>
    <w:p w:rsidR="006955C6" w:rsidRPr="00142003" w:rsidRDefault="006955C6" w:rsidP="0094094C">
      <w:pPr>
        <w:numPr>
          <w:ilvl w:val="0"/>
          <w:numId w:val="14"/>
        </w:numPr>
        <w:tabs>
          <w:tab w:val="num" w:pos="720"/>
          <w:tab w:val="left" w:pos="1080"/>
        </w:tabs>
        <w:ind w:left="0" w:firstLine="540"/>
        <w:contextualSpacing/>
        <w:jc w:val="both"/>
        <w:rPr>
          <w:rFonts w:cs="Simplified Arabic"/>
          <w:sz w:val="28"/>
          <w:szCs w:val="28"/>
        </w:rPr>
      </w:pPr>
      <w:r w:rsidRPr="00142003">
        <w:rPr>
          <w:rFonts w:cs="Simplified Arabic"/>
          <w:sz w:val="28"/>
          <w:szCs w:val="28"/>
          <w:rtl/>
        </w:rPr>
        <w:t>مساهمة الأصول الثابتة في الأرباح</w:t>
      </w:r>
    </w:p>
    <w:p w:rsidR="006955C6" w:rsidRPr="00142003" w:rsidRDefault="006955C6" w:rsidP="0094094C">
      <w:pPr>
        <w:ind w:left="720"/>
        <w:contextualSpacing/>
        <w:jc w:val="both"/>
        <w:rPr>
          <w:rFonts w:cs="Simplified Arabic"/>
          <w:sz w:val="28"/>
          <w:szCs w:val="28"/>
          <w:rtl/>
        </w:rPr>
      </w:pPr>
      <w:r w:rsidRPr="00142003">
        <w:rPr>
          <w:rFonts w:cs="Simplified Arabic"/>
          <w:sz w:val="28"/>
          <w:szCs w:val="28"/>
          <w:rtl/>
        </w:rPr>
        <w:t xml:space="preserve">وتوضيح ذلك فيما يلي </w:t>
      </w:r>
    </w:p>
    <w:p w:rsidR="006955C6" w:rsidRPr="00142003" w:rsidRDefault="006955C6" w:rsidP="0094094C">
      <w:pPr>
        <w:ind w:left="720"/>
        <w:contextualSpacing/>
        <w:jc w:val="both"/>
        <w:rPr>
          <w:rFonts w:cs="Simplified Arabic"/>
          <w:sz w:val="28"/>
          <w:szCs w:val="28"/>
          <w:rtl/>
        </w:rPr>
      </w:pPr>
    </w:p>
    <w:p w:rsidR="006955C6" w:rsidRPr="00142003" w:rsidRDefault="006955C6" w:rsidP="0094094C">
      <w:pPr>
        <w:ind w:left="720" w:hanging="720"/>
        <w:contextualSpacing/>
        <w:jc w:val="both"/>
        <w:rPr>
          <w:rFonts w:cs="Simplified Arabic"/>
          <w:sz w:val="28"/>
          <w:szCs w:val="28"/>
          <w:rtl/>
        </w:rPr>
      </w:pPr>
      <w:r w:rsidRPr="00142003">
        <w:rPr>
          <w:rFonts w:cs="Simplified Arabic"/>
          <w:sz w:val="28"/>
          <w:szCs w:val="28"/>
          <w:rtl/>
        </w:rPr>
        <w:t xml:space="preserve">( أ )  </w:t>
      </w:r>
      <w:r w:rsidRPr="00142003">
        <w:rPr>
          <w:rFonts w:cs="Simplified Arabic"/>
          <w:b/>
          <w:bCs/>
          <w:sz w:val="28"/>
          <w:szCs w:val="28"/>
          <w:rtl/>
        </w:rPr>
        <w:t>أولوية الأموال المستثمرة</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لا تتبع المؤسسات المالية الإسلامية طريقة موحدة فيما يتعلق بإعطاء الأولوية في الاستثمار، فهي تكون لأموال المستثمرين أم لأموال المساهمين، حيث من المتصور أن تكون هناك فترات تكون فيها الأموال الجاهزة للاستثمار أكبر من الفرص الاستثمارية مما يحتم على المصرف إجراء عملية مفاضلة يترتب عليها إما إعطاء أولوية الاستثمار لأموال المساهمين أو أعطاء أولوية الاستثمار لأموال المستثمرين . وفي هذا الصدد تبرز لنا النماذج التطبيقية التالية:</w:t>
      </w:r>
    </w:p>
    <w:p w:rsidR="006955C6" w:rsidRPr="00142003" w:rsidRDefault="006955C6" w:rsidP="0094094C">
      <w:pPr>
        <w:contextualSpacing/>
        <w:jc w:val="both"/>
        <w:rPr>
          <w:rFonts w:cs="Simplified Arabic"/>
          <w:sz w:val="28"/>
          <w:szCs w:val="28"/>
          <w:rtl/>
        </w:rPr>
      </w:pPr>
      <w:r w:rsidRPr="00142003">
        <w:rPr>
          <w:rFonts w:cs="Simplified Arabic"/>
          <w:b/>
          <w:bCs/>
          <w:sz w:val="28"/>
          <w:szCs w:val="28"/>
          <w:rtl/>
        </w:rPr>
        <w:t>النموذج الأول</w:t>
      </w:r>
      <w:r w:rsidRPr="00142003">
        <w:rPr>
          <w:rFonts w:cs="Simplified Arabic"/>
          <w:sz w:val="28"/>
          <w:szCs w:val="28"/>
          <w:rtl/>
        </w:rPr>
        <w:t xml:space="preserve"> : وفقاً لهذا النموذج تعطى الأولوية في الاستثمار لأموال المستثمرين ( أصحاب حسابات الاستثمار ) ومن أمثلة هذه المؤسسات بنك فيصل الإسلامي السوداني والبنك الإسلامي الأردني ، الذي ينص في قانونه رقم 13لسنة 1978 على ما</w:t>
      </w:r>
      <w:r w:rsidR="0094094C" w:rsidRPr="00142003">
        <w:rPr>
          <w:rFonts w:cs="Simplified Arabic" w:hint="cs"/>
          <w:sz w:val="28"/>
          <w:szCs w:val="28"/>
          <w:rtl/>
        </w:rPr>
        <w:t xml:space="preserve"> </w:t>
      </w:r>
      <w:r w:rsidRPr="00142003">
        <w:rPr>
          <w:rFonts w:cs="Simplified Arabic"/>
          <w:sz w:val="28"/>
          <w:szCs w:val="28"/>
          <w:rtl/>
        </w:rPr>
        <w:t>يلي " تكون الأولوية – عند حساب الداخلة في تمويل العمليات – مقررة لصالح الودائع في حساب الاستثمار المشترك، وحملة سندات المقارضة المشتركة، ولا يجوز للبنك أن يعتبر نفسه مشاركاً في التمويل بموارده الخاصة إلا على أساس الفرق الذي يزيد معدل أرصدة التمويل في السنة ذات ا</w:t>
      </w:r>
      <w:r w:rsidR="0094094C" w:rsidRPr="00142003">
        <w:rPr>
          <w:rFonts w:cs="Simplified Arabic"/>
          <w:sz w:val="28"/>
          <w:szCs w:val="28"/>
          <w:rtl/>
        </w:rPr>
        <w:t>لعلاقة عن معدل أرصدة المستثمرين</w:t>
      </w:r>
      <w:r w:rsidRPr="00142003">
        <w:rPr>
          <w:rFonts w:cs="Simplified Arabic"/>
          <w:sz w:val="28"/>
          <w:szCs w:val="28"/>
          <w:rtl/>
        </w:rPr>
        <w:t xml:space="preserve">" </w:t>
      </w:r>
      <w:r w:rsidRPr="00142003">
        <w:rPr>
          <w:rStyle w:val="a7"/>
          <w:rFonts w:cs="Simplified Arabic"/>
          <w:sz w:val="28"/>
          <w:szCs w:val="28"/>
          <w:rtl/>
        </w:rPr>
        <w:footnoteReference w:id="16"/>
      </w:r>
    </w:p>
    <w:p w:rsidR="006955C6" w:rsidRPr="00142003" w:rsidRDefault="006955C6" w:rsidP="0094094C">
      <w:pPr>
        <w:ind w:left="720"/>
        <w:contextualSpacing/>
        <w:jc w:val="both"/>
        <w:rPr>
          <w:rFonts w:cs="Simplified Arabic"/>
          <w:sz w:val="28"/>
          <w:szCs w:val="28"/>
          <w:rtl/>
        </w:rPr>
      </w:pPr>
    </w:p>
    <w:p w:rsidR="006955C6" w:rsidRPr="00142003" w:rsidRDefault="006955C6" w:rsidP="0094094C">
      <w:pPr>
        <w:contextualSpacing/>
        <w:rPr>
          <w:rFonts w:cs="Simplified Arabic"/>
          <w:sz w:val="28"/>
          <w:szCs w:val="28"/>
          <w:rtl/>
        </w:rPr>
      </w:pPr>
      <w:r w:rsidRPr="00142003">
        <w:rPr>
          <w:rFonts w:cs="Simplified Arabic"/>
          <w:b/>
          <w:bCs/>
          <w:sz w:val="28"/>
          <w:szCs w:val="28"/>
          <w:rtl/>
        </w:rPr>
        <w:lastRenderedPageBreak/>
        <w:t xml:space="preserve">النموذج الثاني : </w:t>
      </w:r>
      <w:r w:rsidRPr="00142003">
        <w:rPr>
          <w:rFonts w:cs="Simplified Arabic"/>
          <w:sz w:val="28"/>
          <w:szCs w:val="28"/>
          <w:rtl/>
        </w:rPr>
        <w:t>ووفقاً لهذا النموذج فإن السياسة المتبعة تقوم على أساس إعطاء أولوية الاستثمار لأموال البنك، بحيث تعتبر أموال المساهمين مستثمرة بنسبة 100% وما زاد على ذلك تشترك فيه أموال المستثمرين ، ومن أمثلة المؤسسات المالية الإسلامية التي تتبع هذه السياسة بنك دبي الإسلامي وبيت التمويل الكويتي. ويلاحظ أن هذه المؤسسات تقوم بإشراك الحسابات الاستثمارية في جميع الإيرادات وتحمل النفقات.</w:t>
      </w:r>
    </w:p>
    <w:p w:rsidR="006955C6" w:rsidRPr="00142003" w:rsidRDefault="006955C6" w:rsidP="0094094C">
      <w:pPr>
        <w:contextualSpacing/>
        <w:rPr>
          <w:rFonts w:cs="Simplified Arabic"/>
          <w:b/>
          <w:bCs/>
          <w:sz w:val="28"/>
          <w:szCs w:val="28"/>
          <w:u w:val="single"/>
          <w:rtl/>
        </w:rPr>
      </w:pPr>
    </w:p>
    <w:p w:rsidR="006955C6" w:rsidRPr="00142003" w:rsidRDefault="006955C6" w:rsidP="0094094C">
      <w:pPr>
        <w:contextualSpacing/>
        <w:rPr>
          <w:rFonts w:cs="Simplified Arabic"/>
          <w:sz w:val="28"/>
          <w:szCs w:val="28"/>
          <w:rtl/>
        </w:rPr>
      </w:pPr>
      <w:r w:rsidRPr="00142003">
        <w:rPr>
          <w:rFonts w:cs="Simplified Arabic"/>
          <w:b/>
          <w:bCs/>
          <w:sz w:val="28"/>
          <w:szCs w:val="28"/>
          <w:rtl/>
        </w:rPr>
        <w:t>النموذج الثالث:</w:t>
      </w:r>
      <w:r w:rsidRPr="00142003">
        <w:rPr>
          <w:rFonts w:cs="Simplified Arabic"/>
          <w:sz w:val="28"/>
          <w:szCs w:val="28"/>
          <w:rtl/>
        </w:rPr>
        <w:t xml:space="preserve"> يتبنى أصحاب هذا النموذج طريقة النمر أو الأعداد ووفقاً لهذه الطريقة يتم اعتبار مساهمة الأموال المشتركة في الاستثمار على أساس فئات المستثمرين ومدة الاستثمار والوزن النسبي لكل فئة، يشترك في ذلك أموال المستثمرين وأموال المساهمين وذلك على النحو التالي:</w:t>
      </w:r>
    </w:p>
    <w:p w:rsidR="006955C6" w:rsidRPr="00142003" w:rsidRDefault="006955C6" w:rsidP="0094094C">
      <w:pPr>
        <w:contextualSpacing/>
        <w:rPr>
          <w:rFonts w:cs="Simplified Arabic"/>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4"/>
        <w:gridCol w:w="1134"/>
        <w:gridCol w:w="992"/>
        <w:gridCol w:w="1418"/>
        <w:gridCol w:w="850"/>
        <w:gridCol w:w="993"/>
        <w:gridCol w:w="675"/>
      </w:tblGrid>
      <w:tr w:rsidR="006955C6" w:rsidRPr="00142003" w:rsidTr="00142003">
        <w:tc>
          <w:tcPr>
            <w:tcW w:w="2794" w:type="dxa"/>
          </w:tcPr>
          <w:p w:rsidR="006955C6" w:rsidRPr="00142003" w:rsidRDefault="006955C6" w:rsidP="0094094C">
            <w:pPr>
              <w:contextualSpacing/>
              <w:jc w:val="center"/>
              <w:rPr>
                <w:rFonts w:asciiTheme="majorBidi" w:hAnsiTheme="majorBidi" w:cstheme="majorBidi"/>
                <w:rtl/>
              </w:rPr>
            </w:pPr>
            <w:r w:rsidRPr="00142003">
              <w:rPr>
                <w:rFonts w:asciiTheme="majorBidi" w:hAnsiTheme="majorBidi" w:cstheme="majorBidi"/>
                <w:rtl/>
              </w:rPr>
              <w:t>فئة</w:t>
            </w:r>
          </w:p>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الحساب</w:t>
            </w:r>
          </w:p>
        </w:tc>
        <w:tc>
          <w:tcPr>
            <w:tcW w:w="1134" w:type="dxa"/>
          </w:tcPr>
          <w:p w:rsidR="006955C6" w:rsidRPr="00142003" w:rsidRDefault="006955C6" w:rsidP="0094094C">
            <w:pPr>
              <w:contextualSpacing/>
              <w:jc w:val="center"/>
              <w:rPr>
                <w:rFonts w:asciiTheme="majorBidi" w:hAnsiTheme="majorBidi" w:cstheme="majorBidi"/>
                <w:rtl/>
              </w:rPr>
            </w:pPr>
            <w:r w:rsidRPr="00142003">
              <w:rPr>
                <w:rFonts w:asciiTheme="majorBidi" w:hAnsiTheme="majorBidi" w:cstheme="majorBidi"/>
                <w:rtl/>
              </w:rPr>
              <w:t>نسبة</w:t>
            </w:r>
          </w:p>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 xml:space="preserve"> الاحتياطي</w:t>
            </w:r>
          </w:p>
        </w:tc>
        <w:tc>
          <w:tcPr>
            <w:tcW w:w="992" w:type="dxa"/>
          </w:tcPr>
          <w:p w:rsidR="006955C6" w:rsidRPr="00142003" w:rsidRDefault="006955C6" w:rsidP="0094094C">
            <w:pPr>
              <w:contextualSpacing/>
              <w:jc w:val="center"/>
              <w:rPr>
                <w:rFonts w:asciiTheme="majorBidi" w:hAnsiTheme="majorBidi" w:cstheme="majorBidi"/>
                <w:rtl/>
              </w:rPr>
            </w:pPr>
            <w:r w:rsidRPr="00142003">
              <w:rPr>
                <w:rFonts w:asciiTheme="majorBidi" w:hAnsiTheme="majorBidi" w:cstheme="majorBidi"/>
                <w:rtl/>
              </w:rPr>
              <w:t xml:space="preserve">النسبة </w:t>
            </w:r>
          </w:p>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المستثمرة</w:t>
            </w:r>
          </w:p>
        </w:tc>
        <w:tc>
          <w:tcPr>
            <w:tcW w:w="1418"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إجمالي الأموال المستثمرة</w:t>
            </w:r>
          </w:p>
        </w:tc>
        <w:tc>
          <w:tcPr>
            <w:tcW w:w="850" w:type="dxa"/>
          </w:tcPr>
          <w:p w:rsidR="006955C6" w:rsidRPr="00142003" w:rsidRDefault="006955C6" w:rsidP="0094094C">
            <w:pPr>
              <w:contextualSpacing/>
              <w:jc w:val="center"/>
              <w:rPr>
                <w:rFonts w:asciiTheme="majorBidi" w:hAnsiTheme="majorBidi" w:cstheme="majorBidi"/>
                <w:rtl/>
              </w:rPr>
            </w:pPr>
            <w:r w:rsidRPr="00142003">
              <w:rPr>
                <w:rFonts w:asciiTheme="majorBidi" w:hAnsiTheme="majorBidi" w:cstheme="majorBidi"/>
                <w:rtl/>
              </w:rPr>
              <w:t>الوزن</w:t>
            </w:r>
          </w:p>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 xml:space="preserve"> النسبي</w:t>
            </w:r>
          </w:p>
        </w:tc>
        <w:tc>
          <w:tcPr>
            <w:tcW w:w="993"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مدة التوزيع</w:t>
            </w:r>
          </w:p>
        </w:tc>
        <w:tc>
          <w:tcPr>
            <w:tcW w:w="675"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النمر</w:t>
            </w:r>
          </w:p>
        </w:tc>
      </w:tr>
      <w:tr w:rsidR="006955C6" w:rsidRPr="00142003" w:rsidTr="00142003">
        <w:tc>
          <w:tcPr>
            <w:tcW w:w="2794" w:type="dxa"/>
          </w:tcPr>
          <w:p w:rsidR="006955C6" w:rsidRPr="00142003" w:rsidRDefault="006955C6" w:rsidP="0094094C">
            <w:pPr>
              <w:contextualSpacing/>
              <w:rPr>
                <w:rFonts w:asciiTheme="majorBidi" w:hAnsiTheme="majorBidi" w:cstheme="majorBidi"/>
              </w:rPr>
            </w:pPr>
            <w:r w:rsidRPr="00142003">
              <w:rPr>
                <w:rFonts w:asciiTheme="majorBidi" w:hAnsiTheme="majorBidi" w:cstheme="majorBidi"/>
                <w:rtl/>
              </w:rPr>
              <w:t xml:space="preserve">الحسابات الجارية </w:t>
            </w:r>
          </w:p>
        </w:tc>
        <w:tc>
          <w:tcPr>
            <w:tcW w:w="1134"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70%</w:t>
            </w:r>
          </w:p>
        </w:tc>
        <w:tc>
          <w:tcPr>
            <w:tcW w:w="992"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30%</w:t>
            </w:r>
          </w:p>
        </w:tc>
        <w:tc>
          <w:tcPr>
            <w:tcW w:w="1418"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850"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993"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2</w:t>
            </w:r>
          </w:p>
        </w:tc>
        <w:tc>
          <w:tcPr>
            <w:tcW w:w="675"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r>
      <w:tr w:rsidR="006955C6" w:rsidRPr="00142003" w:rsidTr="00142003">
        <w:tc>
          <w:tcPr>
            <w:tcW w:w="2794" w:type="dxa"/>
          </w:tcPr>
          <w:p w:rsidR="006955C6" w:rsidRPr="00142003" w:rsidRDefault="006955C6" w:rsidP="0094094C">
            <w:pPr>
              <w:contextualSpacing/>
              <w:rPr>
                <w:rFonts w:asciiTheme="majorBidi" w:hAnsiTheme="majorBidi" w:cstheme="majorBidi"/>
              </w:rPr>
            </w:pPr>
            <w:r w:rsidRPr="00142003">
              <w:rPr>
                <w:rFonts w:asciiTheme="majorBidi" w:hAnsiTheme="majorBidi" w:cstheme="majorBidi"/>
                <w:rtl/>
              </w:rPr>
              <w:t>حسابات الاستثمار لمدة 3 أشهر</w:t>
            </w:r>
          </w:p>
        </w:tc>
        <w:tc>
          <w:tcPr>
            <w:tcW w:w="1134"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60%</w:t>
            </w:r>
          </w:p>
        </w:tc>
        <w:tc>
          <w:tcPr>
            <w:tcW w:w="992"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40%</w:t>
            </w:r>
          </w:p>
        </w:tc>
        <w:tc>
          <w:tcPr>
            <w:tcW w:w="1418"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850"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993"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3</w:t>
            </w:r>
          </w:p>
        </w:tc>
        <w:tc>
          <w:tcPr>
            <w:tcW w:w="675"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r>
      <w:tr w:rsidR="006955C6" w:rsidRPr="00142003" w:rsidTr="00142003">
        <w:tc>
          <w:tcPr>
            <w:tcW w:w="2794" w:type="dxa"/>
          </w:tcPr>
          <w:p w:rsidR="006955C6" w:rsidRPr="00142003" w:rsidRDefault="006955C6" w:rsidP="0094094C">
            <w:pPr>
              <w:contextualSpacing/>
              <w:rPr>
                <w:rFonts w:asciiTheme="majorBidi" w:hAnsiTheme="majorBidi" w:cstheme="majorBidi"/>
              </w:rPr>
            </w:pPr>
            <w:r w:rsidRPr="00142003">
              <w:rPr>
                <w:rFonts w:asciiTheme="majorBidi" w:hAnsiTheme="majorBidi" w:cstheme="majorBidi"/>
                <w:rtl/>
              </w:rPr>
              <w:t>حسابات  الاستثمار لمدة 6 أشهر</w:t>
            </w:r>
          </w:p>
        </w:tc>
        <w:tc>
          <w:tcPr>
            <w:tcW w:w="1134"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50%</w:t>
            </w:r>
          </w:p>
        </w:tc>
        <w:tc>
          <w:tcPr>
            <w:tcW w:w="992"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50%</w:t>
            </w:r>
          </w:p>
        </w:tc>
        <w:tc>
          <w:tcPr>
            <w:tcW w:w="1418"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850"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993"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6</w:t>
            </w:r>
          </w:p>
        </w:tc>
        <w:tc>
          <w:tcPr>
            <w:tcW w:w="675"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r>
      <w:tr w:rsidR="006955C6" w:rsidRPr="00142003" w:rsidTr="00142003">
        <w:tc>
          <w:tcPr>
            <w:tcW w:w="2794" w:type="dxa"/>
          </w:tcPr>
          <w:p w:rsidR="006955C6" w:rsidRPr="00142003" w:rsidRDefault="006955C6" w:rsidP="0094094C">
            <w:pPr>
              <w:contextualSpacing/>
              <w:rPr>
                <w:rFonts w:asciiTheme="majorBidi" w:hAnsiTheme="majorBidi" w:cstheme="majorBidi"/>
              </w:rPr>
            </w:pPr>
            <w:r w:rsidRPr="00142003">
              <w:rPr>
                <w:rFonts w:asciiTheme="majorBidi" w:hAnsiTheme="majorBidi" w:cstheme="majorBidi"/>
                <w:rtl/>
              </w:rPr>
              <w:t>حسابات الاستثمار لمدة 9 أشهر</w:t>
            </w:r>
          </w:p>
        </w:tc>
        <w:tc>
          <w:tcPr>
            <w:tcW w:w="1134"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30%</w:t>
            </w:r>
          </w:p>
        </w:tc>
        <w:tc>
          <w:tcPr>
            <w:tcW w:w="992"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70%</w:t>
            </w:r>
          </w:p>
        </w:tc>
        <w:tc>
          <w:tcPr>
            <w:tcW w:w="1418"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850"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993"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9</w:t>
            </w:r>
          </w:p>
        </w:tc>
        <w:tc>
          <w:tcPr>
            <w:tcW w:w="675"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r>
      <w:tr w:rsidR="006955C6" w:rsidRPr="00142003" w:rsidTr="00142003">
        <w:tc>
          <w:tcPr>
            <w:tcW w:w="2794" w:type="dxa"/>
          </w:tcPr>
          <w:p w:rsidR="006955C6" w:rsidRPr="00142003" w:rsidRDefault="006955C6" w:rsidP="0094094C">
            <w:pPr>
              <w:contextualSpacing/>
              <w:rPr>
                <w:rFonts w:asciiTheme="majorBidi" w:hAnsiTheme="majorBidi" w:cstheme="majorBidi"/>
              </w:rPr>
            </w:pPr>
            <w:r w:rsidRPr="00142003">
              <w:rPr>
                <w:rFonts w:asciiTheme="majorBidi" w:hAnsiTheme="majorBidi" w:cstheme="majorBidi"/>
                <w:rtl/>
              </w:rPr>
              <w:t>حسابات الاستثمار لمدة سنة</w:t>
            </w:r>
          </w:p>
        </w:tc>
        <w:tc>
          <w:tcPr>
            <w:tcW w:w="1134"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20%</w:t>
            </w:r>
          </w:p>
        </w:tc>
        <w:tc>
          <w:tcPr>
            <w:tcW w:w="992"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80%</w:t>
            </w:r>
          </w:p>
        </w:tc>
        <w:tc>
          <w:tcPr>
            <w:tcW w:w="1418"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850"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993"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12</w:t>
            </w:r>
          </w:p>
        </w:tc>
        <w:tc>
          <w:tcPr>
            <w:tcW w:w="675"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r>
      <w:tr w:rsidR="006955C6" w:rsidRPr="00142003" w:rsidTr="00142003">
        <w:tc>
          <w:tcPr>
            <w:tcW w:w="2794" w:type="dxa"/>
          </w:tcPr>
          <w:p w:rsidR="006955C6" w:rsidRPr="00142003" w:rsidRDefault="006955C6" w:rsidP="0094094C">
            <w:pPr>
              <w:contextualSpacing/>
              <w:rPr>
                <w:rFonts w:asciiTheme="majorBidi" w:hAnsiTheme="majorBidi" w:cstheme="majorBidi"/>
              </w:rPr>
            </w:pPr>
            <w:r w:rsidRPr="00142003">
              <w:rPr>
                <w:rFonts w:asciiTheme="majorBidi" w:hAnsiTheme="majorBidi" w:cstheme="majorBidi"/>
                <w:rtl/>
              </w:rPr>
              <w:t>أموال المصرف الذاتية</w:t>
            </w:r>
          </w:p>
        </w:tc>
        <w:tc>
          <w:tcPr>
            <w:tcW w:w="1134"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w:t>
            </w:r>
          </w:p>
        </w:tc>
        <w:tc>
          <w:tcPr>
            <w:tcW w:w="992"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100%</w:t>
            </w:r>
          </w:p>
        </w:tc>
        <w:tc>
          <w:tcPr>
            <w:tcW w:w="1418"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850"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c>
          <w:tcPr>
            <w:tcW w:w="993"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tl/>
              </w:rPr>
              <w:t>12</w:t>
            </w:r>
          </w:p>
        </w:tc>
        <w:tc>
          <w:tcPr>
            <w:tcW w:w="675" w:type="dxa"/>
          </w:tcPr>
          <w:p w:rsidR="006955C6" w:rsidRPr="00142003" w:rsidRDefault="006955C6" w:rsidP="0094094C">
            <w:pPr>
              <w:contextualSpacing/>
              <w:jc w:val="center"/>
              <w:rPr>
                <w:rFonts w:asciiTheme="majorBidi" w:hAnsiTheme="majorBidi" w:cstheme="majorBidi"/>
              </w:rPr>
            </w:pPr>
            <w:r w:rsidRPr="00142003">
              <w:rPr>
                <w:rFonts w:asciiTheme="majorBidi" w:hAnsiTheme="majorBidi" w:cstheme="majorBidi"/>
              </w:rPr>
              <w:t>xx</w:t>
            </w:r>
          </w:p>
        </w:tc>
      </w:tr>
    </w:tbl>
    <w:p w:rsidR="006955C6" w:rsidRPr="00142003" w:rsidRDefault="006955C6" w:rsidP="0094094C">
      <w:pPr>
        <w:contextualSpacing/>
        <w:jc w:val="lowKashida"/>
        <w:rPr>
          <w:rFonts w:cs="Simplified Arabic"/>
          <w:sz w:val="28"/>
          <w:szCs w:val="28"/>
          <w:rtl/>
        </w:rPr>
      </w:pPr>
    </w:p>
    <w:p w:rsidR="006955C6" w:rsidRPr="00142003" w:rsidRDefault="006955C6" w:rsidP="0094094C">
      <w:pPr>
        <w:contextualSpacing/>
        <w:jc w:val="lowKashida"/>
        <w:rPr>
          <w:rFonts w:cs="Simplified Arabic"/>
          <w:sz w:val="28"/>
          <w:szCs w:val="28"/>
          <w:rtl/>
        </w:rPr>
      </w:pPr>
      <w:r w:rsidRPr="00142003">
        <w:rPr>
          <w:rFonts w:cs="Simplified Arabic"/>
          <w:sz w:val="28"/>
          <w:szCs w:val="28"/>
          <w:rtl/>
        </w:rPr>
        <w:t>المصدر: د. حسين شحاتة، الجوانب المحاسبية لمشكلة قياس وتوزيع عوائد الاستثمارات في المصارف الإسلامية " دراسة فكرية ميدانية " بحوث مختارة من المؤتمر الأول للبنوك الإسلامية المنعقد باسطنبول1988 ص 136.</w:t>
      </w:r>
    </w:p>
    <w:p w:rsidR="006955C6" w:rsidRPr="00142003" w:rsidRDefault="006955C6" w:rsidP="0094094C">
      <w:pPr>
        <w:contextualSpacing/>
        <w:jc w:val="lowKashida"/>
        <w:rPr>
          <w:rFonts w:cs="Simplified Arabic"/>
          <w:sz w:val="28"/>
          <w:szCs w:val="28"/>
          <w:rtl/>
        </w:rPr>
      </w:pPr>
    </w:p>
    <w:p w:rsidR="006955C6" w:rsidRPr="00142003" w:rsidRDefault="006955C6" w:rsidP="0094094C">
      <w:pPr>
        <w:numPr>
          <w:ilvl w:val="0"/>
          <w:numId w:val="20"/>
        </w:numPr>
        <w:tabs>
          <w:tab w:val="clear" w:pos="720"/>
          <w:tab w:val="num" w:pos="0"/>
          <w:tab w:val="left" w:pos="360"/>
        </w:tabs>
        <w:ind w:left="0" w:firstLine="0"/>
        <w:contextualSpacing/>
        <w:rPr>
          <w:rFonts w:cs="Simplified Arabic"/>
          <w:b/>
          <w:bCs/>
          <w:sz w:val="28"/>
          <w:szCs w:val="28"/>
          <w:rtl/>
        </w:rPr>
      </w:pPr>
      <w:r w:rsidRPr="00142003">
        <w:rPr>
          <w:rFonts w:cs="Simplified Arabic"/>
          <w:b/>
          <w:bCs/>
          <w:sz w:val="28"/>
          <w:szCs w:val="28"/>
          <w:rtl/>
        </w:rPr>
        <w:t>ويلاحظ في هذه الآلية أنها:</w:t>
      </w:r>
    </w:p>
    <w:p w:rsidR="006955C6" w:rsidRPr="00142003" w:rsidRDefault="006955C6" w:rsidP="0094094C">
      <w:pPr>
        <w:numPr>
          <w:ilvl w:val="0"/>
          <w:numId w:val="21"/>
        </w:numPr>
        <w:contextualSpacing/>
        <w:rPr>
          <w:rFonts w:cs="Simplified Arabic"/>
          <w:sz w:val="28"/>
          <w:szCs w:val="28"/>
          <w:rtl/>
        </w:rPr>
      </w:pPr>
      <w:r w:rsidRPr="00142003">
        <w:rPr>
          <w:rFonts w:cs="Simplified Arabic"/>
          <w:sz w:val="28"/>
          <w:szCs w:val="28"/>
          <w:rtl/>
        </w:rPr>
        <w:t>ترتب فئات الأموال المشتركة في العملية الاستثمارية على أساس مدة بقائها، فكلما طالت مدة بقاء الأصل المالي كلما كان وزنة أكبر.</w:t>
      </w:r>
    </w:p>
    <w:p w:rsidR="006955C6" w:rsidRPr="00142003" w:rsidRDefault="006955C6" w:rsidP="0094094C">
      <w:pPr>
        <w:numPr>
          <w:ilvl w:val="0"/>
          <w:numId w:val="21"/>
        </w:numPr>
        <w:contextualSpacing/>
        <w:jc w:val="lowKashida"/>
        <w:rPr>
          <w:rFonts w:cs="Simplified Arabic"/>
          <w:sz w:val="28"/>
          <w:szCs w:val="28"/>
        </w:rPr>
      </w:pPr>
      <w:r w:rsidRPr="00142003">
        <w:rPr>
          <w:rFonts w:cs="Simplified Arabic"/>
          <w:sz w:val="28"/>
          <w:szCs w:val="28"/>
          <w:rtl/>
        </w:rPr>
        <w:t>تراعي الاعتبارات النظامية فيما يتعلق بنسب الاحتياطي القانوني بالنسبة لحسابات الاستثمار والحسابات الجارية، وكذلك الاحتياطي الذي يحتفظ به البنك لمجابهة السحوبات اليومية.</w:t>
      </w:r>
    </w:p>
    <w:p w:rsidR="006955C6" w:rsidRPr="00142003" w:rsidRDefault="006955C6" w:rsidP="0094094C">
      <w:pPr>
        <w:contextualSpacing/>
        <w:jc w:val="lowKashida"/>
        <w:rPr>
          <w:rFonts w:cs="Simplified Arabic"/>
          <w:sz w:val="28"/>
          <w:szCs w:val="28"/>
          <w:rtl/>
        </w:rPr>
      </w:pPr>
      <w:r w:rsidRPr="00142003">
        <w:rPr>
          <w:rFonts w:cs="Simplified Arabic"/>
          <w:sz w:val="28"/>
          <w:szCs w:val="28"/>
          <w:rtl/>
        </w:rPr>
        <w:t>وفي ظننا أن طريقة الأعداد أو النمر تعد هي الآلية الأكثر عدالة والتي ينبغي على المؤسسات المالية الإسلامية إتباعها فهي تقوم على أسس منطقية تبدو أقرب للعدالة من المنهجين السابقين.</w:t>
      </w:r>
    </w:p>
    <w:p w:rsidR="006955C6" w:rsidRDefault="006955C6" w:rsidP="0094094C">
      <w:pPr>
        <w:contextualSpacing/>
        <w:jc w:val="lowKashida"/>
        <w:rPr>
          <w:rFonts w:cs="Simplified Arabic" w:hint="cs"/>
          <w:sz w:val="28"/>
          <w:szCs w:val="28"/>
          <w:rtl/>
        </w:rPr>
      </w:pPr>
    </w:p>
    <w:p w:rsidR="00142003" w:rsidRDefault="00142003" w:rsidP="0094094C">
      <w:pPr>
        <w:contextualSpacing/>
        <w:jc w:val="lowKashida"/>
        <w:rPr>
          <w:rFonts w:cs="Simplified Arabic" w:hint="cs"/>
          <w:sz w:val="28"/>
          <w:szCs w:val="28"/>
          <w:rtl/>
        </w:rPr>
      </w:pPr>
    </w:p>
    <w:p w:rsidR="00142003" w:rsidRPr="00142003" w:rsidRDefault="00142003" w:rsidP="0094094C">
      <w:pPr>
        <w:contextualSpacing/>
        <w:jc w:val="lowKashida"/>
        <w:rPr>
          <w:rFonts w:cs="Simplified Arabic"/>
          <w:sz w:val="28"/>
          <w:szCs w:val="28"/>
          <w:rtl/>
        </w:rPr>
      </w:pPr>
    </w:p>
    <w:p w:rsidR="006955C6" w:rsidRPr="00142003" w:rsidRDefault="006955C6" w:rsidP="0094094C">
      <w:pPr>
        <w:contextualSpacing/>
        <w:rPr>
          <w:rFonts w:cs="Simplified Arabic"/>
          <w:b/>
          <w:bCs/>
          <w:sz w:val="28"/>
          <w:szCs w:val="28"/>
          <w:rtl/>
        </w:rPr>
      </w:pPr>
      <w:r w:rsidRPr="00142003">
        <w:rPr>
          <w:rFonts w:cs="Simplified Arabic"/>
          <w:b/>
          <w:bCs/>
          <w:sz w:val="28"/>
          <w:szCs w:val="28"/>
          <w:rtl/>
        </w:rPr>
        <w:t>(ب) معدلات الاستثمار:</w:t>
      </w:r>
    </w:p>
    <w:p w:rsidR="006955C6" w:rsidRPr="00142003" w:rsidRDefault="006955C6" w:rsidP="0094094C">
      <w:pPr>
        <w:contextualSpacing/>
        <w:jc w:val="lowKashida"/>
        <w:rPr>
          <w:rFonts w:cs="Simplified Arabic"/>
          <w:sz w:val="28"/>
          <w:szCs w:val="28"/>
          <w:rtl/>
        </w:rPr>
      </w:pPr>
      <w:r w:rsidRPr="00142003">
        <w:rPr>
          <w:rFonts w:cs="Simplified Arabic"/>
          <w:sz w:val="28"/>
          <w:szCs w:val="28"/>
          <w:rtl/>
        </w:rPr>
        <w:t xml:space="preserve">من المسائل ذات الصلة بالموضوع المتقدم، موضوع حساب معدلات الاستثمار، والسياسات التي تتبعها المؤسسات المالية في حسابها ، فمن المعروف أن عملية حساب الربح تقتضي حساب معدل الاستثمار الذي هو نسبة من أصل الوديعة التي تعتبر مشاركة في الاستثمار فعلياً. </w:t>
      </w:r>
    </w:p>
    <w:p w:rsidR="006955C6" w:rsidRPr="00142003" w:rsidRDefault="006955C6" w:rsidP="0094094C">
      <w:pPr>
        <w:contextualSpacing/>
        <w:jc w:val="lowKashida"/>
        <w:rPr>
          <w:rFonts w:cs="Simplified Arabic"/>
          <w:sz w:val="28"/>
          <w:szCs w:val="28"/>
          <w:rtl/>
        </w:rPr>
      </w:pPr>
      <w:r w:rsidRPr="00142003">
        <w:rPr>
          <w:rFonts w:cs="Simplified Arabic"/>
          <w:sz w:val="28"/>
          <w:szCs w:val="28"/>
          <w:rtl/>
        </w:rPr>
        <w:t>وعند حساب المؤسسات المالية الإسلامية لمعدل الاستثمار تأخذ في اعتبارها عدة أمور منها:</w:t>
      </w:r>
    </w:p>
    <w:p w:rsidR="006955C6" w:rsidRPr="00142003" w:rsidRDefault="0094094C" w:rsidP="0094094C">
      <w:pPr>
        <w:numPr>
          <w:ilvl w:val="0"/>
          <w:numId w:val="20"/>
        </w:numPr>
        <w:contextualSpacing/>
        <w:rPr>
          <w:rFonts w:cs="Simplified Arabic"/>
          <w:sz w:val="28"/>
          <w:szCs w:val="28"/>
          <w:rtl/>
        </w:rPr>
      </w:pPr>
      <w:r w:rsidRPr="00142003">
        <w:rPr>
          <w:rFonts w:cs="Simplified Arabic" w:hint="cs"/>
          <w:sz w:val="28"/>
          <w:szCs w:val="28"/>
          <w:rtl/>
        </w:rPr>
        <w:t xml:space="preserve">الاحتياطيات </w:t>
      </w:r>
      <w:r w:rsidR="006955C6" w:rsidRPr="00142003">
        <w:rPr>
          <w:rFonts w:cs="Simplified Arabic"/>
          <w:sz w:val="28"/>
          <w:szCs w:val="28"/>
          <w:rtl/>
        </w:rPr>
        <w:t>النظامية</w:t>
      </w:r>
    </w:p>
    <w:p w:rsidR="006955C6" w:rsidRPr="00142003" w:rsidRDefault="006955C6" w:rsidP="0094094C">
      <w:pPr>
        <w:numPr>
          <w:ilvl w:val="0"/>
          <w:numId w:val="20"/>
        </w:numPr>
        <w:contextualSpacing/>
        <w:rPr>
          <w:rFonts w:cs="Simplified Arabic"/>
          <w:sz w:val="28"/>
          <w:szCs w:val="28"/>
        </w:rPr>
      </w:pPr>
      <w:r w:rsidRPr="00142003">
        <w:rPr>
          <w:rFonts w:cs="Simplified Arabic"/>
          <w:sz w:val="28"/>
          <w:szCs w:val="28"/>
          <w:rtl/>
        </w:rPr>
        <w:t>الاحتياطيات النقدية</w:t>
      </w:r>
    </w:p>
    <w:p w:rsidR="006955C6" w:rsidRPr="00142003" w:rsidRDefault="006955C6" w:rsidP="0094094C">
      <w:pPr>
        <w:contextualSpacing/>
        <w:jc w:val="lowKashida"/>
        <w:rPr>
          <w:rFonts w:cs="Simplified Arabic"/>
          <w:sz w:val="28"/>
          <w:szCs w:val="28"/>
          <w:rtl/>
        </w:rPr>
      </w:pPr>
      <w:r w:rsidRPr="00142003">
        <w:rPr>
          <w:rFonts w:cs="Simplified Arabic"/>
          <w:sz w:val="28"/>
          <w:szCs w:val="28"/>
          <w:rtl/>
        </w:rPr>
        <w:t>بحيث تقتطع المؤسسات المالية الإسلامية نسبة من الحساب الاستثماري في شكل احتياطي نقدي أو احتياطي نظامي ، وهذا في واقع الأمر يعد أمراً مقبولاً من حيث المبدأ، غير أن السياسات التي تتبعها المؤسسات المالية الإسلامية في هذا الصدد غير متجانسة فمنها ما يربط ذلك بحسب آجل الحساب الاستثماري بحيث يرتفع معدل الحساب الاستثماري كلما طال أجل الحساب، فيكون معدل الحساب الاستثماري لمدة سنة 90% ولمدة 9 أشهر 70% ولمدة ثلاث أشهر 50%وهكذا.</w:t>
      </w:r>
    </w:p>
    <w:p w:rsidR="006955C6" w:rsidRPr="00142003" w:rsidRDefault="006955C6" w:rsidP="0094094C">
      <w:pPr>
        <w:contextualSpacing/>
        <w:jc w:val="lowKashida"/>
        <w:rPr>
          <w:rFonts w:cs="Simplified Arabic"/>
          <w:sz w:val="28"/>
          <w:szCs w:val="28"/>
          <w:rtl/>
        </w:rPr>
      </w:pPr>
      <w:r w:rsidRPr="00142003">
        <w:rPr>
          <w:rFonts w:cs="Simplified Arabic"/>
          <w:sz w:val="28"/>
          <w:szCs w:val="28"/>
          <w:rtl/>
        </w:rPr>
        <w:t>ومن المؤسسات المالية من يأخذ بمعدل استثمار موحد مثل البنوك الإسلامية السودانية التي تقتطع نسبة واحدة من جميع الحسابات، وما بقي يعد مستثمراً.</w:t>
      </w:r>
    </w:p>
    <w:p w:rsidR="006955C6" w:rsidRPr="00142003" w:rsidRDefault="006955C6" w:rsidP="0094094C">
      <w:pPr>
        <w:contextualSpacing/>
        <w:jc w:val="lowKashida"/>
        <w:rPr>
          <w:rFonts w:cs="Simplified Arabic"/>
          <w:sz w:val="28"/>
          <w:szCs w:val="28"/>
          <w:rtl/>
        </w:rPr>
      </w:pPr>
    </w:p>
    <w:p w:rsidR="006955C6" w:rsidRPr="00142003" w:rsidRDefault="006955C6" w:rsidP="0094094C">
      <w:pPr>
        <w:contextualSpacing/>
        <w:jc w:val="lowKashida"/>
        <w:rPr>
          <w:rFonts w:cs="Simplified Arabic"/>
          <w:sz w:val="28"/>
          <w:szCs w:val="28"/>
          <w:rtl/>
        </w:rPr>
      </w:pPr>
      <w:r w:rsidRPr="00142003">
        <w:rPr>
          <w:rFonts w:cs="Simplified Arabic"/>
          <w:sz w:val="28"/>
          <w:szCs w:val="28"/>
          <w:rtl/>
        </w:rPr>
        <w:t xml:space="preserve">ولا شك أن السياسات المتبعة في حساب معدل الاستثمار من شأنها أن تحدث تفاوتاً في توزيع الربح بين المستثمرين والمساهمين ، وفي اعتقادنا أن بناء معدل الاستثمار على أساس نسب الاحتياطي النظامي والقانوني التي تطلبها البنوك المركزية يعد أقرب السياسات للعدالة وذك في </w:t>
      </w:r>
    </w:p>
    <w:p w:rsidR="006955C6" w:rsidRPr="00142003" w:rsidRDefault="006955C6" w:rsidP="0094094C">
      <w:pPr>
        <w:contextualSpacing/>
        <w:jc w:val="lowKashida"/>
        <w:rPr>
          <w:rFonts w:cs="Simplified Arabic"/>
          <w:sz w:val="28"/>
          <w:szCs w:val="28"/>
          <w:rtl/>
        </w:rPr>
      </w:pPr>
    </w:p>
    <w:p w:rsidR="006955C6" w:rsidRPr="00142003" w:rsidRDefault="006955C6" w:rsidP="0094094C">
      <w:pPr>
        <w:contextualSpacing/>
        <w:jc w:val="lowKashida"/>
        <w:rPr>
          <w:rFonts w:cs="Simplified Arabic"/>
          <w:sz w:val="28"/>
          <w:szCs w:val="28"/>
          <w:rtl/>
        </w:rPr>
      </w:pPr>
      <w:r w:rsidRPr="00142003">
        <w:rPr>
          <w:rFonts w:cs="Simplified Arabic"/>
          <w:sz w:val="28"/>
          <w:szCs w:val="28"/>
          <w:rtl/>
        </w:rPr>
        <w:t>حال عدم إعطاء المصارف الإسلامية خصوصية من المصارف المركزية تعفيها من اشتراط نسبة الاحتياطي القانوني بالنسبة لحسابات الاستثمار.</w:t>
      </w:r>
    </w:p>
    <w:p w:rsidR="006955C6" w:rsidRPr="00142003" w:rsidRDefault="006955C6" w:rsidP="0094094C">
      <w:pPr>
        <w:numPr>
          <w:ilvl w:val="0"/>
          <w:numId w:val="14"/>
        </w:numPr>
        <w:tabs>
          <w:tab w:val="clear" w:pos="1080"/>
          <w:tab w:val="num" w:pos="540"/>
        </w:tabs>
        <w:ind w:hanging="1080"/>
        <w:contextualSpacing/>
        <w:rPr>
          <w:rFonts w:cs="Simplified Arabic"/>
          <w:b/>
          <w:bCs/>
          <w:sz w:val="28"/>
          <w:szCs w:val="28"/>
          <w:rtl/>
        </w:rPr>
      </w:pPr>
      <w:r w:rsidRPr="00142003">
        <w:rPr>
          <w:rFonts w:cs="Simplified Arabic"/>
          <w:b/>
          <w:bCs/>
          <w:sz w:val="28"/>
          <w:szCs w:val="28"/>
          <w:rtl/>
        </w:rPr>
        <w:t>مساهمة الأصول الثابتة في الأرباح:</w:t>
      </w:r>
    </w:p>
    <w:p w:rsidR="006955C6" w:rsidRPr="00142003" w:rsidRDefault="006955C6" w:rsidP="0094094C">
      <w:pPr>
        <w:contextualSpacing/>
        <w:jc w:val="lowKashida"/>
        <w:rPr>
          <w:rFonts w:cs="Simplified Arabic"/>
          <w:sz w:val="28"/>
          <w:szCs w:val="28"/>
          <w:rtl/>
        </w:rPr>
      </w:pPr>
      <w:r w:rsidRPr="00142003">
        <w:rPr>
          <w:rFonts w:cs="Simplified Arabic"/>
          <w:sz w:val="28"/>
          <w:szCs w:val="28"/>
          <w:rtl/>
        </w:rPr>
        <w:t xml:space="preserve">بعض المؤسسات المالية الإسلامية تقوم بإدراج جميع رأس مال البنك المدفوع عند قياس الأموال المشتركة في توليد الأرباح ، ويشمل ذلك أيضا الأصول الثابتة التي تم تكوينها من رأس المال. </w:t>
      </w:r>
      <w:r w:rsidRPr="00142003">
        <w:rPr>
          <w:rFonts w:cs="Simplified Arabic"/>
          <w:sz w:val="28"/>
          <w:szCs w:val="28"/>
          <w:rtl/>
        </w:rPr>
        <w:lastRenderedPageBreak/>
        <w:t xml:space="preserve">والحجة التي يبرر بها أصحاب هذا المنهج هي أن رأس المال قد أوجد للمصرف اسماً وشهرة وساهمت هذه الأصول بحسب حجمها في بلورة الاسم والشهرة.. " </w:t>
      </w:r>
      <w:r w:rsidRPr="00142003">
        <w:rPr>
          <w:rStyle w:val="a7"/>
          <w:rFonts w:cs="Simplified Arabic"/>
          <w:sz w:val="28"/>
          <w:szCs w:val="28"/>
          <w:rtl/>
        </w:rPr>
        <w:footnoteReference w:id="17"/>
      </w:r>
    </w:p>
    <w:p w:rsidR="006955C6" w:rsidRPr="00142003" w:rsidRDefault="006955C6" w:rsidP="0094094C">
      <w:pPr>
        <w:contextualSpacing/>
        <w:rPr>
          <w:rFonts w:cs="Simplified Arabic"/>
          <w:sz w:val="28"/>
          <w:szCs w:val="28"/>
          <w:rtl/>
        </w:rPr>
      </w:pPr>
    </w:p>
    <w:p w:rsidR="006955C6" w:rsidRPr="00142003" w:rsidRDefault="006955C6" w:rsidP="0094094C">
      <w:pPr>
        <w:contextualSpacing/>
        <w:jc w:val="lowKashida"/>
        <w:rPr>
          <w:rFonts w:cs="Simplified Arabic"/>
          <w:sz w:val="28"/>
          <w:szCs w:val="28"/>
        </w:rPr>
      </w:pPr>
      <w:r w:rsidRPr="00142003">
        <w:rPr>
          <w:rFonts w:cs="Simplified Arabic"/>
          <w:sz w:val="28"/>
          <w:szCs w:val="28"/>
          <w:rtl/>
        </w:rPr>
        <w:t>وتذهب البنوك التي تتبع هذه السياسة إلى إشراك المستثمرين في جميع الإيرادات وتحمل جميع النفقات. غير أن هذه السياسة يشوبها الكثير من عدم الوضوح، يتضح ذلك إذا علمنا أن ليس هناك أسس واضحة تتبعها المؤسسات المالية الإسلامية في حساب النفقات وتحميلها كما سيتضح لنا لاحقاً.</w:t>
      </w:r>
    </w:p>
    <w:p w:rsidR="006955C6" w:rsidRPr="00142003" w:rsidRDefault="006955C6" w:rsidP="0094094C">
      <w:pPr>
        <w:ind w:left="584"/>
        <w:contextualSpacing/>
        <w:jc w:val="both"/>
        <w:rPr>
          <w:rFonts w:cs="Simplified Arabic"/>
          <w:sz w:val="28"/>
          <w:szCs w:val="28"/>
          <w:rtl/>
        </w:rPr>
      </w:pPr>
    </w:p>
    <w:p w:rsidR="006955C6" w:rsidRPr="00142003" w:rsidRDefault="006955C6" w:rsidP="0094094C">
      <w:pPr>
        <w:ind w:left="584" w:hanging="584"/>
        <w:contextualSpacing/>
        <w:jc w:val="both"/>
        <w:rPr>
          <w:rFonts w:cs="Simplified Arabic"/>
          <w:b/>
          <w:bCs/>
          <w:sz w:val="28"/>
          <w:szCs w:val="28"/>
        </w:rPr>
      </w:pPr>
      <w:r w:rsidRPr="00142003">
        <w:rPr>
          <w:rFonts w:cs="Simplified Arabic"/>
          <w:b/>
          <w:bCs/>
          <w:sz w:val="28"/>
          <w:szCs w:val="28"/>
          <w:rtl/>
        </w:rPr>
        <w:t>ج ) أسس قياس الأرباح المتحققة</w:t>
      </w:r>
    </w:p>
    <w:p w:rsidR="006955C6" w:rsidRPr="00142003" w:rsidRDefault="006955C6" w:rsidP="0094094C">
      <w:pPr>
        <w:ind w:left="584"/>
        <w:contextualSpacing/>
        <w:jc w:val="both"/>
        <w:rPr>
          <w:rFonts w:cs="Simplified Arabic"/>
          <w:b/>
          <w:bCs/>
          <w:sz w:val="28"/>
          <w:szCs w:val="28"/>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هناك بعض الأسس والسياسات التي ينبغي أن تتبعها البنوك في سبيل قياس الأرباح المتحققة ،حيث أن عدم الاتفاق على هذه الأسس من شأنه أن يؤثر على نتائج القياس ومن ثم نتائج التوزيع.وتشمل هذه الأسس ما يلي:   </w:t>
      </w:r>
    </w:p>
    <w:p w:rsidR="006955C6" w:rsidRPr="00142003" w:rsidRDefault="006955C6" w:rsidP="0094094C">
      <w:pPr>
        <w:ind w:left="584"/>
        <w:contextualSpacing/>
        <w:jc w:val="both"/>
        <w:rPr>
          <w:rFonts w:cs="Simplified Arabic"/>
          <w:sz w:val="28"/>
          <w:szCs w:val="28"/>
          <w:rtl/>
        </w:rPr>
      </w:pPr>
      <w:r w:rsidRPr="00142003">
        <w:rPr>
          <w:rFonts w:cs="Simplified Arabic"/>
          <w:sz w:val="28"/>
          <w:szCs w:val="28"/>
          <w:rtl/>
        </w:rPr>
        <w:t xml:space="preserve">     </w:t>
      </w: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أولا: الأخذ بمبدأ التنضيض:</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طبقا للشروط الشرعية للمضاربة فان الربح لا يتحقق إلا بعد التأكد من سلامة رأس المال ، ويكون ذلك بتنضيض أصول المضاربة والذي يعني طبقا للصاوي( ..خلوص المال وظهوره ببيع السلع)</w:t>
      </w:r>
      <w:r w:rsidRPr="00142003">
        <w:rPr>
          <w:rStyle w:val="a7"/>
          <w:rFonts w:cs="Simplified Arabic"/>
          <w:sz w:val="28"/>
          <w:szCs w:val="28"/>
          <w:rtl/>
        </w:rPr>
        <w:footnoteReference w:id="18"/>
      </w:r>
    </w:p>
    <w:p w:rsidR="006955C6" w:rsidRPr="00142003" w:rsidRDefault="006955C6" w:rsidP="0094094C">
      <w:pPr>
        <w:contextualSpacing/>
        <w:jc w:val="both"/>
        <w:rPr>
          <w:rFonts w:cs="Simplified Arabic"/>
          <w:sz w:val="28"/>
          <w:szCs w:val="28"/>
          <w:rtl/>
        </w:rPr>
      </w:pPr>
      <w:r w:rsidRPr="00142003">
        <w:rPr>
          <w:rFonts w:cs="Simplified Arabic"/>
          <w:sz w:val="28"/>
          <w:szCs w:val="28"/>
          <w:rtl/>
        </w:rPr>
        <w:t> ويتم ذلك محاسبياً عن طريق: (تقويم أعمال المشروع بالقيمة الجارية  لها وقت التقويم في نهاية كل فترة محاسبية ، وذلك لغرض تصفيتها وتوزيع نتائجها على مستحقيها).</w:t>
      </w:r>
      <w:r w:rsidRPr="00142003">
        <w:rPr>
          <w:rStyle w:val="a7"/>
          <w:rFonts w:cs="Simplified Arabic"/>
          <w:sz w:val="28"/>
          <w:szCs w:val="28"/>
          <w:rtl/>
        </w:rPr>
        <w:footnoteReference w:id="19"/>
      </w:r>
    </w:p>
    <w:p w:rsidR="006955C6" w:rsidRPr="00142003" w:rsidRDefault="006955C6" w:rsidP="0094094C">
      <w:pPr>
        <w:ind w:left="584" w:hanging="584"/>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جاء في المغني عن الإمام أحمد في المضارب يربح ويضع مراراً أنه قال : (يرد الوضيعة على الربح ، إلا أن يقبض المال صاحبه ، ثم يرده إليه ، فيقول أعمل به ثانية ، فما ربح بعد ذلك لا تجبر به وضيع</w:t>
      </w:r>
      <w:r w:rsidR="0094094C" w:rsidRPr="00142003">
        <w:rPr>
          <w:rFonts w:cs="Simplified Arabic"/>
          <w:sz w:val="28"/>
          <w:szCs w:val="28"/>
          <w:rtl/>
        </w:rPr>
        <w:t>ة الأول ، فهذا ليس في نفس منه ش</w:t>
      </w:r>
      <w:r w:rsidR="0094094C" w:rsidRPr="00142003">
        <w:rPr>
          <w:rFonts w:cs="Simplified Arabic" w:hint="cs"/>
          <w:sz w:val="28"/>
          <w:szCs w:val="28"/>
          <w:rtl/>
        </w:rPr>
        <w:t>يء</w:t>
      </w:r>
      <w:r w:rsidRPr="00142003">
        <w:rPr>
          <w:rFonts w:cs="Simplified Arabic"/>
          <w:sz w:val="28"/>
          <w:szCs w:val="28"/>
          <w:rtl/>
        </w:rPr>
        <w:t xml:space="preserve"> ، وإنما ما لم يدفع إليه ، فحتى يحتسبا </w:t>
      </w:r>
      <w:r w:rsidRPr="00142003">
        <w:rPr>
          <w:rFonts w:cs="Simplified Arabic"/>
          <w:sz w:val="28"/>
          <w:szCs w:val="28"/>
          <w:rtl/>
        </w:rPr>
        <w:lastRenderedPageBreak/>
        <w:t>حساباً كالقبض ، قيل للإمـام ، وكيف يكون حساباً كالقبض ؟ قال يظهر  المال ـ يعني ينض ـ ويجئ فيحتسبان عليه ، فإن شاء صاحب المال قبضه ، قيل له فيحتسبان على المتاع ، فقال : لا يحتسبان إلا على الناض ، لأن المتاع قد ينحط سعره ويرتفع).</w:t>
      </w:r>
      <w:r w:rsidRPr="00142003">
        <w:rPr>
          <w:rStyle w:val="a7"/>
          <w:rFonts w:cs="Simplified Arabic"/>
          <w:sz w:val="28"/>
          <w:szCs w:val="28"/>
          <w:rtl/>
        </w:rPr>
        <w:footnoteReference w:id="20"/>
      </w:r>
      <w:r w:rsidRPr="00142003">
        <w:rPr>
          <w:rFonts w:cs="Simplified Arabic"/>
          <w:sz w:val="28"/>
          <w:szCs w:val="28"/>
          <w:rtl/>
        </w:rPr>
        <w:t xml:space="preserve"> </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وعلى ذلك ، فلو نض المال ، وحضر رب المال القسمة وتأكد من سلامة رأس المال وقبضه ، فإذا كانت هناك أرباح فإنها توزع بين رب المال والمضارب  بحسب شرطهما واتفاقهما في بداية العقد . ويتحقق ذلك محاسبياً بطريقين : ـ</w:t>
      </w:r>
    </w:p>
    <w:p w:rsidR="006955C6" w:rsidRPr="00142003" w:rsidRDefault="006955C6" w:rsidP="0094094C">
      <w:pPr>
        <w:contextualSpacing/>
        <w:jc w:val="both"/>
        <w:rPr>
          <w:rFonts w:cs="Simplified Arabic"/>
          <w:b/>
          <w:bCs/>
          <w:sz w:val="28"/>
          <w:szCs w:val="28"/>
          <w:rtl/>
        </w:rPr>
      </w:pPr>
    </w:p>
    <w:p w:rsidR="006955C6" w:rsidRPr="00142003" w:rsidRDefault="006955C6" w:rsidP="0094094C">
      <w:pPr>
        <w:ind w:left="720" w:hanging="720"/>
        <w:contextualSpacing/>
        <w:jc w:val="both"/>
        <w:rPr>
          <w:rFonts w:cs="Simplified Arabic"/>
          <w:sz w:val="28"/>
          <w:szCs w:val="28"/>
          <w:rtl/>
        </w:rPr>
      </w:pPr>
      <w:r w:rsidRPr="00142003">
        <w:rPr>
          <w:rFonts w:cs="Simplified Arabic"/>
          <w:b/>
          <w:bCs/>
          <w:sz w:val="28"/>
          <w:szCs w:val="28"/>
          <w:rtl/>
        </w:rPr>
        <w:t>الأول</w:t>
      </w:r>
      <w:r w:rsidRPr="00142003">
        <w:rPr>
          <w:rFonts w:cs="Simplified Arabic"/>
          <w:sz w:val="28"/>
          <w:szCs w:val="28"/>
          <w:rtl/>
        </w:rPr>
        <w:t>:  التنضيض الفعلي أو الحقيقي ، وذلك بتحويل العروض إلى نقود  ثم إجراء التصفية الحسابية التامة أو النهائية ، وذلك فيما يتعلق بالمضاربات التي يمكن تصفيتها سنوياً عند نهاية المشروع ، أو الفترة المحاسبية ، كما هو الحال في المضاربات الخاصة .</w:t>
      </w:r>
    </w:p>
    <w:p w:rsidR="006955C6" w:rsidRPr="00142003" w:rsidRDefault="006955C6" w:rsidP="0094094C">
      <w:pPr>
        <w:ind w:left="720" w:hanging="720"/>
        <w:contextualSpacing/>
        <w:jc w:val="both"/>
        <w:rPr>
          <w:rFonts w:cs="Simplified Arabic"/>
          <w:sz w:val="28"/>
          <w:szCs w:val="28"/>
          <w:rtl/>
        </w:rPr>
      </w:pPr>
      <w:r w:rsidRPr="00142003">
        <w:rPr>
          <w:rFonts w:cs="Simplified Arabic"/>
          <w:b/>
          <w:bCs/>
          <w:sz w:val="28"/>
          <w:szCs w:val="28"/>
          <w:rtl/>
        </w:rPr>
        <w:t>الثاني</w:t>
      </w:r>
      <w:r w:rsidRPr="00142003">
        <w:rPr>
          <w:rFonts w:cs="Simplified Arabic"/>
          <w:sz w:val="28"/>
          <w:szCs w:val="28"/>
          <w:rtl/>
        </w:rPr>
        <w:t>:  التنضيض الحكمي ، وذلك فيما يتعلق بالمضاربات المستمرة التي لا يمكن للمصرف تصفيتها كلها في وقت واحد ثم إعادة رؤوس الأموال لأصحابها ، واقتسام الربح المتبقي  لأنها مضاربة مستمرة ولا تتوقف رغم دخول العشرات وخروج أمثالهم في كل يوم، كما هو الحال في المضاربة المشتركة التي تمارسها المصارف الإسلامية باعتبارها مضارباً .</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 xml:space="preserve">        </w:t>
      </w:r>
    </w:p>
    <w:p w:rsidR="006955C6" w:rsidRPr="00142003" w:rsidRDefault="006955C6" w:rsidP="0094094C">
      <w:pPr>
        <w:pStyle w:val="2"/>
        <w:contextualSpacing/>
        <w:rPr>
          <w:rtl/>
        </w:rPr>
      </w:pPr>
      <w:r w:rsidRPr="00142003">
        <w:rPr>
          <w:rtl/>
        </w:rPr>
        <w:t xml:space="preserve">وقد بحث الفقهاء هذه المسألة، وهي: إذا ظهر ربح في المضاربة وهي مستمرة فهل يجوز اقتسامه مع استمرار المضاربة ؟ أم لابد من فسخ المضاربة السابقة ؟ ولهم في ذلك رأيان:-  </w:t>
      </w:r>
    </w:p>
    <w:p w:rsidR="006955C6" w:rsidRPr="00142003" w:rsidRDefault="006955C6" w:rsidP="0094094C">
      <w:pPr>
        <w:pStyle w:val="2"/>
        <w:ind w:left="584"/>
        <w:contextualSpacing/>
        <w:rPr>
          <w:rtl/>
        </w:rPr>
      </w:pPr>
    </w:p>
    <w:p w:rsidR="006955C6" w:rsidRPr="00142003" w:rsidRDefault="006955C6" w:rsidP="0094094C">
      <w:pPr>
        <w:ind w:left="584" w:hanging="584"/>
        <w:contextualSpacing/>
        <w:jc w:val="both"/>
        <w:rPr>
          <w:rFonts w:cs="Simplified Arabic"/>
          <w:b/>
          <w:bCs/>
          <w:sz w:val="28"/>
          <w:szCs w:val="28"/>
          <w:rtl/>
        </w:rPr>
      </w:pPr>
      <w:r w:rsidRPr="00142003">
        <w:rPr>
          <w:rFonts w:cs="Simplified Arabic"/>
          <w:b/>
          <w:bCs/>
          <w:sz w:val="28"/>
          <w:szCs w:val="28"/>
          <w:rtl/>
        </w:rPr>
        <w:t>الرأي الأول:</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يرى أصحابه عدم جواز استمرار المضاربة إذا تم تقسيم الربح ، لأن الربح وقاية لرأس المال ، وقد تحدث خسارة بعد القسمة فتجبر بالربح السابق ، لأن العقد مستمر ولا يسمى ربحاً إلا ما زاد على رأس المال بعد انتهاء المضاربة وعلى هذا الأساس ، فإن الربح لا يمكن تقسيمه ما دامت المضاربة  مستمرة ، وبهذا قال الحنفية.</w:t>
      </w:r>
      <w:r w:rsidRPr="00142003">
        <w:rPr>
          <w:rStyle w:val="a7"/>
          <w:rFonts w:cs="Simplified Arabic"/>
          <w:sz w:val="28"/>
          <w:szCs w:val="28"/>
          <w:rtl/>
        </w:rPr>
        <w:footnoteReference w:id="21"/>
      </w:r>
    </w:p>
    <w:p w:rsidR="006955C6" w:rsidRPr="00142003" w:rsidRDefault="006955C6" w:rsidP="0094094C">
      <w:pPr>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وهذا الرأي مبني على أساس أن التنضيض الذي يجوز اقتسام الربح على أساسه إنما هو التنضيض الحقيقي الذي تتحول بموجبه أًصول المضاربة إلى نقود.</w:t>
      </w:r>
    </w:p>
    <w:p w:rsidR="006955C6" w:rsidRPr="00142003" w:rsidRDefault="006955C6" w:rsidP="0094094C">
      <w:pPr>
        <w:ind w:left="2160" w:hanging="1440"/>
        <w:contextualSpacing/>
        <w:jc w:val="both"/>
        <w:rPr>
          <w:rFonts w:cs="Simplified Arabic"/>
          <w:b/>
          <w:bCs/>
          <w:sz w:val="28"/>
          <w:szCs w:val="28"/>
          <w:rtl/>
        </w:rPr>
      </w:pP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 xml:space="preserve">الرأي الثاني:    </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يجوز اقتسام الربح الناتج عن المضاربة بين أطرافها ، وتنضيض مال المضاربة ، مع بقاء المضاربة واستمرارها ، لأن الربح حق للمتعاقدين ، فيجوز لهما اقتسامه في أي وقت يتفقان عليه ، ولا تجبر الخسارة التي تحدث بعد ذلك من الربح السابق الذي تم تقسيمه بموافقة كل الطرفين  وبذلك تكون المحاسبة والقسمة بمثابة فسخ حكمي للمضاربة الأولى ، وإبقاء رأس المال بيد نفس المضارب ، على نفس الشروط السابقة بمثابة عقد جديد ، فيأخذ كل منهما حكم نفسه  ولا تجبر خسارة أحدهما بربح الآخر وبهذا قال الحنابلة وغيرهم . جاء في كشاف القناع : (ويحرم قسمته ـ أي الربح ـ والعقد باق ، إلا باتفاقهما على قسمته ، لأنه مع امتناع رب المال وقاية لرأس ماله ، لأنه لا يأمن من الخسران فيجبره الربح ، ومع امتناع العامل لا يأمن أن يلزمه رد ما أخذه في وقت لا يقدر عليه ، فلا يجبر واحد منهما ، وإن اتفقا على قسمة أو قسم بعضه ، أو على أن يأخذ كل واحد منهما كل يوم قدراً معلوماً جاز ، لأن الحق لهما ، لا يعدوهما).</w:t>
      </w:r>
      <w:r w:rsidRPr="00142003">
        <w:rPr>
          <w:rStyle w:val="a7"/>
          <w:rFonts w:cs="Simplified Arabic"/>
          <w:sz w:val="28"/>
          <w:szCs w:val="28"/>
          <w:rtl/>
        </w:rPr>
        <w:footnoteReference w:id="22"/>
      </w:r>
      <w:r w:rsidRPr="00142003">
        <w:rPr>
          <w:rFonts w:cs="Simplified Arabic"/>
          <w:sz w:val="28"/>
          <w:szCs w:val="28"/>
          <w:rtl/>
        </w:rPr>
        <w:t xml:space="preserve">  </w:t>
      </w:r>
    </w:p>
    <w:p w:rsidR="006955C6" w:rsidRPr="00142003" w:rsidRDefault="006955C6" w:rsidP="0094094C">
      <w:pPr>
        <w:contextualSpacing/>
        <w:jc w:val="both"/>
        <w:rPr>
          <w:rFonts w:cs="Simplified Arabic"/>
          <w:b/>
          <w:bCs/>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والرأي الأول الذي يأخذ بمبدأ التنضيض الحكمي هو الرأي الراجح في نظرنا، وهو الذي يجري بموجبه العمل في المصارف الإسلامية القائمة حالياً. وقد صدر قرار المجمع الفقهي الإسلامي في دورته السادسة عشرة بمكة المكرمة بتاريخ 21-26/10/1422هـ بجواز التنضيض الحكمي والذي نصه على الآتي:</w:t>
      </w:r>
    </w:p>
    <w:p w:rsidR="006955C6" w:rsidRPr="00142003" w:rsidRDefault="006955C6" w:rsidP="0094094C">
      <w:pPr>
        <w:ind w:left="584"/>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b/>
          <w:bCs/>
          <w:sz w:val="28"/>
          <w:szCs w:val="28"/>
          <w:u w:val="single"/>
          <w:rtl/>
        </w:rPr>
        <w:t>أولاً :</w:t>
      </w:r>
      <w:r w:rsidRPr="00142003">
        <w:rPr>
          <w:rFonts w:cs="Simplified Arabic"/>
          <w:sz w:val="28"/>
          <w:szCs w:val="28"/>
          <w:rtl/>
        </w:rPr>
        <w:t xml:space="preserve"> لا مانع شرعاً من العمل بالتنضيض الحكمي ( التقويم) من أجل تحديد أو توزيع أرباح المضاربة المشتركة أو الصناديق الاستثمارية أو الشركات بوجه عام ويكون هذا التوزيع نهائياً مع تحقق المبارأة بين الشركاء صراحة أو ضمناً .....</w:t>
      </w:r>
      <w:r w:rsidRPr="00142003">
        <w:rPr>
          <w:rStyle w:val="a7"/>
          <w:rFonts w:cs="Simplified Arabic"/>
          <w:sz w:val="28"/>
          <w:szCs w:val="28"/>
          <w:rtl/>
        </w:rPr>
        <w:footnoteReference w:id="23"/>
      </w:r>
      <w:r w:rsidRPr="00142003">
        <w:rPr>
          <w:rFonts w:cs="Simplified Arabic"/>
          <w:sz w:val="28"/>
          <w:szCs w:val="28"/>
          <w:rtl/>
        </w:rPr>
        <w:t>.</w:t>
      </w:r>
    </w:p>
    <w:p w:rsidR="006955C6" w:rsidRPr="00142003" w:rsidRDefault="006955C6" w:rsidP="0094094C">
      <w:pPr>
        <w:contextualSpacing/>
        <w:jc w:val="both"/>
        <w:rPr>
          <w:rFonts w:cs="Simplified Arabic"/>
          <w:sz w:val="28"/>
          <w:szCs w:val="28"/>
          <w:rtl/>
        </w:rPr>
      </w:pPr>
      <w:r w:rsidRPr="00142003">
        <w:rPr>
          <w:rFonts w:cs="Simplified Arabic"/>
          <w:b/>
          <w:bCs/>
          <w:sz w:val="28"/>
          <w:szCs w:val="28"/>
          <w:u w:val="single"/>
          <w:rtl/>
        </w:rPr>
        <w:t>ثانياً :</w:t>
      </w:r>
      <w:r w:rsidRPr="00142003">
        <w:rPr>
          <w:rFonts w:cs="Simplified Arabic"/>
          <w:sz w:val="28"/>
          <w:szCs w:val="28"/>
          <w:rtl/>
        </w:rPr>
        <w:t xml:space="preserve"> يجب إجراء التنضيض الحكمي من قبل أهل الخبرة في كل مجاله وينبغي تعددهم بحيث لا يقل العدد عن ثلاثة وفي حالة تباين تقديراتهم يصار إلى المتوسط منها والأصل في التقويم اعتبار القيمة النقدية العادلة.</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 xml:space="preserve">والأخذ بمبدأ التنضيض الحكمي يعد أمر لازماً مبدأ الدورية المتبع في العرف المحاسبي والذي يقوم على أساس تقسيم حياة المشروع الى فترات دورية .كما أن تطبيق مبدأ التنضيض يعد من </w:t>
      </w:r>
      <w:r w:rsidRPr="00142003">
        <w:rPr>
          <w:rFonts w:cs="Simplified Arabic"/>
          <w:sz w:val="28"/>
          <w:szCs w:val="28"/>
          <w:rtl/>
        </w:rPr>
        <w:lastRenderedPageBreak/>
        <w:t>لوازم المضاربات المشتركة المستمرة بسبب اختلاف مواعيد التخارج لأرباب الأموال ، إذ يقتضي التخارج نهائية التوزيع الذي تم بين الأطراف تحقيقاً لمبدأ المبارأة الذي أشار إليه قرار ندوة البركة الذي جاء فيه :</w:t>
      </w:r>
    </w:p>
    <w:p w:rsidR="006955C6" w:rsidRPr="00142003" w:rsidRDefault="006955C6" w:rsidP="0094094C">
      <w:pPr>
        <w:contextualSpacing/>
        <w:jc w:val="both"/>
        <w:rPr>
          <w:rFonts w:cs="Simplified Arabic"/>
          <w:sz w:val="28"/>
          <w:szCs w:val="28"/>
          <w:rtl/>
        </w:rPr>
      </w:pPr>
      <w:r w:rsidRPr="00142003">
        <w:rPr>
          <w:rFonts w:cs="Simplified Arabic"/>
          <w:b/>
          <w:bCs/>
          <w:sz w:val="28"/>
          <w:szCs w:val="28"/>
          <w:rtl/>
        </w:rPr>
        <w:t>أولاً</w:t>
      </w:r>
      <w:r w:rsidRPr="00142003">
        <w:rPr>
          <w:rFonts w:cs="Simplified Arabic"/>
          <w:sz w:val="28"/>
          <w:szCs w:val="28"/>
          <w:rtl/>
        </w:rPr>
        <w:t xml:space="preserve"> - " في حالة التنضيض الحكمي آخر كل فترة مالية يمتنع جبر خسارة عملية في فترة بربح عملية في فترة أخرى لأن التحاسب التام الذي تمثله القوائم المالية بمثابة إنهاء للمضاربة السابقة والشروع في مضاربة جديدة.</w:t>
      </w:r>
    </w:p>
    <w:p w:rsidR="006955C6" w:rsidRPr="00142003" w:rsidRDefault="006955C6" w:rsidP="0094094C">
      <w:pPr>
        <w:contextualSpacing/>
        <w:jc w:val="both"/>
        <w:rPr>
          <w:rFonts w:cs="Simplified Arabic"/>
          <w:sz w:val="28"/>
          <w:szCs w:val="28"/>
          <w:rtl/>
        </w:rPr>
      </w:pPr>
      <w:r w:rsidRPr="00142003">
        <w:rPr>
          <w:rFonts w:cs="Simplified Arabic"/>
          <w:b/>
          <w:bCs/>
          <w:sz w:val="28"/>
          <w:szCs w:val="28"/>
          <w:rtl/>
        </w:rPr>
        <w:t>ثانياً</w:t>
      </w:r>
      <w:r w:rsidRPr="00142003">
        <w:rPr>
          <w:rFonts w:cs="Simplified Arabic"/>
          <w:sz w:val="28"/>
          <w:szCs w:val="28"/>
          <w:rtl/>
        </w:rPr>
        <w:t xml:space="preserve"> - إذا لم يقبض أحد طرفي المضاربة حصته من الأرباح بالتنضيض الحكمي بقصد ضمها إلى رأس المال يعتبر الربح في الفترة اللاحقة ما زاد عن مجموع رأس المال السابق المضموم إليه.</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أما فيما يتعلق بالديون فإنها لا تكون مشمولة بمبدأ التنضيض الحكمي , بل ينبغي أن تتم معالجتها على أساس تكوين المخصصات.</w:t>
      </w:r>
    </w:p>
    <w:p w:rsidR="006955C6" w:rsidRPr="00142003" w:rsidRDefault="006955C6" w:rsidP="0094094C">
      <w:pPr>
        <w:ind w:left="360"/>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b/>
          <w:bCs/>
          <w:sz w:val="28"/>
          <w:szCs w:val="28"/>
          <w:rtl/>
        </w:rPr>
        <w:t>ثالثا</w:t>
      </w:r>
      <w:r w:rsidRPr="00142003">
        <w:rPr>
          <w:rFonts w:cs="Simplified Arabic"/>
          <w:sz w:val="28"/>
          <w:szCs w:val="28"/>
          <w:rtl/>
        </w:rPr>
        <w:t xml:space="preserve"> : استنادا إلى ما جاء في قرار مجمع الفقه الإسلامي الدولي رقم 43(5/5) بشان الحقوق المعنوية ، من أن لها قيمة مالية معتبرة ، فإنه يتم تقويمها ضمن التنضيض الحكمي إذا اشتريت من مال المضاربة.</w:t>
      </w:r>
    </w:p>
    <w:p w:rsidR="006955C6" w:rsidRPr="00142003" w:rsidRDefault="006955C6" w:rsidP="0094094C">
      <w:pPr>
        <w:contextualSpacing/>
        <w:jc w:val="both"/>
        <w:rPr>
          <w:rFonts w:cs="Simplified Arabic"/>
          <w:sz w:val="28"/>
          <w:szCs w:val="28"/>
          <w:rtl/>
        </w:rPr>
      </w:pPr>
      <w:r w:rsidRPr="00142003">
        <w:rPr>
          <w:rFonts w:cs="Simplified Arabic"/>
          <w:b/>
          <w:bCs/>
          <w:sz w:val="28"/>
          <w:szCs w:val="28"/>
          <w:rtl/>
        </w:rPr>
        <w:t>رابعا</w:t>
      </w:r>
      <w:r w:rsidRPr="00142003">
        <w:rPr>
          <w:rFonts w:cs="Simplified Arabic"/>
          <w:sz w:val="28"/>
          <w:szCs w:val="28"/>
          <w:rtl/>
        </w:rPr>
        <w:t>: لا تخضع الديون للتنضيض ، لأن اعتبار القيمة الزمنية للديون أو النقود مبدأ ربوي ، وإذا كان تحصيل الدين مشكوكاً فيه فإنه يتم عند التنضيض الحكمي للمضاربة تكوين مخصص له ، وهو من قبيل التفرقة المقررة في الفقه بين ما هو مرجو السداد وغير موجود السداد منها.</w:t>
      </w:r>
      <w:r w:rsidRPr="00142003">
        <w:rPr>
          <w:rStyle w:val="a7"/>
          <w:rFonts w:cs="Simplified Arabic"/>
          <w:sz w:val="28"/>
          <w:szCs w:val="28"/>
          <w:rtl/>
        </w:rPr>
        <w:footnoteReference w:id="24"/>
      </w:r>
      <w:r w:rsidRPr="00142003">
        <w:rPr>
          <w:rFonts w:cs="Simplified Arabic"/>
          <w:sz w:val="28"/>
          <w:szCs w:val="28"/>
          <w:rtl/>
        </w:rPr>
        <w:t xml:space="preserve"> "</w:t>
      </w:r>
    </w:p>
    <w:p w:rsidR="006955C6" w:rsidRPr="00142003" w:rsidRDefault="006955C6" w:rsidP="0094094C">
      <w:pPr>
        <w:ind w:left="360"/>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 وعند الأخذ بمبدأ التنضيض الحكمي ينبغي مراعاة الالتزام بالمبادئ والشروط التي أشارت إليه هيئة المعايير وهي  .</w:t>
      </w:r>
    </w:p>
    <w:p w:rsidR="006955C6" w:rsidRPr="00142003" w:rsidRDefault="006955C6" w:rsidP="0094094C">
      <w:pPr>
        <w:numPr>
          <w:ilvl w:val="0"/>
          <w:numId w:val="3"/>
        </w:numPr>
        <w:ind w:hanging="720"/>
        <w:contextualSpacing/>
        <w:jc w:val="both"/>
        <w:rPr>
          <w:rFonts w:cs="Simplified Arabic"/>
          <w:sz w:val="28"/>
          <w:szCs w:val="28"/>
          <w:rtl/>
        </w:rPr>
      </w:pPr>
      <w:r w:rsidRPr="00142003">
        <w:rPr>
          <w:rFonts w:cs="Simplified Arabic"/>
          <w:sz w:val="28"/>
          <w:szCs w:val="28"/>
          <w:rtl/>
        </w:rPr>
        <w:t>الاعتماد على المؤشرات الخارجية مثل أسعار السوق.</w:t>
      </w:r>
    </w:p>
    <w:p w:rsidR="006955C6" w:rsidRPr="00142003" w:rsidRDefault="006955C6" w:rsidP="0094094C">
      <w:pPr>
        <w:numPr>
          <w:ilvl w:val="0"/>
          <w:numId w:val="3"/>
        </w:numPr>
        <w:ind w:hanging="720"/>
        <w:contextualSpacing/>
        <w:jc w:val="both"/>
        <w:rPr>
          <w:rFonts w:cs="Simplified Arabic"/>
          <w:sz w:val="28"/>
          <w:szCs w:val="28"/>
          <w:rtl/>
        </w:rPr>
      </w:pPr>
      <w:r w:rsidRPr="00142003">
        <w:rPr>
          <w:rFonts w:cs="Simplified Arabic"/>
          <w:sz w:val="28"/>
          <w:szCs w:val="28"/>
          <w:rtl/>
        </w:rPr>
        <w:t>استخدام جميع المعلومات المتاحة ذات العلاقة بالاستثمار عند تقدير القيمة النقدية المتوقع تحقيقها بما في ذلك السالب والموجب منها.</w:t>
      </w:r>
    </w:p>
    <w:p w:rsidR="006955C6" w:rsidRPr="00142003" w:rsidRDefault="006955C6" w:rsidP="0094094C">
      <w:pPr>
        <w:numPr>
          <w:ilvl w:val="0"/>
          <w:numId w:val="3"/>
        </w:numPr>
        <w:ind w:hanging="720"/>
        <w:contextualSpacing/>
        <w:jc w:val="both"/>
        <w:rPr>
          <w:rFonts w:cs="Simplified Arabic"/>
          <w:sz w:val="28"/>
          <w:szCs w:val="28"/>
          <w:rtl/>
        </w:rPr>
      </w:pPr>
      <w:r w:rsidRPr="00142003">
        <w:rPr>
          <w:rFonts w:cs="Simplified Arabic"/>
          <w:sz w:val="28"/>
          <w:szCs w:val="28"/>
          <w:rtl/>
        </w:rPr>
        <w:t>استخدام طرق منطقية ملائمة لتقدير القيمة النقدية المتوقع تحقيقها.</w:t>
      </w:r>
    </w:p>
    <w:p w:rsidR="006955C6" w:rsidRPr="00142003" w:rsidRDefault="006955C6" w:rsidP="0094094C">
      <w:pPr>
        <w:numPr>
          <w:ilvl w:val="0"/>
          <w:numId w:val="3"/>
        </w:numPr>
        <w:ind w:hanging="720"/>
        <w:contextualSpacing/>
        <w:jc w:val="both"/>
        <w:rPr>
          <w:rFonts w:cs="Simplified Arabic"/>
          <w:sz w:val="28"/>
          <w:szCs w:val="28"/>
          <w:rtl/>
        </w:rPr>
      </w:pPr>
      <w:r w:rsidRPr="00142003">
        <w:rPr>
          <w:rFonts w:cs="Simplified Arabic"/>
          <w:sz w:val="28"/>
          <w:szCs w:val="28"/>
          <w:rtl/>
        </w:rPr>
        <w:lastRenderedPageBreak/>
        <w:t>الثبات في استخدام طريق التنضيض الحكمي لأنواع الاستثمارات المماثلة بين الفترات المحاسبية المختلفة.</w:t>
      </w:r>
    </w:p>
    <w:p w:rsidR="006955C6" w:rsidRPr="00142003" w:rsidRDefault="006955C6" w:rsidP="0094094C">
      <w:pPr>
        <w:ind w:left="360" w:hanging="360"/>
        <w:contextualSpacing/>
        <w:jc w:val="both"/>
        <w:rPr>
          <w:rFonts w:cs="Simplified Arabic"/>
          <w:sz w:val="28"/>
          <w:szCs w:val="28"/>
        </w:rPr>
      </w:pPr>
      <w:r w:rsidRPr="00142003">
        <w:rPr>
          <w:rFonts w:cs="Simplified Arabic"/>
          <w:sz w:val="28"/>
          <w:szCs w:val="28"/>
          <w:rtl/>
        </w:rPr>
        <w:t>ج-    الاعتماد على أصحاب الخبرة لتقدير القيمة النقدية المتوقع تحقيقها.</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ح-    الحيطة والحذر في التقدير وذلك عن طريق الالتزام بالموضوعية والحياد في اختيار القيمة النقدية المتوقع تحقيقها</w:t>
      </w:r>
      <w:r w:rsidRPr="00142003">
        <w:rPr>
          <w:rStyle w:val="a7"/>
          <w:rFonts w:cs="Simplified Arabic"/>
          <w:sz w:val="28"/>
          <w:szCs w:val="28"/>
          <w:rtl/>
        </w:rPr>
        <w:footnoteReference w:id="25"/>
      </w:r>
      <w:r w:rsidRPr="00142003">
        <w:rPr>
          <w:rFonts w:cs="Simplified Arabic"/>
          <w:sz w:val="28"/>
          <w:szCs w:val="28"/>
          <w:rtl/>
        </w:rPr>
        <w:t>. إضافة إلى أهمية أن تكون المعلومات المفصح عنها دقيقة وموثوقاً بها، وأن يتصف التقويم بالإظهار العادل والموضوعية ، والحياد التام.</w:t>
      </w:r>
    </w:p>
    <w:p w:rsidR="006955C6" w:rsidRPr="00142003" w:rsidRDefault="006955C6" w:rsidP="0094094C">
      <w:pPr>
        <w:contextualSpacing/>
        <w:jc w:val="both"/>
        <w:rPr>
          <w:rFonts w:cs="Simplified Arabic"/>
          <w:sz w:val="28"/>
          <w:szCs w:val="28"/>
        </w:rPr>
      </w:pPr>
    </w:p>
    <w:p w:rsidR="006955C6" w:rsidRPr="00142003" w:rsidRDefault="006955C6" w:rsidP="0094094C">
      <w:pPr>
        <w:ind w:left="584" w:hanging="584"/>
        <w:contextualSpacing/>
        <w:jc w:val="both"/>
        <w:rPr>
          <w:rFonts w:cs="Simplified Arabic"/>
          <w:sz w:val="28"/>
          <w:szCs w:val="28"/>
        </w:rPr>
      </w:pPr>
      <w:r w:rsidRPr="00142003">
        <w:rPr>
          <w:rFonts w:cs="Simplified Arabic"/>
          <w:sz w:val="28"/>
          <w:szCs w:val="28"/>
          <w:rtl/>
        </w:rPr>
        <w:t>وهناك عدد من الأسس المحاسبية التي يمكن إتباعها لتقويم أصول المضاربة منها :</w:t>
      </w:r>
    </w:p>
    <w:p w:rsidR="006955C6" w:rsidRPr="00142003" w:rsidRDefault="006955C6" w:rsidP="0094094C">
      <w:pPr>
        <w:pStyle w:val="msolistparagraph0"/>
        <w:numPr>
          <w:ilvl w:val="0"/>
          <w:numId w:val="13"/>
        </w:numPr>
        <w:contextualSpacing/>
        <w:jc w:val="both"/>
        <w:rPr>
          <w:rFonts w:cs="Simplified Arabic"/>
          <w:sz w:val="28"/>
          <w:szCs w:val="28"/>
          <w:rtl/>
        </w:rPr>
      </w:pPr>
      <w:r w:rsidRPr="00142003">
        <w:rPr>
          <w:rFonts w:cs="Simplified Arabic"/>
          <w:sz w:val="28"/>
          <w:szCs w:val="28"/>
          <w:rtl/>
        </w:rPr>
        <w:t>التقويم على أساس القيمة التاريخية لأصول المضاربة وهو المعيار الأكثر استخداما لدى المحاسبين</w:t>
      </w:r>
    </w:p>
    <w:p w:rsidR="006955C6" w:rsidRPr="00142003" w:rsidRDefault="006955C6" w:rsidP="0094094C">
      <w:pPr>
        <w:numPr>
          <w:ilvl w:val="0"/>
          <w:numId w:val="13"/>
        </w:numPr>
        <w:spacing w:before="100" w:beforeAutospacing="1" w:after="100" w:afterAutospacing="1"/>
        <w:ind w:right="1304"/>
        <w:contextualSpacing/>
        <w:jc w:val="both"/>
        <w:rPr>
          <w:rFonts w:cs="Simplified Arabic"/>
          <w:sz w:val="28"/>
          <w:szCs w:val="28"/>
          <w:rtl/>
        </w:rPr>
      </w:pPr>
      <w:r w:rsidRPr="00142003">
        <w:rPr>
          <w:rFonts w:cs="Simplified Arabic"/>
          <w:sz w:val="28"/>
          <w:szCs w:val="28"/>
          <w:rtl/>
        </w:rPr>
        <w:t xml:space="preserve">التقويم على أساس القيمة الاستبدالية ،وبمعنى آخر قياس التكلفة التي ستدفعها المؤسسة فيما لو أرادت الحصول على نفس موجودات المضاربة عند لحظة التقويم </w:t>
      </w:r>
    </w:p>
    <w:p w:rsidR="006955C6" w:rsidRPr="00142003" w:rsidRDefault="006955C6" w:rsidP="0094094C">
      <w:pPr>
        <w:numPr>
          <w:ilvl w:val="0"/>
          <w:numId w:val="13"/>
        </w:numPr>
        <w:spacing w:before="100" w:beforeAutospacing="1" w:after="100" w:afterAutospacing="1"/>
        <w:ind w:right="1304"/>
        <w:contextualSpacing/>
        <w:jc w:val="both"/>
        <w:rPr>
          <w:rFonts w:cs="Simplified Arabic"/>
          <w:sz w:val="28"/>
          <w:szCs w:val="28"/>
        </w:rPr>
      </w:pPr>
      <w:r w:rsidRPr="00142003">
        <w:rPr>
          <w:rFonts w:cs="Simplified Arabic"/>
          <w:sz w:val="28"/>
          <w:szCs w:val="28"/>
          <w:rtl/>
        </w:rPr>
        <w:t>التقويم على أساس القيمة الجارية لموجودات المشروع</w:t>
      </w:r>
    </w:p>
    <w:p w:rsidR="006955C6" w:rsidRPr="00142003" w:rsidRDefault="006955C6" w:rsidP="0094094C">
      <w:pPr>
        <w:spacing w:before="100" w:beforeAutospacing="1" w:after="100" w:afterAutospacing="1"/>
        <w:contextualSpacing/>
        <w:jc w:val="both"/>
        <w:rPr>
          <w:rFonts w:cs="Simplified Arabic"/>
          <w:sz w:val="28"/>
          <w:szCs w:val="28"/>
        </w:rPr>
      </w:pPr>
      <w:r w:rsidRPr="00142003">
        <w:rPr>
          <w:rFonts w:cs="Simplified Arabic"/>
          <w:sz w:val="28"/>
          <w:szCs w:val="28"/>
          <w:rtl/>
        </w:rPr>
        <w:t>ويمكن للمصارف الإسلامية استخدام أكثر من معيار لقياس أصول المضاربة فتستخدم معيار التكلفة التاريخية لقياس واثبات رأسمال المضاربة، واستخدام معيار القيمة الجارية لتقويم موجودات المضاربة عند إجراء التقويم.</w:t>
      </w:r>
    </w:p>
    <w:p w:rsidR="006955C6" w:rsidRPr="00142003" w:rsidRDefault="006955C6" w:rsidP="0094094C">
      <w:pPr>
        <w:spacing w:before="100" w:beforeAutospacing="1" w:after="100" w:afterAutospacing="1"/>
        <w:contextualSpacing/>
        <w:jc w:val="lowKashida"/>
        <w:rPr>
          <w:rFonts w:cs="Simplified Arabic"/>
          <w:sz w:val="28"/>
          <w:szCs w:val="28"/>
        </w:rPr>
      </w:pPr>
      <w:r w:rsidRPr="00142003">
        <w:rPr>
          <w:rFonts w:cs="Simplified Arabic"/>
          <w:sz w:val="28"/>
          <w:szCs w:val="28"/>
          <w:rtl/>
        </w:rPr>
        <w:t xml:space="preserve">أما بالنسبة للديون فلا تخضع للتقويم أو التنضيض كما أشار إلى ذلك قرار المجمع الفقهي الإسلامي المذكور أعلاه .لأن اعتبار القيمة الزمنية للديون مبدأ  ربوي ، وعلى المصرف معالجة الديون المشكوك في تحصيلها عن طريق المخصصات.  </w:t>
      </w: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ثانيا :الأخذ بمبدأ التحقق:</w:t>
      </w:r>
    </w:p>
    <w:p w:rsidR="006955C6" w:rsidRPr="00142003" w:rsidRDefault="006955C6" w:rsidP="0094094C">
      <w:pPr>
        <w:ind w:firstLine="180"/>
        <w:contextualSpacing/>
        <w:jc w:val="both"/>
        <w:rPr>
          <w:rFonts w:cs="Simplified Arabic"/>
          <w:sz w:val="28"/>
          <w:szCs w:val="28"/>
          <w:rtl/>
        </w:rPr>
      </w:pPr>
      <w:r w:rsidRPr="00142003">
        <w:rPr>
          <w:rFonts w:cs="Simplified Arabic"/>
          <w:sz w:val="28"/>
          <w:szCs w:val="28"/>
          <w:rtl/>
        </w:rPr>
        <w:t>وهو أن الربح في المضاربة لا يتحقق إلا بعد تصفية عمليات المضاربة، وعودة راس المال نقوداً كما كان. والتحقق إما أن يكون بالقبض الفعلي أو بالاستحقاق ولا يكون بالافتراض والتقدير أو التوقع كما نص على ذلك قرار المجمع الفقهي الدولي، وعلى ذلك ، يتحقق الربح في المضاربة بالمحاسبة التامة المعتمدة على القبض ، أو التحقق النقدي الفعلي للأرباح ، بعد سلامة رأس المال ، وخصم مصروفات المضاربة .</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lastRenderedPageBreak/>
        <w:t>أما بالنسبة للأرباح التي نشأت نتيجة تقويم موجودات المضاربة بالقيمة الجارية ، ولكن لم تتحقق بالبيع الفعلي فيجب أخذها في الحسبان واعتبارها أرباحاً حقيقية من حق جميع الشركاء في الفترة المحاسبية ، ولكن غير قابلة للتوزيع حتى تتحقق بالبيع الفعلي ، فإن تحققت فعلاً ، يجب توزيعها على جميع الشركاء في الفترة المحاسبية التي نشأت فيها هذه الأرباح ، كل بقدر ماله .</w:t>
      </w:r>
    </w:p>
    <w:p w:rsidR="006955C6" w:rsidRPr="00142003" w:rsidRDefault="006955C6" w:rsidP="0094094C">
      <w:pPr>
        <w:contextualSpacing/>
        <w:jc w:val="both"/>
        <w:rPr>
          <w:rFonts w:cs="Simplified Arabic"/>
          <w:sz w:val="28"/>
          <w:szCs w:val="28"/>
          <w:rtl/>
        </w:rPr>
      </w:pPr>
    </w:p>
    <w:p w:rsidR="006955C6" w:rsidRPr="00142003" w:rsidRDefault="006955C6" w:rsidP="0094094C">
      <w:pPr>
        <w:ind w:firstLine="180"/>
        <w:contextualSpacing/>
        <w:jc w:val="both"/>
        <w:rPr>
          <w:rFonts w:cs="Simplified Arabic"/>
          <w:sz w:val="28"/>
          <w:szCs w:val="28"/>
          <w:rtl/>
        </w:rPr>
      </w:pPr>
      <w:r w:rsidRPr="00142003">
        <w:rPr>
          <w:rFonts w:cs="Simplified Arabic"/>
          <w:sz w:val="28"/>
          <w:szCs w:val="28"/>
          <w:rtl/>
        </w:rPr>
        <w:t xml:space="preserve">وبناء على هذا المفهوم لتحقق الربح في المضاربة صدرت بعض الفتاوى المصرفية بذلك مثل : فتوى الهيئة الشرعية للبركة عن كيفية تحقيق الأرباح في المضاربة ،  حيث جاء فيها ما يلي: ـ </w:t>
      </w:r>
    </w:p>
    <w:p w:rsidR="006955C6" w:rsidRPr="00142003" w:rsidRDefault="006955C6" w:rsidP="0094094C">
      <w:pPr>
        <w:contextualSpacing/>
        <w:jc w:val="both"/>
        <w:rPr>
          <w:rFonts w:cs="Simplified Arabic"/>
          <w:sz w:val="28"/>
          <w:szCs w:val="28"/>
          <w:rtl/>
        </w:rPr>
      </w:pPr>
    </w:p>
    <w:p w:rsidR="006955C6" w:rsidRPr="00142003" w:rsidRDefault="006955C6" w:rsidP="0094094C">
      <w:pPr>
        <w:ind w:left="584"/>
        <w:contextualSpacing/>
        <w:jc w:val="both"/>
        <w:rPr>
          <w:rFonts w:cs="Simplified Arabic"/>
          <w:sz w:val="28"/>
          <w:szCs w:val="28"/>
          <w:rtl/>
        </w:rPr>
      </w:pPr>
      <w:r w:rsidRPr="00142003">
        <w:rPr>
          <w:rFonts w:cs="Simplified Arabic"/>
          <w:sz w:val="28"/>
          <w:szCs w:val="28"/>
          <w:rtl/>
        </w:rPr>
        <w:t xml:space="preserve"> أ  ـ    تعتمد الشركة على تحديد الأرباح على إحدى طريقتين : </w:t>
      </w:r>
    </w:p>
    <w:p w:rsidR="006955C6" w:rsidRPr="00142003" w:rsidRDefault="006955C6" w:rsidP="0094094C">
      <w:pPr>
        <w:ind w:left="720" w:firstLine="404"/>
        <w:contextualSpacing/>
        <w:jc w:val="both"/>
        <w:rPr>
          <w:rFonts w:cs="Simplified Arabic"/>
          <w:sz w:val="28"/>
          <w:szCs w:val="28"/>
          <w:rtl/>
        </w:rPr>
      </w:pPr>
      <w:r w:rsidRPr="00142003">
        <w:rPr>
          <w:rFonts w:cs="Simplified Arabic"/>
          <w:sz w:val="28"/>
          <w:szCs w:val="28"/>
          <w:rtl/>
        </w:rPr>
        <w:t xml:space="preserve">*  التحقق الفعلي للأرباح بالتنضيض الحقيقي " تحويل الأصول إلى نقود. </w:t>
      </w:r>
    </w:p>
    <w:p w:rsidR="006955C6" w:rsidRPr="00142003" w:rsidRDefault="006955C6" w:rsidP="0094094C">
      <w:pPr>
        <w:ind w:left="1484" w:hanging="360"/>
        <w:contextualSpacing/>
        <w:jc w:val="both"/>
        <w:rPr>
          <w:rFonts w:cs="Simplified Arabic"/>
          <w:sz w:val="28"/>
          <w:szCs w:val="28"/>
          <w:rtl/>
        </w:rPr>
      </w:pPr>
      <w:r w:rsidRPr="00142003">
        <w:rPr>
          <w:rFonts w:cs="Simplified Arabic"/>
          <w:sz w:val="28"/>
          <w:szCs w:val="28"/>
          <w:rtl/>
        </w:rPr>
        <w:t>*  التنضيض الحكمي ، وذلك بالتقويم للأصول بالقيمة النقدية المتوقع تحقيقها طبقاً للمعايير المحاسبية المعتبرة .</w:t>
      </w:r>
    </w:p>
    <w:p w:rsidR="006955C6" w:rsidRPr="00142003" w:rsidRDefault="006955C6" w:rsidP="0094094C">
      <w:pPr>
        <w:ind w:left="720" w:hanging="136"/>
        <w:contextualSpacing/>
        <w:jc w:val="both"/>
        <w:rPr>
          <w:rFonts w:cs="Simplified Arabic"/>
          <w:sz w:val="28"/>
          <w:szCs w:val="28"/>
          <w:rtl/>
        </w:rPr>
      </w:pPr>
      <w:r w:rsidRPr="00142003">
        <w:rPr>
          <w:rFonts w:cs="Simplified Arabic"/>
          <w:sz w:val="28"/>
          <w:szCs w:val="28"/>
          <w:rtl/>
        </w:rPr>
        <w:t>ب ـ    يتوقف تحقيق الربح في حالات التمويل بالمشاركة العادية، أو بالمضاربة الشرعية على تمام التنضيض ، سواء أكان حقيقياً أو حكمياً بعد المحاسبة ، وحسم المصاريف واسترداد رأس المال . وتكون أرباح كل فترة دورية داخلة في حساب تلك الفترة التي تتم فيها المحاسبة، سواء على كامل العملية ، أو على أي جزء منها"</w:t>
      </w:r>
      <w:r w:rsidRPr="00142003">
        <w:rPr>
          <w:rStyle w:val="a7"/>
          <w:rFonts w:cs="Simplified Arabic"/>
          <w:sz w:val="28"/>
          <w:szCs w:val="28"/>
          <w:rtl/>
        </w:rPr>
        <w:footnoteReference w:id="26"/>
      </w:r>
      <w:r w:rsidRPr="00142003">
        <w:rPr>
          <w:rFonts w:cs="Simplified Arabic"/>
          <w:sz w:val="28"/>
          <w:szCs w:val="28"/>
          <w:rtl/>
        </w:rPr>
        <w:t xml:space="preserve">. </w:t>
      </w:r>
    </w:p>
    <w:p w:rsidR="006955C6" w:rsidRPr="00142003" w:rsidRDefault="006955C6" w:rsidP="0094094C">
      <w:pPr>
        <w:ind w:left="720" w:hanging="136"/>
        <w:contextualSpacing/>
        <w:jc w:val="both"/>
        <w:rPr>
          <w:rFonts w:cs="Simplified Arabic"/>
          <w:sz w:val="28"/>
          <w:szCs w:val="28"/>
          <w:rtl/>
        </w:rPr>
      </w:pP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ثالثا: الأخذ بمبدأ الاستحقاق .</w:t>
      </w:r>
    </w:p>
    <w:p w:rsidR="006955C6" w:rsidRPr="00142003" w:rsidRDefault="006955C6" w:rsidP="0094094C">
      <w:pPr>
        <w:contextualSpacing/>
        <w:jc w:val="both"/>
        <w:rPr>
          <w:rFonts w:cs="Simplified Arabic"/>
          <w:sz w:val="28"/>
          <w:szCs w:val="28"/>
          <w:rtl/>
        </w:rPr>
      </w:pPr>
      <w:r w:rsidRPr="00142003">
        <w:rPr>
          <w:rFonts w:cs="Simplified Arabic"/>
          <w:b/>
          <w:bCs/>
          <w:sz w:val="28"/>
          <w:szCs w:val="28"/>
          <w:rtl/>
        </w:rPr>
        <w:t xml:space="preserve">    المراد بالاستحقاق</w:t>
      </w:r>
      <w:r w:rsidRPr="00142003">
        <w:rPr>
          <w:rFonts w:cs="Simplified Arabic"/>
          <w:sz w:val="28"/>
          <w:szCs w:val="28"/>
          <w:rtl/>
        </w:rPr>
        <w:t xml:space="preserve"> : هو مدى استحقاق جميع الودائع الاستثمارية للأرباح المحققة بحسب مقدارها ومدة بقائها لدى المصرف ،  ويعد هذا المبدأ من المبادئ المحاسبية الأساسية للإظهار العادل لنتائج الأعمال : ففي جانب الإيرادات  لا يتم احتساب الإيرادات ضمن النتائج طالما أنها لا تخص فترة القياس وقد اختلف الفقهاء في استحقاق الربح على قولين :</w:t>
      </w:r>
    </w:p>
    <w:p w:rsidR="006955C6" w:rsidRPr="00142003" w:rsidRDefault="006955C6" w:rsidP="0094094C">
      <w:pPr>
        <w:contextualSpacing/>
        <w:jc w:val="both"/>
        <w:rPr>
          <w:rFonts w:cs="Simplified Arabic"/>
          <w:sz w:val="28"/>
          <w:szCs w:val="28"/>
          <w:rtl/>
        </w:rPr>
      </w:pPr>
      <w:r w:rsidRPr="00142003">
        <w:rPr>
          <w:rFonts w:cs="Simplified Arabic"/>
          <w:b/>
          <w:bCs/>
          <w:sz w:val="28"/>
          <w:szCs w:val="28"/>
          <w:rtl/>
        </w:rPr>
        <w:t>الأول:</w:t>
      </w:r>
      <w:r w:rsidRPr="00142003">
        <w:rPr>
          <w:rFonts w:cs="Simplified Arabic"/>
          <w:sz w:val="28"/>
          <w:szCs w:val="28"/>
          <w:rtl/>
        </w:rPr>
        <w:t xml:space="preserve"> يستحق الربح أو يمتلك بالظهور، و لو لم يقسم المال، ولكنه ملك غير مستقر، و لا يستقر إلا بالقسمة.</w:t>
      </w:r>
      <w:r w:rsidRPr="00142003">
        <w:rPr>
          <w:rStyle w:val="a7"/>
          <w:rFonts w:cs="Simplified Arabic"/>
          <w:sz w:val="28"/>
          <w:szCs w:val="28"/>
          <w:rtl/>
        </w:rPr>
        <w:footnoteReference w:id="27"/>
      </w:r>
    </w:p>
    <w:p w:rsidR="006955C6" w:rsidRPr="00142003" w:rsidRDefault="006955C6" w:rsidP="0094094C">
      <w:pPr>
        <w:contextualSpacing/>
        <w:jc w:val="both"/>
        <w:rPr>
          <w:rFonts w:cs="Simplified Arabic"/>
          <w:sz w:val="28"/>
          <w:szCs w:val="28"/>
          <w:rtl/>
        </w:rPr>
      </w:pPr>
      <w:r w:rsidRPr="00142003">
        <w:rPr>
          <w:rFonts w:cs="Simplified Arabic"/>
          <w:b/>
          <w:bCs/>
          <w:sz w:val="28"/>
          <w:szCs w:val="28"/>
          <w:rtl/>
        </w:rPr>
        <w:lastRenderedPageBreak/>
        <w:t xml:space="preserve">الثاني: </w:t>
      </w:r>
      <w:r w:rsidRPr="00142003">
        <w:rPr>
          <w:rFonts w:cs="Simplified Arabic"/>
          <w:sz w:val="28"/>
          <w:szCs w:val="28"/>
          <w:rtl/>
        </w:rPr>
        <w:t>يستحق الربح بالقسمة، أو بالتوزيع بين الطرفين، وبعد تسليم رأس المال لصاحبه، فإذا تحقق ذلك ثبت ملك المضارب لحصته، وصار مستقراً لازماً.</w:t>
      </w:r>
      <w:r w:rsidRPr="00142003">
        <w:rPr>
          <w:rStyle w:val="a7"/>
          <w:rFonts w:cs="Simplified Arabic"/>
          <w:sz w:val="28"/>
          <w:szCs w:val="28"/>
          <w:rtl/>
        </w:rPr>
        <w:footnoteReference w:id="28"/>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ووفقاً للرأي الأول جاء قرار مجمع الفقه الإسلامي رقم (5) بشأن سندات المقارضة وسندات الاستثمار ، الذي نص بخصوص الربح على ما يلي :</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(إن محل القسمة هو الربح بمعناه الشرعي، وهو الزائد عن رأس المال وليس الإيراد أو الغلة. ويعرف مقدار الربح : إما بالتنضيض أو بالتقويم للمشروع بالنقد ، وما زاد عن رأس المال عند التنضيض أو التقويم فهو الربح الذي يوزع بين حملة الصكوك ، وعامل المضاربة ، وفقاً لشروط العقد . يستحق الربح بالظهور ، ويملك بالتنضيض أو التقويم ولا يلزم إلا بالقسمة . وبالنسبة للمشروع الذي يدر إيراداً أو غلة فإنه يجوز أن توزع غلته ـ وما يوزع بين طرفي العقد قبل التنضيض ـ التصفية ، يعتبر مبالغ مدفوعة تحت الحساب).</w:t>
      </w:r>
      <w:r w:rsidRPr="00142003">
        <w:rPr>
          <w:rStyle w:val="a7"/>
          <w:rFonts w:cs="Simplified Arabic"/>
          <w:sz w:val="28"/>
          <w:szCs w:val="28"/>
          <w:rtl/>
        </w:rPr>
        <w:footnoteReference w:id="29"/>
      </w:r>
    </w:p>
    <w:p w:rsidR="006955C6" w:rsidRPr="00142003" w:rsidRDefault="006955C6" w:rsidP="0094094C">
      <w:pPr>
        <w:ind w:left="1080"/>
        <w:contextualSpacing/>
        <w:jc w:val="both"/>
        <w:rPr>
          <w:rFonts w:cs="Simplified Arabic"/>
          <w:sz w:val="28"/>
          <w:szCs w:val="28"/>
          <w:rtl/>
        </w:rPr>
      </w:pPr>
      <w:r w:rsidRPr="00142003">
        <w:rPr>
          <w:rFonts w:cs="Simplified Arabic"/>
          <w:sz w:val="28"/>
          <w:szCs w:val="28"/>
          <w:rtl/>
        </w:rPr>
        <w:t> </w:t>
      </w:r>
    </w:p>
    <w:p w:rsidR="006955C6" w:rsidRPr="00142003" w:rsidRDefault="006955C6" w:rsidP="0094094C">
      <w:pPr>
        <w:pStyle w:val="3"/>
        <w:contextualSpacing/>
        <w:rPr>
          <w:rtl/>
        </w:rPr>
      </w:pPr>
      <w:r w:rsidRPr="00142003">
        <w:rPr>
          <w:rtl/>
        </w:rPr>
        <w:t>  د-  سياسات قياس الإيرادات وربطها بمصادرها:</w:t>
      </w:r>
    </w:p>
    <w:p w:rsidR="006955C6" w:rsidRPr="00142003" w:rsidRDefault="006955C6" w:rsidP="0094094C">
      <w:pPr>
        <w:pStyle w:val="3"/>
        <w:contextualSpacing/>
        <w:rPr>
          <w:b w:val="0"/>
          <w:bCs w:val="0"/>
          <w:rtl/>
        </w:rPr>
      </w:pPr>
      <w:r w:rsidRPr="00142003">
        <w:rPr>
          <w:rtl/>
        </w:rPr>
        <w:t> </w:t>
      </w:r>
      <w:r w:rsidRPr="00142003">
        <w:rPr>
          <w:b w:val="0"/>
          <w:bCs w:val="0"/>
          <w:rtl/>
        </w:rPr>
        <w:t xml:space="preserve">حيث ان مصادر إيرادات المؤسسات المالية الإسلامية متعددة ومتنوعة ،منها ما هو متولد من استخدام الودائع ومنها ما هو متولد من ممارسة البنك لأنشطته المعتادة  فان الأمر يقتضي بيان مصادر تلك الإيرادات وطريق قياسه: </w:t>
      </w:r>
    </w:p>
    <w:p w:rsidR="006955C6" w:rsidRPr="00142003" w:rsidRDefault="006955C6" w:rsidP="0094094C">
      <w:pPr>
        <w:contextualSpacing/>
        <w:rPr>
          <w:rFonts w:cs="Simplified Arabic"/>
          <w:sz w:val="28"/>
          <w:szCs w:val="28"/>
          <w:rtl/>
        </w:rPr>
      </w:pPr>
    </w:p>
    <w:p w:rsidR="006955C6" w:rsidRPr="00142003" w:rsidRDefault="006955C6" w:rsidP="0094094C">
      <w:pPr>
        <w:pStyle w:val="3"/>
        <w:contextualSpacing/>
        <w:rPr>
          <w:rtl/>
        </w:rPr>
      </w:pPr>
      <w:r w:rsidRPr="00142003">
        <w:rPr>
          <w:rtl/>
        </w:rPr>
        <w:t>     1- قياس الإيرادات الناشئة عن الودائع الجارية وما في حكمها:</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إن الودائع الجارية التي تتقبلها المصارف والمؤسسات المالية الإسلامية تعتبر قروضاً مضمونة عليها ، وينبغي والحال هذه أن تكون الإيرادات المتولدة من استخدام هذه الودائع " الحسابات الائتمانية " هي من نصيب المضارب " المساهمين " ، وإذا حدثت خسارة فيضمنها المضارب وحده دون أصحاب الودائع الاستثمارية.</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  وقد صدرت بهذا النحو عدد من الفتاوى والقرارات منها ما صدر عن مؤتمر المصرف الإسلامي الأول بدبي ، التي أوصت بإضافة النصوص الآتية إلى الطلب المقدم من المتعامل لفتح الحساب الجاري:</w:t>
      </w:r>
    </w:p>
    <w:p w:rsidR="006955C6" w:rsidRPr="00142003" w:rsidRDefault="006955C6" w:rsidP="0094094C">
      <w:pPr>
        <w:ind w:left="360" w:hanging="360"/>
        <w:contextualSpacing/>
        <w:jc w:val="both"/>
        <w:rPr>
          <w:rFonts w:cs="Simplified Arabic"/>
          <w:sz w:val="28"/>
          <w:szCs w:val="28"/>
          <w:rtl/>
        </w:rPr>
      </w:pPr>
      <w:r w:rsidRPr="00142003">
        <w:rPr>
          <w:rFonts w:cs="Simplified Arabic"/>
          <w:sz w:val="28"/>
          <w:szCs w:val="28"/>
          <w:rtl/>
        </w:rPr>
        <w:lastRenderedPageBreak/>
        <w:t>1-</w:t>
      </w:r>
      <w:r w:rsidRPr="00142003">
        <w:rPr>
          <w:rFonts w:cs="Simplified Arabic"/>
          <w:sz w:val="28"/>
          <w:szCs w:val="28"/>
          <w:rtl/>
        </w:rPr>
        <w:tab/>
        <w:t>مع أن عقد القرض عقد تمليك إلا أنه يستحسن أن يأذن العميل للبنك في التصرف في الأرصدة المودعة بهذا الحساب ، والمختلطة بأموال البنك ، وأموال المتعاملين الآخرين ، مع التزام البنك دائماً بالدفع عند الطلب ، ويكون هذا التصرف تحت مسئولية المصرف ولحسابه.</w:t>
      </w:r>
    </w:p>
    <w:p w:rsidR="006955C6" w:rsidRPr="00142003" w:rsidRDefault="006955C6" w:rsidP="0094094C">
      <w:pPr>
        <w:ind w:left="360" w:hanging="360"/>
        <w:contextualSpacing/>
        <w:jc w:val="both"/>
        <w:rPr>
          <w:rFonts w:cs="Simplified Arabic"/>
          <w:sz w:val="28"/>
          <w:szCs w:val="28"/>
          <w:rtl/>
        </w:rPr>
      </w:pPr>
      <w:r w:rsidRPr="00142003">
        <w:rPr>
          <w:rFonts w:cs="Simplified Arabic"/>
          <w:sz w:val="28"/>
          <w:szCs w:val="28"/>
          <w:rtl/>
        </w:rPr>
        <w:t>2-</w:t>
      </w:r>
      <w:r w:rsidRPr="00142003">
        <w:rPr>
          <w:rFonts w:cs="Simplified Arabic"/>
          <w:sz w:val="28"/>
          <w:szCs w:val="28"/>
          <w:rtl/>
        </w:rPr>
        <w:tab/>
        <w:t>يجوز للبنك تحميل حساب المتعامل المصاريف الضرورية، بما فيها أجرة البريد والبرق والهاتف والدمغة وخلافه.</w:t>
      </w:r>
    </w:p>
    <w:p w:rsidR="006955C6" w:rsidRPr="00142003" w:rsidRDefault="006955C6" w:rsidP="0094094C">
      <w:pPr>
        <w:tabs>
          <w:tab w:val="left" w:pos="1304"/>
        </w:tabs>
        <w:ind w:left="360" w:hanging="360"/>
        <w:contextualSpacing/>
        <w:jc w:val="both"/>
        <w:rPr>
          <w:rFonts w:cs="Simplified Arabic"/>
          <w:sz w:val="28"/>
          <w:szCs w:val="28"/>
          <w:rtl/>
        </w:rPr>
      </w:pPr>
      <w:r w:rsidRPr="00142003">
        <w:rPr>
          <w:rFonts w:cs="Simplified Arabic"/>
          <w:sz w:val="28"/>
          <w:szCs w:val="28"/>
          <w:rtl/>
        </w:rPr>
        <w:t>3-</w:t>
      </w:r>
      <w:r w:rsidRPr="00142003">
        <w:rPr>
          <w:rFonts w:cs="Simplified Arabic"/>
          <w:sz w:val="28"/>
          <w:szCs w:val="28"/>
          <w:rtl/>
        </w:rPr>
        <w:tab/>
        <w:t>عدم استحقاق الحساب الجاري لأي نصيب من أرباح الاستثمار</w:t>
      </w:r>
      <w:r w:rsidRPr="00142003">
        <w:rPr>
          <w:rStyle w:val="a7"/>
          <w:rFonts w:cs="Simplified Arabic"/>
          <w:sz w:val="28"/>
          <w:szCs w:val="28"/>
          <w:rtl/>
        </w:rPr>
        <w:footnoteReference w:id="30"/>
      </w:r>
      <w:r w:rsidRPr="00142003">
        <w:rPr>
          <w:rFonts w:cs="Simplified Arabic"/>
          <w:sz w:val="28"/>
          <w:szCs w:val="28"/>
          <w:rtl/>
        </w:rPr>
        <w:t>.</w:t>
      </w:r>
    </w:p>
    <w:p w:rsidR="006955C6" w:rsidRPr="00142003" w:rsidRDefault="006955C6" w:rsidP="0094094C">
      <w:pPr>
        <w:tabs>
          <w:tab w:val="left" w:pos="1304"/>
        </w:tabs>
        <w:ind w:left="720"/>
        <w:contextualSpacing/>
        <w:jc w:val="both"/>
        <w:rPr>
          <w:rFonts w:cs="Simplified Arabic"/>
          <w:sz w:val="28"/>
          <w:szCs w:val="28"/>
          <w:rtl/>
        </w:rPr>
      </w:pPr>
    </w:p>
    <w:p w:rsidR="006955C6" w:rsidRPr="00142003" w:rsidRDefault="006955C6" w:rsidP="0094094C">
      <w:pPr>
        <w:pStyle w:val="a6"/>
        <w:contextualSpacing/>
        <w:jc w:val="both"/>
        <w:rPr>
          <w:rtl/>
        </w:rPr>
      </w:pPr>
      <w:r w:rsidRPr="00142003">
        <w:rPr>
          <w:rtl/>
        </w:rPr>
        <w:t>ويمكن أن يضاف لهذه الشروط شرط رابع وهو: عدم اشتراط استحقاق العميل لجوائز أو هدايا. كما يحق للمصرف أخذ أجرة على خدمات الحساب الجاري</w:t>
      </w:r>
      <w:r w:rsidRPr="00142003">
        <w:rPr>
          <w:rStyle w:val="a7"/>
          <w:rFonts w:cs="Simplified Arabic"/>
          <w:rtl/>
        </w:rPr>
        <w:footnoteReference w:id="31"/>
      </w:r>
      <w:r w:rsidRPr="00142003">
        <w:rPr>
          <w:rtl/>
        </w:rPr>
        <w:t>.</w:t>
      </w:r>
    </w:p>
    <w:p w:rsidR="006955C6" w:rsidRPr="00142003" w:rsidRDefault="006955C6" w:rsidP="0094094C">
      <w:pPr>
        <w:contextualSpacing/>
        <w:jc w:val="both"/>
        <w:rPr>
          <w:rFonts w:cs="Simplified Arabic"/>
          <w:sz w:val="28"/>
          <w:szCs w:val="28"/>
          <w:rtl/>
        </w:rPr>
      </w:pPr>
    </w:p>
    <w:p w:rsidR="006955C6" w:rsidRPr="00142003" w:rsidRDefault="006955C6" w:rsidP="0094094C">
      <w:pPr>
        <w:pStyle w:val="3"/>
        <w:contextualSpacing/>
        <w:rPr>
          <w:rtl/>
        </w:rPr>
      </w:pPr>
      <w:r w:rsidRPr="00142003">
        <w:rPr>
          <w:rtl/>
        </w:rPr>
        <w:t>2-   قياس الإيرادات المتولدة من الخدمات</w:t>
      </w:r>
    </w:p>
    <w:p w:rsidR="006955C6" w:rsidRPr="00142003" w:rsidRDefault="006955C6" w:rsidP="0094094C">
      <w:pPr>
        <w:ind w:left="180"/>
        <w:contextualSpacing/>
        <w:jc w:val="both"/>
        <w:rPr>
          <w:rFonts w:cs="Simplified Arabic"/>
          <w:sz w:val="28"/>
          <w:szCs w:val="28"/>
          <w:rtl/>
        </w:rPr>
      </w:pPr>
      <w:r w:rsidRPr="00142003">
        <w:rPr>
          <w:rFonts w:cs="Simplified Arabic"/>
          <w:sz w:val="28"/>
          <w:szCs w:val="28"/>
          <w:rtl/>
        </w:rPr>
        <w:t>هناك إيرادات تتولد للمصرف نتيجة ممارسته لأنشطته المعتادة مثل الإيرادات الناشئة عن فتح الإعتمادات المستندية وفتح خطابات الضمان وتحويل العملات وتبديلها وخدمات الأسهم وإيرادات الخزائن الحديدية وما يماثل ذلك.. فهذه الإيرادات هي أيضاً تخص المضارب وحده وليس لأصحاب الودائع لأنها خدمات من تمويل المساهمين الذي يمثلهم المضارب.</w:t>
      </w:r>
    </w:p>
    <w:p w:rsidR="006955C6" w:rsidRPr="00142003" w:rsidRDefault="006955C6" w:rsidP="0094094C">
      <w:pPr>
        <w:contextualSpacing/>
        <w:jc w:val="both"/>
        <w:rPr>
          <w:rFonts w:cs="Simplified Arabic"/>
          <w:sz w:val="28"/>
          <w:szCs w:val="28"/>
          <w:rtl/>
        </w:rPr>
      </w:pPr>
    </w:p>
    <w:p w:rsidR="006955C6" w:rsidRPr="00142003" w:rsidRDefault="006955C6" w:rsidP="0094094C">
      <w:pPr>
        <w:pStyle w:val="3"/>
        <w:contextualSpacing/>
        <w:rPr>
          <w:rtl/>
        </w:rPr>
      </w:pPr>
      <w:r w:rsidRPr="00142003">
        <w:rPr>
          <w:rtl/>
        </w:rPr>
        <w:t> 3-   قياس الإيرادات الناشئة من توظيف حقوق الملكية للمضارب:</w:t>
      </w:r>
    </w:p>
    <w:p w:rsidR="006955C6" w:rsidRPr="00142003" w:rsidRDefault="006955C6" w:rsidP="0094094C">
      <w:pPr>
        <w:ind w:left="180"/>
        <w:contextualSpacing/>
        <w:jc w:val="both"/>
        <w:rPr>
          <w:rFonts w:cs="Simplified Arabic"/>
          <w:sz w:val="28"/>
          <w:szCs w:val="28"/>
          <w:rtl/>
        </w:rPr>
      </w:pPr>
      <w:r w:rsidRPr="00142003">
        <w:rPr>
          <w:rFonts w:cs="Simplified Arabic"/>
          <w:sz w:val="28"/>
          <w:szCs w:val="28"/>
          <w:rtl/>
        </w:rPr>
        <w:t>تتمثل حقوق الملكية في الجزء المتبقي من رأس المال الذي لم يتم توظيفه في التكوين الرأسمالي للمؤسسة من مباني ومعدات وأجهزة وسائر الأصول الثابتة، وما تبقى يتم توظيفه في إما استثمارات طويلة الأجل مثل إنشاء شركات مساهمة أو المساهمة في شركات قائمة. أو توظيفه ضمن الوعاء المشترك في استثمارات قصيرة ومتوسطة الأجل.</w:t>
      </w:r>
    </w:p>
    <w:p w:rsidR="006955C6" w:rsidRPr="00142003" w:rsidRDefault="006955C6" w:rsidP="0094094C">
      <w:pPr>
        <w:numPr>
          <w:ilvl w:val="0"/>
          <w:numId w:val="12"/>
        </w:numPr>
        <w:tabs>
          <w:tab w:val="clear" w:pos="750"/>
          <w:tab w:val="left" w:pos="180"/>
          <w:tab w:val="left" w:pos="360"/>
        </w:tabs>
        <w:ind w:left="180" w:firstLine="0"/>
        <w:contextualSpacing/>
        <w:jc w:val="both"/>
        <w:rPr>
          <w:rFonts w:cs="Simplified Arabic"/>
          <w:sz w:val="28"/>
          <w:szCs w:val="28"/>
        </w:rPr>
      </w:pPr>
      <w:r w:rsidRPr="00142003">
        <w:rPr>
          <w:rFonts w:cs="Simplified Arabic"/>
          <w:b/>
          <w:bCs/>
          <w:sz w:val="28"/>
          <w:szCs w:val="28"/>
          <w:rtl/>
        </w:rPr>
        <w:t>قياس الإيرادات الناشئة من استخدام الحسابات الاستثمارية</w:t>
      </w:r>
      <w:r w:rsidRPr="00142003">
        <w:rPr>
          <w:rFonts w:cs="Simplified Arabic"/>
          <w:sz w:val="28"/>
          <w:szCs w:val="28"/>
          <w:rtl/>
        </w:rPr>
        <w:t>:</w:t>
      </w:r>
    </w:p>
    <w:p w:rsidR="006955C6" w:rsidRPr="00142003" w:rsidRDefault="006955C6" w:rsidP="0094094C">
      <w:pPr>
        <w:ind w:left="180"/>
        <w:contextualSpacing/>
        <w:jc w:val="both"/>
        <w:rPr>
          <w:rFonts w:cs="Simplified Arabic"/>
          <w:sz w:val="28"/>
          <w:szCs w:val="28"/>
          <w:rtl/>
        </w:rPr>
      </w:pPr>
      <w:r w:rsidRPr="00142003">
        <w:rPr>
          <w:rFonts w:cs="Simplified Arabic"/>
          <w:sz w:val="28"/>
          <w:szCs w:val="28"/>
          <w:rtl/>
        </w:rPr>
        <w:t>تعتبر الحسابات الاستثمارية بشقيها المقيدة والعامة أهم موارد المؤسسات المالية الإسلامية التي تستخدمها في التمويل.</w:t>
      </w:r>
    </w:p>
    <w:p w:rsidR="006955C6" w:rsidRPr="00142003" w:rsidRDefault="006955C6" w:rsidP="0094094C">
      <w:pPr>
        <w:ind w:left="180"/>
        <w:contextualSpacing/>
        <w:jc w:val="both"/>
        <w:rPr>
          <w:rFonts w:cs="Simplified Arabic"/>
          <w:sz w:val="28"/>
          <w:szCs w:val="28"/>
          <w:rtl/>
        </w:rPr>
      </w:pPr>
      <w:r w:rsidRPr="00142003">
        <w:rPr>
          <w:rFonts w:cs="Simplified Arabic"/>
          <w:sz w:val="28"/>
          <w:szCs w:val="28"/>
          <w:rtl/>
        </w:rPr>
        <w:t xml:space="preserve">وحيث إن الحسابات الاستثمارية المقيدة يتولى أصحابها توجيهها نحو المشروعات الاستثمارية المحددة التي يرغبون فيها ففي هذه الحال يجب على المصرف استخدامها في تلك الأنشطة </w:t>
      </w:r>
      <w:r w:rsidRPr="00142003">
        <w:rPr>
          <w:rFonts w:cs="Simplified Arabic"/>
          <w:sz w:val="28"/>
          <w:szCs w:val="28"/>
          <w:rtl/>
        </w:rPr>
        <w:lastRenderedPageBreak/>
        <w:t>المحددة وما يتحقق من ربح بعد خصم المصروفات يكون من نصيب أصحاب تلك الحسابات بإعتبارة حق لهم  ويستحق البنك نسبة معينة من أصل الحساب الاستثماري باعتبارها أجرة الوكالة. وفي حالة الخسارة يتحمل أصحاب الحسابات الاستثمارية المقيدة الخسارة الناشئة من الاستثمار دون أن يسقط حق البنك في أجرة الوكالة. وفي ضوء ما تقدم فإن الإيرادات الناشئة من إدارة الحسابات الاستثمارية المقيدة تكون من نصيب المساهمين دون المستثمرين باعتبار أن هذه الإيرادات ناشئة من أعمال خارجة عن نطاق المحفظة التمويلية المشتركة .</w:t>
      </w:r>
    </w:p>
    <w:p w:rsidR="006955C6" w:rsidRPr="00142003" w:rsidRDefault="006955C6" w:rsidP="0094094C">
      <w:pPr>
        <w:ind w:left="750"/>
        <w:contextualSpacing/>
        <w:jc w:val="both"/>
        <w:rPr>
          <w:rFonts w:cs="Simplified Arabic"/>
          <w:sz w:val="28"/>
          <w:szCs w:val="28"/>
          <w:rtl/>
        </w:rPr>
      </w:pPr>
    </w:p>
    <w:p w:rsidR="006955C6" w:rsidRPr="00142003" w:rsidRDefault="006955C6" w:rsidP="0094094C">
      <w:pPr>
        <w:ind w:left="180"/>
        <w:contextualSpacing/>
        <w:jc w:val="both"/>
        <w:rPr>
          <w:rFonts w:cs="Simplified Arabic"/>
          <w:sz w:val="28"/>
          <w:szCs w:val="28"/>
          <w:rtl/>
        </w:rPr>
      </w:pPr>
      <w:r w:rsidRPr="00142003">
        <w:rPr>
          <w:rFonts w:cs="Simplified Arabic"/>
          <w:sz w:val="28"/>
          <w:szCs w:val="28"/>
          <w:rtl/>
        </w:rPr>
        <w:t>أما الحسابات الاستثمارية المشتركة فكما تمت الإشارة فإن البنك يديرها على أساس عقد المضاربة ، كما انه يقوم بخلطها بأمواله الذاتية ويستثمرها في تمويل أنشطته المختلفة وبذلك فإن الإيرادات المتولدة من هذه المحفظة تكون مشتركة بين المستثمرين باعتبارهم أرباب مال من جهة وبين البنك باعتباره مضارباً وباعتباره مالك لحصة من رأس المال الذي اشترك في التمويل، ففي حال تحقق أرباح فإن البنك يستحق النسبة المتفق عليها لإدارة المضاربة كما يستحق نسبة من الربح تكون متناسبة مع نسبة رأس مال البنك الذي اشترك في التمويل ، وفي حالة الخسارة يتحملها أصحاب الحسابات الاستثمارية والبنك بنسبة مساهمة كل منهم في المحفظة كما يخسر البنك عمله وتتحمل المحفظة في جميع الأحوال المصروفات والمخصصات الخاصة بها كما سنرى لاحقاً.</w:t>
      </w:r>
    </w:p>
    <w:p w:rsidR="006955C6" w:rsidRPr="00142003" w:rsidRDefault="006955C6" w:rsidP="0094094C">
      <w:pPr>
        <w:ind w:left="750"/>
        <w:contextualSpacing/>
        <w:jc w:val="both"/>
        <w:rPr>
          <w:rFonts w:cs="Simplified Arabic"/>
          <w:sz w:val="28"/>
          <w:szCs w:val="28"/>
          <w:rtl/>
        </w:rPr>
      </w:pPr>
      <w:r w:rsidRPr="00142003">
        <w:rPr>
          <w:rFonts w:cs="Simplified Arabic"/>
          <w:sz w:val="28"/>
          <w:szCs w:val="28"/>
          <w:rtl/>
        </w:rPr>
        <w:t xml:space="preserve"> </w:t>
      </w:r>
    </w:p>
    <w:p w:rsidR="006955C6" w:rsidRPr="00142003" w:rsidRDefault="006955C6" w:rsidP="0094094C">
      <w:pPr>
        <w:ind w:left="584" w:hanging="404"/>
        <w:contextualSpacing/>
        <w:jc w:val="both"/>
        <w:rPr>
          <w:rFonts w:cs="Simplified Arabic"/>
          <w:b/>
          <w:bCs/>
          <w:sz w:val="28"/>
          <w:szCs w:val="28"/>
          <w:rtl/>
        </w:rPr>
      </w:pPr>
      <w:r w:rsidRPr="00142003">
        <w:rPr>
          <w:rFonts w:cs="Simplified Arabic"/>
          <w:b/>
          <w:bCs/>
          <w:sz w:val="28"/>
          <w:szCs w:val="28"/>
          <w:rtl/>
        </w:rPr>
        <w:t>استرداد الوديعة الاستثمارية أو بعضاً منها قبل انتهاء المضاربة:</w:t>
      </w:r>
    </w:p>
    <w:p w:rsidR="006955C6" w:rsidRPr="00142003" w:rsidRDefault="006955C6" w:rsidP="0094094C">
      <w:pPr>
        <w:ind w:left="584"/>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من الموضوعات التي تؤثر في عملية توزيع الأرباح قضية استرداد المودع لكامل وديعته أو بعضاً منها قبل انتهاء فترة المضاربة المتفق عليها، الأمر الذي يترتب عليه صعوبة معرفة الأرباح التي تستحقها الوديعة فضلاً عن إمكانية حدوث خسائر فيما تبقى من فترة المضاربة.</w:t>
      </w:r>
    </w:p>
    <w:p w:rsidR="006955C6" w:rsidRPr="00142003" w:rsidRDefault="006955C6" w:rsidP="0094094C">
      <w:pPr>
        <w:ind w:left="720" w:hanging="720"/>
        <w:contextualSpacing/>
        <w:jc w:val="both"/>
        <w:rPr>
          <w:rFonts w:cs="Simplified Arabic"/>
          <w:sz w:val="28"/>
          <w:szCs w:val="28"/>
          <w:rtl/>
        </w:rPr>
      </w:pPr>
      <w:r w:rsidRPr="00142003">
        <w:rPr>
          <w:rFonts w:cs="Simplified Arabic"/>
          <w:sz w:val="28"/>
          <w:szCs w:val="28"/>
          <w:rtl/>
        </w:rPr>
        <w:t>وفي هذا الصدد نجد أن هناك اتجاهين متباينين حول التخريج الشرعي لهذه المسألة:</w:t>
      </w:r>
    </w:p>
    <w:p w:rsidR="006955C6" w:rsidRPr="00142003" w:rsidRDefault="006955C6" w:rsidP="0094094C">
      <w:pPr>
        <w:contextualSpacing/>
        <w:jc w:val="both"/>
        <w:rPr>
          <w:rFonts w:cs="Simplified Arabic"/>
          <w:sz w:val="28"/>
          <w:szCs w:val="28"/>
          <w:rtl/>
        </w:rPr>
      </w:pPr>
      <w:r w:rsidRPr="00142003">
        <w:rPr>
          <w:rFonts w:cs="Simplified Arabic"/>
          <w:b/>
          <w:bCs/>
          <w:sz w:val="28"/>
          <w:szCs w:val="28"/>
          <w:rtl/>
        </w:rPr>
        <w:t>الأول:</w:t>
      </w:r>
      <w:r w:rsidRPr="00142003">
        <w:rPr>
          <w:rFonts w:cs="Simplified Arabic"/>
          <w:sz w:val="28"/>
          <w:szCs w:val="28"/>
          <w:rtl/>
        </w:rPr>
        <w:t xml:space="preserve"> يرى أن رب المال إذا استرد كامل وديعته أو بعضاً منها قبل انتهاء أجل المضاربة فإنه لا يحاسب في الحال بل يترك أمر المحاسبة معلقاً إلى تمام السنة المالية فتجري المحاسبة عندئذٍ ويكون للوديعة الاستثمارية حصتها من الربح أو الخسارة. جاء في فتاوى بيت التمويل الكويتي إجابة على سؤال حول سحب الوديعة قبل انتهاء أجلها " فإن أقرب الآراء إلى العدالة التي تتفق </w:t>
      </w:r>
      <w:r w:rsidRPr="00142003">
        <w:rPr>
          <w:rFonts w:cs="Simplified Arabic"/>
          <w:sz w:val="28"/>
          <w:szCs w:val="28"/>
          <w:rtl/>
        </w:rPr>
        <w:lastRenderedPageBreak/>
        <w:t>مع قواعد الشريعة السمحة من غير تعقيد ، ولا تحكم في عملاء البنوك الإسلامية هي أن صاحب الوديعة الاستثمارية أن اضطر إلى سحبها، أو سحب جزء منها أثناء السنة المالية ، ورضي البنك بردها إليه، أن لا يحاسب على المكسب، أو الخسارة في الحال بل عند تمام السنة المالية، فإن تبين له ربح ، أعطى له، وأن تبين خسارة فإن للبنك حق الرجوع عليه،كما له حق التنازل عن هذه الخسارة. وتحتسب الأرباح ، والخسارة بحسب المدة التي كانت فيها الوديعة مستثمرة لدى البنك طالت المدة أو قصرت .. "</w:t>
      </w:r>
      <w:r w:rsidRPr="00142003">
        <w:rPr>
          <w:rStyle w:val="a7"/>
          <w:rFonts w:cs="Simplified Arabic"/>
          <w:sz w:val="28"/>
          <w:szCs w:val="28"/>
          <w:rtl/>
        </w:rPr>
        <w:footnoteReference w:id="32"/>
      </w:r>
    </w:p>
    <w:p w:rsidR="006955C6" w:rsidRPr="00142003" w:rsidRDefault="006955C6" w:rsidP="0094094C">
      <w:pPr>
        <w:ind w:left="720"/>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وهذا الرأي قائم على أساس أن ليس لرب المال سحب وديعته قبل أن يتبين أن كان هناك ربح أو خسارة، وفي حال موافقة البنك على عملية السحب فينبغي أن يأخذ البنك تعهداً من العميل بالرجوع عليه في نهاية الفترة المحاسبية.</w:t>
      </w:r>
    </w:p>
    <w:p w:rsidR="006955C6" w:rsidRPr="00142003" w:rsidRDefault="006955C6" w:rsidP="0094094C">
      <w:pPr>
        <w:contextualSpacing/>
        <w:jc w:val="both"/>
        <w:rPr>
          <w:rFonts w:cs="Simplified Arabic"/>
          <w:sz w:val="28"/>
          <w:szCs w:val="28"/>
        </w:rPr>
      </w:pPr>
      <w:r w:rsidRPr="00142003">
        <w:rPr>
          <w:rFonts w:cs="Simplified Arabic"/>
          <w:b/>
          <w:bCs/>
          <w:sz w:val="28"/>
          <w:szCs w:val="28"/>
          <w:rtl/>
        </w:rPr>
        <w:t>الثاني</w:t>
      </w:r>
      <w:r w:rsidRPr="00142003">
        <w:rPr>
          <w:rFonts w:cs="Simplified Arabic"/>
          <w:sz w:val="28"/>
          <w:szCs w:val="28"/>
          <w:rtl/>
        </w:rPr>
        <w:t xml:space="preserve"> : يرى أصحاب</w:t>
      </w:r>
      <w:r w:rsidR="0094094C" w:rsidRPr="00142003">
        <w:rPr>
          <w:rFonts w:cs="Simplified Arabic"/>
          <w:sz w:val="28"/>
          <w:szCs w:val="28"/>
          <w:rtl/>
        </w:rPr>
        <w:t xml:space="preserve"> هذا الرأي أن المودع "المستثمر</w:t>
      </w:r>
      <w:r w:rsidRPr="00142003">
        <w:rPr>
          <w:rFonts w:cs="Simplified Arabic"/>
          <w:sz w:val="28"/>
          <w:szCs w:val="28"/>
          <w:rtl/>
        </w:rPr>
        <w:t>"  إذا استرد جميع ماله أو بعضاً منه قبل انتهاء السنة المالية ، فإن المبلغ الذي تم استرداده لا يستحق شيئاً من الربح</w:t>
      </w:r>
      <w:r w:rsidR="0094094C" w:rsidRPr="00142003">
        <w:rPr>
          <w:rFonts w:cs="Simplified Arabic"/>
          <w:sz w:val="28"/>
          <w:szCs w:val="28"/>
          <w:rtl/>
        </w:rPr>
        <w:t xml:space="preserve"> الذي يتم توزيعه في نهاية السنة</w:t>
      </w:r>
      <w:r w:rsidRPr="00142003">
        <w:rPr>
          <w:rFonts w:cs="Simplified Arabic"/>
          <w:sz w:val="28"/>
          <w:szCs w:val="28"/>
          <w:rtl/>
        </w:rPr>
        <w:t>، ذلك لأن الربح المعلن في نهاية كل سنة مالية  لا يتقرر إلا للمبلغ الذي يكون باقياً لدى المضارب من بداية السنة وحتى نهايتها أو باقٍ خلال الفترة الزمينة المت</w:t>
      </w:r>
      <w:r w:rsidR="0094094C" w:rsidRPr="00142003">
        <w:rPr>
          <w:rFonts w:cs="Simplified Arabic"/>
          <w:sz w:val="28"/>
          <w:szCs w:val="28"/>
          <w:rtl/>
        </w:rPr>
        <w:t>فق عليها . جاء في نهاية المحتاج</w:t>
      </w:r>
      <w:r w:rsidRPr="00142003">
        <w:rPr>
          <w:rFonts w:cs="Simplified Arabic"/>
          <w:sz w:val="28"/>
          <w:szCs w:val="28"/>
          <w:rtl/>
        </w:rPr>
        <w:t>: (أنه لو استرد المالك بعض مال القراض قبل ظهور ربح أو خسارة ، فإن رأس ا</w:t>
      </w:r>
      <w:r w:rsidR="0094094C" w:rsidRPr="00142003">
        <w:rPr>
          <w:rFonts w:cs="Simplified Arabic"/>
          <w:sz w:val="28"/>
          <w:szCs w:val="28"/>
          <w:rtl/>
        </w:rPr>
        <w:t>لمال المضارب به يرجع إلى الباقي</w:t>
      </w:r>
      <w:r w:rsidRPr="00142003">
        <w:rPr>
          <w:rFonts w:cs="Simplified Arabic"/>
          <w:sz w:val="28"/>
          <w:szCs w:val="28"/>
          <w:rtl/>
        </w:rPr>
        <w:t xml:space="preserve">، وذلك لأن مالك المال ، لم يترك </w:t>
      </w:r>
      <w:r w:rsidR="0094094C" w:rsidRPr="00142003">
        <w:rPr>
          <w:rFonts w:cs="Simplified Arabic"/>
          <w:sz w:val="28"/>
          <w:szCs w:val="28"/>
          <w:rtl/>
        </w:rPr>
        <w:t>في يده ـ  أي يد المضارب ـ غيره</w:t>
      </w:r>
      <w:r w:rsidRPr="00142003">
        <w:rPr>
          <w:rFonts w:cs="Simplified Arabic"/>
          <w:sz w:val="28"/>
          <w:szCs w:val="28"/>
          <w:rtl/>
        </w:rPr>
        <w:t>، فصار كما لو اقتصر في الابتداء على إعطائه له)</w:t>
      </w:r>
      <w:r w:rsidRPr="00142003">
        <w:rPr>
          <w:rStyle w:val="a7"/>
          <w:rFonts w:cs="Simplified Arabic"/>
          <w:sz w:val="28"/>
          <w:szCs w:val="28"/>
          <w:rtl/>
        </w:rPr>
        <w:footnoteReference w:id="33"/>
      </w:r>
      <w:r w:rsidRPr="00142003">
        <w:rPr>
          <w:rFonts w:cs="Simplified Arabic"/>
          <w:sz w:val="28"/>
          <w:szCs w:val="28"/>
          <w:rtl/>
        </w:rPr>
        <w:t>.</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وهذا الرأي قائم على أساس أن طبيعة المضاربة التي تمارسها المصارف الإسلامية هي مجموعة مضاربات متعاقبة ومستمرة ، وليس من الممكن انتهاج الأسلوب المذكور في الرأي الأول بل يجب فسخ كل مضاربة ينسحب فيها رب المال وذلك عن طريق المخارجة الشرعية. ووفق هذا صدر قرار المجمع الفقهي الإسلامي التابع لرابطة العالم الإسلامي، إذ نص قراره بشأن التنضيض الحكمي على ما</w:t>
      </w:r>
      <w:r w:rsidR="0094094C" w:rsidRPr="00142003">
        <w:rPr>
          <w:rFonts w:cs="Simplified Arabic" w:hint="cs"/>
          <w:sz w:val="28"/>
          <w:szCs w:val="28"/>
          <w:rtl/>
        </w:rPr>
        <w:t xml:space="preserve"> </w:t>
      </w:r>
      <w:r w:rsidRPr="00142003">
        <w:rPr>
          <w:rFonts w:cs="Simplified Arabic"/>
          <w:sz w:val="28"/>
          <w:szCs w:val="28"/>
          <w:rtl/>
        </w:rPr>
        <w:t xml:space="preserve">يلي: " لا مانع شرعاً من العمل بالتنضيض الحكمي( التقويم ) من أجل تحديد أو توزيع أرباح المضاربة المشتركة ، أو الصناديق الاستثمارية ، أو الشركات بوجه عام ، ويكون هذا التوزيع نهائياً ، مع تحقق المبارأة بين الشركاء صراحةً أو ضمناً، .. " </w:t>
      </w:r>
      <w:r w:rsidRPr="00142003">
        <w:rPr>
          <w:rStyle w:val="a7"/>
          <w:rFonts w:cs="Simplified Arabic"/>
          <w:sz w:val="28"/>
          <w:szCs w:val="28"/>
          <w:rtl/>
        </w:rPr>
        <w:footnoteReference w:id="34"/>
      </w:r>
    </w:p>
    <w:p w:rsidR="006955C6" w:rsidRPr="00142003" w:rsidRDefault="006955C6" w:rsidP="0094094C">
      <w:pPr>
        <w:contextualSpacing/>
        <w:jc w:val="both"/>
        <w:rPr>
          <w:rFonts w:cs="Simplified Arabic"/>
          <w:sz w:val="28"/>
          <w:szCs w:val="28"/>
          <w:rtl/>
        </w:rPr>
      </w:pPr>
      <w:r w:rsidRPr="00142003">
        <w:rPr>
          <w:rFonts w:cs="Simplified Arabic"/>
          <w:sz w:val="28"/>
          <w:szCs w:val="28"/>
          <w:rtl/>
        </w:rPr>
        <w:lastRenderedPageBreak/>
        <w:t>وعند الموازنة بين الرأيين السابقين يظهر لنا أن الرأي القاضي بحرمان الوديعة من الأرباح في حال سحبها قبل أجلها على أساس مبدأ التخارج هو الأولى بالترجيح وذلك للاعتبارات التالية :</w:t>
      </w:r>
    </w:p>
    <w:p w:rsidR="006955C6" w:rsidRPr="00142003" w:rsidRDefault="006955C6" w:rsidP="0094094C">
      <w:pPr>
        <w:numPr>
          <w:ilvl w:val="1"/>
          <w:numId w:val="4"/>
        </w:numPr>
        <w:tabs>
          <w:tab w:val="left" w:pos="540"/>
        </w:tabs>
        <w:ind w:left="540" w:hanging="540"/>
        <w:contextualSpacing/>
        <w:jc w:val="both"/>
        <w:rPr>
          <w:rFonts w:cs="Simplified Arabic"/>
          <w:sz w:val="28"/>
          <w:szCs w:val="28"/>
          <w:rtl/>
        </w:rPr>
      </w:pPr>
      <w:r w:rsidRPr="00142003">
        <w:rPr>
          <w:rFonts w:cs="Simplified Arabic"/>
          <w:sz w:val="28"/>
          <w:szCs w:val="28"/>
          <w:rtl/>
        </w:rPr>
        <w:t>من الناحية العلمية يكون من الصعوبة بمكان تطبيق الرأي الأول القائم على أساس أخذ تعهد من صاحب الوديعة بمراجعة عملية توزيع الربح بعد انتهاء أجل المضاربة، فذلك يتطلب إما أخذ ضمانات مالية من المودع يجبر بها رأس المال في حالة الخسارة، وهو أمر قد يشق على المودع أكثر من حصة الربح التي يتوقعها.</w:t>
      </w:r>
    </w:p>
    <w:p w:rsidR="006955C6" w:rsidRPr="00142003" w:rsidRDefault="006955C6" w:rsidP="0094094C">
      <w:pPr>
        <w:numPr>
          <w:ilvl w:val="1"/>
          <w:numId w:val="4"/>
        </w:numPr>
        <w:tabs>
          <w:tab w:val="clear" w:pos="1755"/>
          <w:tab w:val="num" w:pos="180"/>
          <w:tab w:val="left" w:pos="540"/>
          <w:tab w:val="left" w:pos="1260"/>
          <w:tab w:val="num" w:pos="1304"/>
        </w:tabs>
        <w:ind w:left="540" w:hanging="540"/>
        <w:contextualSpacing/>
        <w:jc w:val="both"/>
        <w:rPr>
          <w:rFonts w:cs="Simplified Arabic"/>
          <w:sz w:val="28"/>
          <w:szCs w:val="28"/>
          <w:rtl/>
        </w:rPr>
      </w:pPr>
      <w:r w:rsidRPr="00142003">
        <w:rPr>
          <w:rFonts w:cs="Simplified Arabic"/>
          <w:sz w:val="28"/>
          <w:szCs w:val="28"/>
          <w:rtl/>
        </w:rPr>
        <w:t>أن المودع حينما يسحب وديعته لا شك أنه يستفيد منها في مجال آخر قد يراه أكثر ربحاً له. ولهذا فإن تخارجه على أساس التولية أكثر عدالة وأكثر عملية.</w:t>
      </w:r>
    </w:p>
    <w:p w:rsidR="006955C6" w:rsidRPr="00142003" w:rsidRDefault="006955C6" w:rsidP="0094094C">
      <w:pPr>
        <w:numPr>
          <w:ilvl w:val="1"/>
          <w:numId w:val="4"/>
        </w:numPr>
        <w:tabs>
          <w:tab w:val="clear" w:pos="1755"/>
          <w:tab w:val="num" w:pos="540"/>
        </w:tabs>
        <w:ind w:hanging="1755"/>
        <w:contextualSpacing/>
        <w:jc w:val="both"/>
        <w:rPr>
          <w:rFonts w:cs="Simplified Arabic"/>
          <w:sz w:val="28"/>
          <w:szCs w:val="28"/>
        </w:rPr>
      </w:pPr>
      <w:r w:rsidRPr="00142003">
        <w:rPr>
          <w:rFonts w:cs="Simplified Arabic"/>
          <w:sz w:val="28"/>
          <w:szCs w:val="28"/>
          <w:rtl/>
        </w:rPr>
        <w:t>لا يصادم هذا المبدأ أصلاً شرعياً.</w:t>
      </w:r>
    </w:p>
    <w:p w:rsidR="006955C6" w:rsidRPr="00142003" w:rsidRDefault="006955C6" w:rsidP="0094094C">
      <w:pPr>
        <w:pStyle w:val="4"/>
        <w:tabs>
          <w:tab w:val="left" w:pos="5444"/>
        </w:tabs>
        <w:ind w:left="450"/>
        <w:contextualSpacing/>
        <w:jc w:val="center"/>
      </w:pPr>
      <w:r w:rsidRPr="00142003">
        <w:rPr>
          <w:b/>
          <w:bCs/>
          <w:rtl/>
        </w:rPr>
        <w:t>المبحث الثالث</w:t>
      </w:r>
    </w:p>
    <w:p w:rsidR="006955C6" w:rsidRPr="00142003" w:rsidRDefault="006955C6" w:rsidP="0094094C">
      <w:pPr>
        <w:pStyle w:val="4"/>
        <w:tabs>
          <w:tab w:val="left" w:pos="5444"/>
        </w:tabs>
        <w:ind w:left="450"/>
        <w:contextualSpacing/>
        <w:jc w:val="left"/>
        <w:rPr>
          <w:b/>
          <w:bCs/>
        </w:rPr>
      </w:pPr>
      <w:r w:rsidRPr="00142003">
        <w:rPr>
          <w:rtl/>
        </w:rPr>
        <w:t xml:space="preserve">  </w:t>
      </w:r>
      <w:r w:rsidRPr="00142003">
        <w:rPr>
          <w:b/>
          <w:bCs/>
          <w:rtl/>
        </w:rPr>
        <w:t>سياسة تحميل المصروفات والمخصصات والاحتياطيات</w:t>
      </w:r>
    </w:p>
    <w:p w:rsidR="006955C6" w:rsidRPr="00142003" w:rsidRDefault="006955C6" w:rsidP="0094094C">
      <w:pPr>
        <w:contextualSpacing/>
        <w:jc w:val="both"/>
        <w:rPr>
          <w:rFonts w:cs="Simplified Arabic"/>
          <w:sz w:val="28"/>
          <w:szCs w:val="28"/>
          <w:rtl/>
        </w:rPr>
      </w:pPr>
    </w:p>
    <w:p w:rsidR="006955C6" w:rsidRPr="00142003" w:rsidRDefault="006955C6" w:rsidP="0094094C">
      <w:pPr>
        <w:contextualSpacing/>
        <w:jc w:val="both"/>
        <w:rPr>
          <w:rFonts w:cs="Simplified Arabic"/>
          <w:sz w:val="28"/>
          <w:szCs w:val="28"/>
        </w:rPr>
      </w:pPr>
      <w:r w:rsidRPr="00142003">
        <w:rPr>
          <w:rFonts w:cs="Simplified Arabic"/>
          <w:sz w:val="28"/>
          <w:szCs w:val="28"/>
          <w:rtl/>
        </w:rPr>
        <w:t>استقر الفقه الإسلامي فيما يتعلق بمصروفات المضاربة الخاصة ، أو المفردة على مجرى العرف والعادة ، وبناء على ذلك يتم تحميل المضاربة الخاصة بالنفقات والمصروفات الخاصة بها بحسب مجرى العرف والعادة.</w:t>
      </w:r>
      <w:r w:rsidRPr="00142003">
        <w:rPr>
          <w:rStyle w:val="a7"/>
          <w:rFonts w:cs="Simplified Arabic"/>
          <w:sz w:val="28"/>
          <w:szCs w:val="28"/>
          <w:rtl/>
        </w:rPr>
        <w:footnoteReference w:id="35"/>
      </w:r>
    </w:p>
    <w:p w:rsidR="006955C6" w:rsidRPr="00142003" w:rsidRDefault="006955C6" w:rsidP="0094094C">
      <w:pPr>
        <w:contextualSpacing/>
        <w:jc w:val="both"/>
        <w:rPr>
          <w:rFonts w:cs="Simplified Arabic"/>
          <w:sz w:val="28"/>
          <w:szCs w:val="28"/>
          <w:rtl/>
        </w:rPr>
      </w:pPr>
      <w:r w:rsidRPr="00142003">
        <w:rPr>
          <w:rFonts w:cs="Simplified Arabic"/>
          <w:sz w:val="28"/>
          <w:szCs w:val="28"/>
          <w:rtl/>
        </w:rPr>
        <w:t xml:space="preserve">أما مصروفات المضاربة المشتركة التي تجريها المصارف الإسلامية في الوقت الحاضر ، فهي أكثر تعقيداً ، ولم يتكون لها عرف مستقر يحتكم إليه الجميع ، لذلك هناك بعض المصارف الإسلامية ، كبنك التضامن الإسلامي السوداني والبنك الإسلامي الأردني ، يحملان حساب العمليات الاستثمارية المشتركة بالنفقات المباشرة المتعلقة بتلك العملية الاستثمارية فقط ، وبذلك  لا يتحمل حساب هذا الاستثمار أياً من المصروفات الإدارية والعمومية ، وسائر النفقات العامة للبنك. وعلى العكس من ذلك ، هناك بعض البنوك الإسلامية يعتبر أن أصحاب الودائع الاستثمارية يشاركون في تحمل النفقات الإدارية والمحاسبية العامة ، ما عدا نفقات مجلس الإدارة ، كما يفعل بيت التمويل الكويتي ، وبنك فيصل الإسلامي المصري ، وذلك على اعتبار أن الأعمال التي صرفت عليها النفقات الإدارية والمحاسبية ، هي من الأعمال التي يقتضيها </w:t>
      </w:r>
      <w:r w:rsidRPr="00142003">
        <w:rPr>
          <w:rFonts w:cs="Simplified Arabic"/>
          <w:sz w:val="28"/>
          <w:szCs w:val="28"/>
          <w:rtl/>
        </w:rPr>
        <w:lastRenderedPageBreak/>
        <w:t xml:space="preserve">الاستثمار ومما يحقق للمضارب أن يستأجر لها من مال المضاربة . وعلى ذلك فإن المؤسسات المالية الإسلامية، قد اختلفت في شأن تحميل المصروفات الإدارية والعمومية على رأيين : </w:t>
      </w:r>
    </w:p>
    <w:p w:rsidR="006955C6" w:rsidRPr="00142003" w:rsidRDefault="006955C6" w:rsidP="0094094C">
      <w:pPr>
        <w:contextualSpacing/>
        <w:jc w:val="both"/>
        <w:rPr>
          <w:rFonts w:cs="Simplified Arabic"/>
          <w:sz w:val="28"/>
          <w:szCs w:val="28"/>
          <w:rtl/>
        </w:rPr>
      </w:pPr>
    </w:p>
    <w:p w:rsidR="006955C6" w:rsidRPr="00142003" w:rsidRDefault="006955C6" w:rsidP="0094094C">
      <w:pPr>
        <w:ind w:left="584" w:hanging="584"/>
        <w:contextualSpacing/>
        <w:jc w:val="both"/>
        <w:rPr>
          <w:rFonts w:cs="Simplified Arabic"/>
          <w:b/>
          <w:bCs/>
          <w:sz w:val="28"/>
          <w:szCs w:val="28"/>
          <w:rtl/>
        </w:rPr>
      </w:pPr>
      <w:r w:rsidRPr="00142003">
        <w:rPr>
          <w:rFonts w:cs="Simplified Arabic"/>
          <w:b/>
          <w:bCs/>
          <w:sz w:val="28"/>
          <w:szCs w:val="28"/>
          <w:rtl/>
        </w:rPr>
        <w:t>الرأي الأول:</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ويرى أنه لا يجوز للمصرف الإسلامي أن يحسم المصروفات الإدارية والعمومية للمصرف من إيرادات أصحاب الودائع الاستثمارية ، لأنه يحصل على حصة من الربح نظير قيامه بأنشطته التجارية والإدارية والمحاسبية كشريك مضارب ، لأن هذه الأنشطة ، هي العمل الذي استحق عليه الربح ، ولا يجوز شرعاً ، أن يجمع عنصر العمل في المضاربة بين الأجر والربح . وبناء على ذلك ، نصت إحدى الفتاوى على ما يلي :</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(الأصل في المصروفات الخاصة بعمليات الاستثمار في المصارف الإسلامية ، أن تتحمل كل عملية التكاليف اللازمة لتنفيذها ، أما المصروفات الإدارية العامة اللازمة لممارسة المصرف الإسلامي لأنشطته المختلفة ، فيتحملها المصرف وحده ، وذلك باعتبار أن هذه المصروفات تغطى بجزء من حصته في الربح الذي يتقاضاه كمضارب ، حيث يتحمل المصرف ما يجب على المضارب أن يقوم به من أعمال .</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أما المصروفات عن الأعمال التي لا يجب على المضارب أن يقوم بها ، فتتحملها حسابات الاستثمار وفقاً لما قرره الفقهاء لأحكام المضاربة ، ويرجع إلى ما يراه الخبراء عند الاشتباه في نوع المصروفات التي تتطلب أن يتحملها المضارب ، أو تتحملها العملية الاستثمارية وفقاً لما تقرره هيئة الرقابة الشرعية في المصرف الإسلامي ذي العلاقة).</w:t>
      </w:r>
      <w:r w:rsidRPr="00142003">
        <w:rPr>
          <w:rStyle w:val="a7"/>
          <w:rFonts w:cs="Simplified Arabic"/>
          <w:sz w:val="28"/>
          <w:szCs w:val="28"/>
          <w:rtl/>
        </w:rPr>
        <w:footnoteReference w:id="36"/>
      </w:r>
    </w:p>
    <w:p w:rsidR="006955C6" w:rsidRPr="00142003" w:rsidRDefault="006955C6" w:rsidP="0094094C">
      <w:pPr>
        <w:contextualSpacing/>
        <w:jc w:val="both"/>
        <w:rPr>
          <w:rFonts w:cs="Simplified Arabic"/>
          <w:sz w:val="28"/>
          <w:szCs w:val="28"/>
          <w:rtl/>
        </w:rPr>
      </w:pP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الرأي الثاني:</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جواز حسم المصروفات الإدارية والعمومية للبنك الإسلامي من إجمالي أرباح الاستثمار المشترك ، قبل التوزيع على أصحاب الودائع الاستثمارية ، وذلك لأن الأعمال التي صرفت عليها المصروفات الإدارية والعموميـة ، هي مـن الأعمال التي يتطلبها الاستثمار ، ومما يحق للمضارب أن يستأجر لها من مال المضاربة.</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 xml:space="preserve">وطبقاً لذلك جاءت فتوى بيت التمويل الكويتي ، رداً على السؤال التالي (فيما أرى أن بيت التمويل باعتباره شريكاً مضارباً ، وأنه يأخذ أجره الذي هو رواتب الموظفين كافة وملحقات تلك الرواتب </w:t>
      </w:r>
      <w:r w:rsidRPr="00142003">
        <w:rPr>
          <w:rFonts w:cs="Simplified Arabic"/>
          <w:sz w:val="28"/>
          <w:szCs w:val="28"/>
          <w:rtl/>
        </w:rPr>
        <w:lastRenderedPageBreak/>
        <w:t xml:space="preserve">، وأن هذه الرواتب وملحقاتها تخصم من الإيرادات ، ويوزع بعد ذلك صافي الربح على المساهمين والمستثمرين ، فإذا اقتطع جزء آخر يمثل 20% من صافي الربح ذاك ، فإن معنى هذا ،أن الأجر قد اقتطع مرتين ، مرة ودفع لكافة العاملين في بيت التمويل ، ومرة أدخر للمساهمين ، فإن كان ذلك كذلك ، فهل يجوز شرعاً تحميل أرباح المضاربة بأجر الشريك المضارب مرتين ؟ </w:t>
      </w:r>
    </w:p>
    <w:p w:rsidR="006955C6" w:rsidRPr="00142003" w:rsidRDefault="006955C6" w:rsidP="0094094C">
      <w:pPr>
        <w:ind w:left="584"/>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b/>
          <w:bCs/>
          <w:sz w:val="28"/>
          <w:szCs w:val="28"/>
          <w:rtl/>
        </w:rPr>
        <w:t>الجواب</w:t>
      </w:r>
      <w:r w:rsidRPr="00142003">
        <w:rPr>
          <w:rFonts w:cs="Simplified Arabic"/>
          <w:sz w:val="28"/>
          <w:szCs w:val="28"/>
          <w:rtl/>
        </w:rPr>
        <w:t>:</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إن الرواتب المدفوعة للموظفين وملحقاتها ، هي من مصاريف المضاربة ، وتخصم من الربح الإجمالي ، لأنه لا ربح إلا بعد وقاية رأس المال ، وإسقاط المصاريف ، أما نصيب 20% من الربح ، فهو نصيب المضارب ـ بيت التمويل ـ وهو مجموع المساهمين ، ويعطى منه مكافأة أعضاء مجلس الإدارة كوكلاء عن المساهمين).</w:t>
      </w:r>
      <w:r w:rsidRPr="00142003">
        <w:rPr>
          <w:rStyle w:val="a7"/>
          <w:rFonts w:cs="Simplified Arabic"/>
          <w:sz w:val="28"/>
          <w:szCs w:val="28"/>
          <w:rtl/>
        </w:rPr>
        <w:footnoteReference w:id="37"/>
      </w:r>
    </w:p>
    <w:p w:rsidR="006955C6" w:rsidRPr="00142003" w:rsidRDefault="006955C6" w:rsidP="0094094C">
      <w:pPr>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ومناقشة المصروفات التي يجوز تحميلها على حساب المضاربة المشتركة تقتضي تحديد أنواع المصروفات التي تقوم بها المؤسسات المالية الإسلامية، وما هي الجهات التي ينبغي أن تتحملها.</w:t>
      </w:r>
    </w:p>
    <w:p w:rsidR="006955C6" w:rsidRPr="00142003" w:rsidRDefault="006955C6" w:rsidP="0094094C">
      <w:pPr>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فمن حيث المبدأ هناك أنواع متعددة من النفقات التي تقوم المصارف بدفعها أثناء أدائها لأعمالها اليومية، منها ما هو متعلق بالنشاط الاستثماري المشترك، ومنها ما هو متعلق بالجوانب الإدارية العامة في البنك. ويمكن بصورة عامة التمييز بين نوعين من النفقات هما:</w:t>
      </w:r>
    </w:p>
    <w:p w:rsidR="006955C6" w:rsidRPr="00142003" w:rsidRDefault="006955C6" w:rsidP="0094094C">
      <w:pPr>
        <w:ind w:left="719"/>
        <w:contextualSpacing/>
        <w:jc w:val="both"/>
        <w:rPr>
          <w:rFonts w:cs="Simplified Arabic"/>
          <w:b/>
          <w:bCs/>
          <w:sz w:val="28"/>
          <w:szCs w:val="28"/>
          <w:rtl/>
        </w:rPr>
      </w:pPr>
      <w:r w:rsidRPr="00142003">
        <w:rPr>
          <w:rFonts w:cs="Simplified Arabic"/>
          <w:b/>
          <w:bCs/>
          <w:sz w:val="28"/>
          <w:szCs w:val="28"/>
          <w:rtl/>
        </w:rPr>
        <w:t> </w:t>
      </w:r>
    </w:p>
    <w:p w:rsidR="006955C6" w:rsidRPr="00142003" w:rsidRDefault="006955C6" w:rsidP="0094094C">
      <w:pPr>
        <w:ind w:left="1260" w:hanging="1260"/>
        <w:contextualSpacing/>
        <w:jc w:val="both"/>
        <w:rPr>
          <w:rFonts w:cs="Simplified Arabic"/>
          <w:b/>
          <w:bCs/>
          <w:sz w:val="28"/>
          <w:szCs w:val="28"/>
          <w:rtl/>
        </w:rPr>
      </w:pPr>
      <w:r w:rsidRPr="00142003">
        <w:rPr>
          <w:rFonts w:cs="Simplified Arabic"/>
          <w:b/>
          <w:bCs/>
          <w:sz w:val="28"/>
          <w:szCs w:val="28"/>
          <w:rtl/>
        </w:rPr>
        <w:t>أ- النفقات العمومية والإدارية:</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وهذه النفقات عبارة عن المصاريف التي ينفقها البنك لإدارة أنشطته المختلفة بما فيها إدارة الوعاء الاستثماري وتشمل هذه النفقات تحديداً مايلي:</w:t>
      </w:r>
    </w:p>
    <w:p w:rsidR="006955C6" w:rsidRPr="00142003" w:rsidRDefault="006955C6" w:rsidP="0094094C">
      <w:pPr>
        <w:numPr>
          <w:ilvl w:val="0"/>
          <w:numId w:val="6"/>
        </w:numPr>
        <w:tabs>
          <w:tab w:val="clear" w:pos="974"/>
          <w:tab w:val="num" w:pos="540"/>
        </w:tabs>
        <w:ind w:left="0" w:firstLine="0"/>
        <w:contextualSpacing/>
        <w:jc w:val="both"/>
        <w:rPr>
          <w:rFonts w:cs="Simplified Arabic"/>
          <w:sz w:val="28"/>
          <w:szCs w:val="28"/>
          <w:rtl/>
        </w:rPr>
      </w:pPr>
      <w:r w:rsidRPr="00142003">
        <w:rPr>
          <w:rFonts w:cs="Simplified Arabic"/>
          <w:sz w:val="28"/>
          <w:szCs w:val="28"/>
          <w:rtl/>
        </w:rPr>
        <w:t>أجرة الأيدي العاملة</w:t>
      </w:r>
    </w:p>
    <w:p w:rsidR="006955C6" w:rsidRPr="00142003" w:rsidRDefault="006955C6" w:rsidP="0094094C">
      <w:pPr>
        <w:numPr>
          <w:ilvl w:val="0"/>
          <w:numId w:val="6"/>
        </w:numPr>
        <w:tabs>
          <w:tab w:val="left" w:pos="540"/>
        </w:tabs>
        <w:ind w:left="0" w:firstLine="0"/>
        <w:contextualSpacing/>
        <w:jc w:val="both"/>
        <w:rPr>
          <w:rFonts w:cs="Simplified Arabic"/>
          <w:sz w:val="28"/>
          <w:szCs w:val="28"/>
          <w:rtl/>
        </w:rPr>
      </w:pPr>
      <w:r w:rsidRPr="00142003">
        <w:rPr>
          <w:rFonts w:cs="Simplified Arabic"/>
          <w:sz w:val="28"/>
          <w:szCs w:val="28"/>
          <w:rtl/>
        </w:rPr>
        <w:t>مكافآت الإدارة العليا</w:t>
      </w:r>
    </w:p>
    <w:p w:rsidR="006955C6" w:rsidRPr="00142003" w:rsidRDefault="006955C6" w:rsidP="0094094C">
      <w:pPr>
        <w:numPr>
          <w:ilvl w:val="0"/>
          <w:numId w:val="6"/>
        </w:numPr>
        <w:tabs>
          <w:tab w:val="left" w:pos="540"/>
        </w:tabs>
        <w:ind w:left="0" w:firstLine="0"/>
        <w:contextualSpacing/>
        <w:jc w:val="both"/>
        <w:rPr>
          <w:rFonts w:cs="Simplified Arabic"/>
          <w:sz w:val="28"/>
          <w:szCs w:val="28"/>
        </w:rPr>
      </w:pPr>
      <w:r w:rsidRPr="00142003">
        <w:rPr>
          <w:rFonts w:cs="Simplified Arabic"/>
          <w:sz w:val="28"/>
          <w:szCs w:val="28"/>
          <w:rtl/>
        </w:rPr>
        <w:t>مكافآت أعضاء الهيئات الشرعية</w:t>
      </w:r>
    </w:p>
    <w:p w:rsidR="006955C6" w:rsidRPr="00142003" w:rsidRDefault="006955C6" w:rsidP="0094094C">
      <w:pPr>
        <w:numPr>
          <w:ilvl w:val="0"/>
          <w:numId w:val="6"/>
        </w:numPr>
        <w:tabs>
          <w:tab w:val="clear" w:pos="974"/>
          <w:tab w:val="num" w:pos="540"/>
        </w:tabs>
        <w:ind w:left="0" w:firstLine="0"/>
        <w:contextualSpacing/>
        <w:jc w:val="both"/>
        <w:rPr>
          <w:rFonts w:cs="Simplified Arabic"/>
          <w:sz w:val="28"/>
          <w:szCs w:val="28"/>
          <w:rtl/>
        </w:rPr>
      </w:pPr>
      <w:r w:rsidRPr="00142003">
        <w:rPr>
          <w:rFonts w:cs="Simplified Arabic"/>
          <w:sz w:val="28"/>
          <w:szCs w:val="28"/>
          <w:rtl/>
        </w:rPr>
        <w:t>البنية التحتية</w:t>
      </w:r>
    </w:p>
    <w:p w:rsidR="006955C6" w:rsidRPr="00142003" w:rsidRDefault="006955C6" w:rsidP="0094094C">
      <w:pPr>
        <w:numPr>
          <w:ilvl w:val="0"/>
          <w:numId w:val="6"/>
        </w:numPr>
        <w:tabs>
          <w:tab w:val="left" w:pos="540"/>
        </w:tabs>
        <w:ind w:left="0" w:firstLine="0"/>
        <w:contextualSpacing/>
        <w:jc w:val="both"/>
        <w:rPr>
          <w:rFonts w:cs="Simplified Arabic"/>
          <w:sz w:val="28"/>
          <w:szCs w:val="28"/>
          <w:rtl/>
        </w:rPr>
      </w:pPr>
      <w:r w:rsidRPr="00142003">
        <w:rPr>
          <w:rFonts w:cs="Simplified Arabic"/>
          <w:sz w:val="28"/>
          <w:szCs w:val="28"/>
          <w:rtl/>
        </w:rPr>
        <w:t>المواصلات والاتصالات</w:t>
      </w:r>
    </w:p>
    <w:p w:rsidR="006955C6" w:rsidRPr="00142003" w:rsidRDefault="006955C6" w:rsidP="0094094C">
      <w:pPr>
        <w:numPr>
          <w:ilvl w:val="0"/>
          <w:numId w:val="6"/>
        </w:numPr>
        <w:tabs>
          <w:tab w:val="left" w:pos="540"/>
        </w:tabs>
        <w:ind w:left="0" w:firstLine="0"/>
        <w:contextualSpacing/>
        <w:jc w:val="both"/>
        <w:rPr>
          <w:rFonts w:cs="Simplified Arabic"/>
          <w:sz w:val="28"/>
          <w:szCs w:val="28"/>
        </w:rPr>
      </w:pPr>
      <w:r w:rsidRPr="00142003">
        <w:rPr>
          <w:rFonts w:cs="Simplified Arabic"/>
          <w:sz w:val="28"/>
          <w:szCs w:val="28"/>
          <w:rtl/>
        </w:rPr>
        <w:lastRenderedPageBreak/>
        <w:t>مسك الدفاتر وإدارة الأرصدة.</w:t>
      </w:r>
    </w:p>
    <w:p w:rsidR="006955C6" w:rsidRPr="00142003" w:rsidRDefault="006955C6" w:rsidP="0094094C">
      <w:pPr>
        <w:contextualSpacing/>
        <w:jc w:val="both"/>
        <w:rPr>
          <w:rFonts w:cs="Simplified Arabic"/>
          <w:sz w:val="28"/>
          <w:szCs w:val="28"/>
        </w:rPr>
      </w:pPr>
      <w:r w:rsidRPr="00142003">
        <w:rPr>
          <w:rFonts w:cs="Simplified Arabic"/>
          <w:sz w:val="28"/>
          <w:szCs w:val="28"/>
          <w:rtl/>
        </w:rPr>
        <w:t>فجميع هذه التكاليف ينبغي أن يتحملها المصرف على أنشطته الأخرى ولا يتحمل الوعاء الاستثماري منها شيئاً. وتمثل هذه المصروفات جزءاً مما يستحقه المصرف باعتباره مضارباً " القاعدة السادسة ".</w:t>
      </w:r>
    </w:p>
    <w:p w:rsidR="006955C6" w:rsidRPr="00142003" w:rsidRDefault="006955C6" w:rsidP="0094094C">
      <w:pPr>
        <w:ind w:left="404"/>
        <w:contextualSpacing/>
        <w:jc w:val="both"/>
        <w:rPr>
          <w:rFonts w:cs="Simplified Arabic"/>
          <w:sz w:val="28"/>
          <w:szCs w:val="28"/>
        </w:rPr>
      </w:pPr>
    </w:p>
    <w:p w:rsidR="006955C6" w:rsidRPr="00142003" w:rsidRDefault="006955C6" w:rsidP="0094094C">
      <w:pPr>
        <w:numPr>
          <w:ilvl w:val="1"/>
          <w:numId w:val="6"/>
        </w:numPr>
        <w:tabs>
          <w:tab w:val="clear" w:pos="1664"/>
          <w:tab w:val="num" w:pos="540"/>
        </w:tabs>
        <w:ind w:left="1080" w:hanging="1080"/>
        <w:contextualSpacing/>
        <w:jc w:val="both"/>
        <w:rPr>
          <w:rFonts w:cs="Simplified Arabic"/>
          <w:b/>
          <w:bCs/>
          <w:sz w:val="28"/>
          <w:szCs w:val="28"/>
        </w:rPr>
      </w:pPr>
      <w:r w:rsidRPr="00142003">
        <w:rPr>
          <w:rFonts w:cs="Simplified Arabic"/>
          <w:b/>
          <w:bCs/>
          <w:sz w:val="28"/>
          <w:szCs w:val="28"/>
          <w:rtl/>
        </w:rPr>
        <w:t>النفقات المباشرة للوعاء الاستثماري:</w:t>
      </w:r>
    </w:p>
    <w:p w:rsidR="006955C6" w:rsidRPr="00142003" w:rsidRDefault="006955C6" w:rsidP="0094094C">
      <w:pPr>
        <w:contextualSpacing/>
        <w:jc w:val="both"/>
        <w:rPr>
          <w:rFonts w:cs="Simplified Arabic"/>
          <w:sz w:val="28"/>
          <w:szCs w:val="28"/>
        </w:rPr>
      </w:pPr>
      <w:r w:rsidRPr="00142003">
        <w:rPr>
          <w:rFonts w:cs="Simplified Arabic"/>
          <w:sz w:val="28"/>
          <w:szCs w:val="28"/>
          <w:rtl/>
        </w:rPr>
        <w:t> وتشمل هذه النفقات ما يلي :</w:t>
      </w:r>
    </w:p>
    <w:p w:rsidR="006955C6" w:rsidRPr="00142003" w:rsidRDefault="006955C6" w:rsidP="0094094C">
      <w:pPr>
        <w:numPr>
          <w:ilvl w:val="0"/>
          <w:numId w:val="7"/>
        </w:numPr>
        <w:tabs>
          <w:tab w:val="clear" w:pos="900"/>
          <w:tab w:val="num" w:pos="720"/>
        </w:tabs>
        <w:ind w:hanging="720"/>
        <w:contextualSpacing/>
        <w:jc w:val="both"/>
        <w:rPr>
          <w:rFonts w:cs="Simplified Arabic"/>
          <w:sz w:val="28"/>
          <w:szCs w:val="28"/>
          <w:rtl/>
        </w:rPr>
      </w:pPr>
      <w:r w:rsidRPr="00142003">
        <w:rPr>
          <w:rFonts w:cs="Simplified Arabic"/>
          <w:sz w:val="28"/>
          <w:szCs w:val="28"/>
          <w:rtl/>
        </w:rPr>
        <w:t>تكاليف شراء البضائع والسلع والأوراق المالية المستثمر فيها.</w:t>
      </w:r>
    </w:p>
    <w:p w:rsidR="006955C6" w:rsidRPr="00142003" w:rsidRDefault="006955C6" w:rsidP="0094094C">
      <w:pPr>
        <w:numPr>
          <w:ilvl w:val="0"/>
          <w:numId w:val="7"/>
        </w:numPr>
        <w:tabs>
          <w:tab w:val="clear" w:pos="900"/>
          <w:tab w:val="num" w:pos="720"/>
        </w:tabs>
        <w:ind w:left="720" w:hanging="540"/>
        <w:contextualSpacing/>
        <w:jc w:val="both"/>
        <w:rPr>
          <w:rFonts w:cs="Simplified Arabic"/>
          <w:sz w:val="28"/>
          <w:szCs w:val="28"/>
          <w:rtl/>
        </w:rPr>
      </w:pPr>
      <w:r w:rsidRPr="00142003">
        <w:rPr>
          <w:rFonts w:cs="Simplified Arabic"/>
          <w:sz w:val="28"/>
          <w:szCs w:val="28"/>
          <w:rtl/>
        </w:rPr>
        <w:t>الرسوم الحكومية للمعاملات " شهادات استيراد/ تصدير، مناقصات، رسوم جمارك على الواردات...الخ "</w:t>
      </w:r>
    </w:p>
    <w:p w:rsidR="006955C6" w:rsidRPr="00142003" w:rsidRDefault="006955C6" w:rsidP="0094094C">
      <w:pPr>
        <w:numPr>
          <w:ilvl w:val="0"/>
          <w:numId w:val="7"/>
        </w:numPr>
        <w:tabs>
          <w:tab w:val="clear" w:pos="900"/>
          <w:tab w:val="num" w:pos="720"/>
        </w:tabs>
        <w:ind w:hanging="720"/>
        <w:contextualSpacing/>
        <w:jc w:val="both"/>
        <w:rPr>
          <w:rFonts w:cs="Simplified Arabic"/>
          <w:sz w:val="28"/>
          <w:szCs w:val="28"/>
          <w:rtl/>
        </w:rPr>
      </w:pPr>
      <w:r w:rsidRPr="00142003">
        <w:rPr>
          <w:rFonts w:cs="Simplified Arabic"/>
          <w:sz w:val="28"/>
          <w:szCs w:val="28"/>
          <w:rtl/>
        </w:rPr>
        <w:t>عمولات مدفوعة للغير.</w:t>
      </w:r>
    </w:p>
    <w:p w:rsidR="006955C6" w:rsidRPr="00142003" w:rsidRDefault="006955C6" w:rsidP="0094094C">
      <w:pPr>
        <w:numPr>
          <w:ilvl w:val="0"/>
          <w:numId w:val="7"/>
        </w:numPr>
        <w:tabs>
          <w:tab w:val="clear" w:pos="900"/>
          <w:tab w:val="num" w:pos="720"/>
        </w:tabs>
        <w:ind w:hanging="720"/>
        <w:contextualSpacing/>
        <w:jc w:val="both"/>
        <w:rPr>
          <w:rFonts w:cs="Simplified Arabic"/>
          <w:sz w:val="28"/>
          <w:szCs w:val="28"/>
          <w:rtl/>
        </w:rPr>
      </w:pPr>
      <w:r w:rsidRPr="00142003">
        <w:rPr>
          <w:rFonts w:cs="Simplified Arabic"/>
          <w:sz w:val="28"/>
          <w:szCs w:val="28"/>
          <w:rtl/>
        </w:rPr>
        <w:t>المخصصات العامة المتعلقة بالوعاء الاستثماري: وهي المبالغ التي يتم تجنيبها لمقابلة خسارة في موجودات الوعاء الاستثماري يمكن أن ينتج عن مخاطر حالية غير محددة.</w:t>
      </w:r>
    </w:p>
    <w:p w:rsidR="006955C6" w:rsidRPr="00142003" w:rsidRDefault="006955C6" w:rsidP="0094094C">
      <w:pPr>
        <w:numPr>
          <w:ilvl w:val="0"/>
          <w:numId w:val="7"/>
        </w:numPr>
        <w:tabs>
          <w:tab w:val="clear" w:pos="900"/>
          <w:tab w:val="num" w:pos="720"/>
        </w:tabs>
        <w:ind w:hanging="720"/>
        <w:contextualSpacing/>
        <w:jc w:val="both"/>
        <w:rPr>
          <w:rFonts w:cs="Simplified Arabic"/>
          <w:sz w:val="28"/>
          <w:szCs w:val="28"/>
          <w:rtl/>
        </w:rPr>
      </w:pPr>
      <w:r w:rsidRPr="00142003">
        <w:rPr>
          <w:rFonts w:cs="Simplified Arabic"/>
          <w:sz w:val="28"/>
          <w:szCs w:val="28"/>
          <w:rtl/>
        </w:rPr>
        <w:t>المخصصات الخاصة: وهي المبالغ التي يتم تجنيبها لمقابلة انخفاض مقدر في قيمة أحد موجودات المحفظة وذلك عن طريق تقويم موجودات المحفظة بالقيمة النقدية المتوقع تحقيقها بالتكلفة أو بالقيمة النقدية أيهما أقل.</w:t>
      </w:r>
    </w:p>
    <w:p w:rsidR="006955C6" w:rsidRPr="00142003" w:rsidRDefault="006955C6" w:rsidP="0094094C">
      <w:pPr>
        <w:numPr>
          <w:ilvl w:val="0"/>
          <w:numId w:val="7"/>
        </w:numPr>
        <w:tabs>
          <w:tab w:val="clear" w:pos="900"/>
          <w:tab w:val="num" w:pos="720"/>
        </w:tabs>
        <w:ind w:hanging="720"/>
        <w:contextualSpacing/>
        <w:jc w:val="both"/>
        <w:rPr>
          <w:rFonts w:cs="Simplified Arabic"/>
          <w:sz w:val="28"/>
          <w:szCs w:val="28"/>
        </w:rPr>
      </w:pPr>
      <w:r w:rsidRPr="00142003">
        <w:rPr>
          <w:rFonts w:cs="Simplified Arabic"/>
          <w:sz w:val="28"/>
          <w:szCs w:val="28"/>
          <w:rtl/>
        </w:rPr>
        <w:t>احتياطي مخاطر الاستثمار.</w:t>
      </w:r>
    </w:p>
    <w:p w:rsidR="006955C6" w:rsidRPr="00142003" w:rsidRDefault="006955C6" w:rsidP="0094094C">
      <w:pPr>
        <w:numPr>
          <w:ilvl w:val="0"/>
          <w:numId w:val="7"/>
        </w:numPr>
        <w:tabs>
          <w:tab w:val="clear" w:pos="900"/>
          <w:tab w:val="num" w:pos="720"/>
        </w:tabs>
        <w:ind w:hanging="720"/>
        <w:contextualSpacing/>
        <w:jc w:val="both"/>
        <w:rPr>
          <w:rFonts w:cs="Simplified Arabic"/>
          <w:sz w:val="28"/>
          <w:szCs w:val="28"/>
        </w:rPr>
      </w:pPr>
      <w:r w:rsidRPr="00142003">
        <w:rPr>
          <w:rFonts w:cs="Simplified Arabic"/>
          <w:sz w:val="28"/>
          <w:szCs w:val="28"/>
          <w:rtl/>
        </w:rPr>
        <w:t>احتياطي معدل الأرباح.</w:t>
      </w:r>
    </w:p>
    <w:p w:rsidR="006955C6" w:rsidRPr="00142003" w:rsidRDefault="006955C6" w:rsidP="0094094C">
      <w:pPr>
        <w:pStyle w:val="a6"/>
        <w:ind w:left="1755"/>
        <w:contextualSpacing/>
        <w:jc w:val="both"/>
      </w:pPr>
    </w:p>
    <w:p w:rsidR="006955C6" w:rsidRPr="00142003" w:rsidRDefault="006955C6" w:rsidP="0094094C">
      <w:pPr>
        <w:pStyle w:val="a6"/>
        <w:contextualSpacing/>
        <w:jc w:val="both"/>
      </w:pPr>
      <w:r w:rsidRPr="00142003">
        <w:rPr>
          <w:rtl/>
        </w:rPr>
        <w:t>والسؤال هنا، ما هي النفقات مما جرت الإشارة إليه يحمّل على حساب المضاربة الاستثماري. وما الذي لا يحمل على الوعاء الاستثماري؟</w:t>
      </w:r>
    </w:p>
    <w:p w:rsidR="006955C6" w:rsidRPr="00142003" w:rsidRDefault="006955C6" w:rsidP="0094094C">
      <w:pPr>
        <w:pStyle w:val="a6"/>
        <w:ind w:left="1709"/>
        <w:contextualSpacing/>
        <w:jc w:val="both"/>
      </w:pPr>
    </w:p>
    <w:p w:rsidR="006955C6" w:rsidRPr="00142003" w:rsidRDefault="006955C6" w:rsidP="0094094C">
      <w:pPr>
        <w:pStyle w:val="a6"/>
        <w:contextualSpacing/>
        <w:jc w:val="both"/>
        <w:rPr>
          <w:rtl/>
        </w:rPr>
      </w:pPr>
      <w:r w:rsidRPr="00142003">
        <w:rPr>
          <w:rtl/>
        </w:rPr>
        <w:t>الإجابة على هذا السؤال تقتضي التذكير بأن من قواعد المضاربة الأساسية هي أن نفقات المضاربة تكون على رأس المال، يقول أبن عابدين في حاشيته " أن ما أنفقه المضارب يجعل كالهالك ، والهالك يصرف إلى الربح"</w:t>
      </w:r>
      <w:r w:rsidRPr="00142003">
        <w:t xml:space="preserve"> </w:t>
      </w:r>
      <w:r w:rsidRPr="00142003">
        <w:rPr>
          <w:rStyle w:val="a7"/>
          <w:rFonts w:cs="Simplified Arabic"/>
        </w:rPr>
        <w:footnoteReference w:id="38"/>
      </w:r>
      <w:r w:rsidRPr="00142003">
        <w:rPr>
          <w:rtl/>
        </w:rPr>
        <w:t xml:space="preserve"> وجاء في فتح القدير " المضارب ليس له إلا الربح ، وهو في حيز التردد( الوجود أو عدم الوجود ) فلو أنفق من مال يتضرر به " </w:t>
      </w:r>
      <w:r w:rsidRPr="00142003">
        <w:rPr>
          <w:rStyle w:val="a7"/>
          <w:rFonts w:cs="Simplified Arabic"/>
          <w:rtl/>
        </w:rPr>
        <w:footnoteReference w:id="39"/>
      </w:r>
    </w:p>
    <w:p w:rsidR="006955C6" w:rsidRPr="00142003" w:rsidRDefault="006955C6" w:rsidP="0094094C">
      <w:pPr>
        <w:pStyle w:val="a6"/>
        <w:contextualSpacing/>
        <w:jc w:val="both"/>
        <w:rPr>
          <w:rtl/>
        </w:rPr>
      </w:pPr>
    </w:p>
    <w:p w:rsidR="006955C6" w:rsidRPr="00142003" w:rsidRDefault="006955C6" w:rsidP="0094094C">
      <w:pPr>
        <w:pStyle w:val="a6"/>
        <w:contextualSpacing/>
        <w:jc w:val="both"/>
        <w:rPr>
          <w:rtl/>
        </w:rPr>
      </w:pPr>
      <w:r w:rsidRPr="00142003">
        <w:rPr>
          <w:rtl/>
        </w:rPr>
        <w:t xml:space="preserve">فالأصل إذن أن لا يتحمل المضارب جزءاً من نفقات المضاربة ، غير أن البنوك والمؤسسات المالية الإسلامية التي تتقبل الحسابات الاستثمارية تختلف عن المضارب التقليدي المذكور في كتب الفقه، فهي عبارة عن مؤسسات لها العديد من الأنشطة ، ولها العديد من النفقات التي هي جزء من عملها الأساسي، ولذلك ففي اعتقادنا أن المنهج الذي ينبغي أن تتبعه المصارف الإسلامية هو الفصل التام بين حسابات الاستثمار وحساب الخدمات الأخرى التي يقدمها البنك بحيث يكون لحساب الاستثمار إيراداته ومصروفاته الخاصة به وأن يكون هناك حساب خاص تسجل فيه إيرادات ونفقات المصرف فيما يتعلق بالأنشطة الأخرى التي يمارسها البنك بحيث يتم تحميل كل عملية المصروفات اللازمة لتنفيذها. يؤيد هذا ما أوصى به المشاركون بندوة البركة الرابعة بالجزائر حيث نصت على ما يلي: </w:t>
      </w:r>
    </w:p>
    <w:p w:rsidR="006955C6" w:rsidRPr="00142003" w:rsidRDefault="006955C6" w:rsidP="0094094C">
      <w:pPr>
        <w:pStyle w:val="a6"/>
        <w:contextualSpacing/>
        <w:jc w:val="both"/>
        <w:rPr>
          <w:rtl/>
        </w:rPr>
      </w:pPr>
    </w:p>
    <w:p w:rsidR="006955C6" w:rsidRPr="00142003" w:rsidRDefault="006955C6" w:rsidP="0094094C">
      <w:pPr>
        <w:pStyle w:val="a6"/>
        <w:contextualSpacing/>
        <w:jc w:val="both"/>
        <w:rPr>
          <w:rtl/>
        </w:rPr>
      </w:pPr>
      <w:r w:rsidRPr="00142003">
        <w:rPr>
          <w:rtl/>
        </w:rPr>
        <w:t>" الأصل في المصروفات الخاصة بعمليات الاستثمار في المصارف الإسلامية أن تتحمل كل عملية التكاليف اللازمة لتنفيذها.</w:t>
      </w:r>
    </w:p>
    <w:p w:rsidR="006955C6" w:rsidRPr="00142003" w:rsidRDefault="006955C6" w:rsidP="0094094C">
      <w:pPr>
        <w:pStyle w:val="a6"/>
        <w:contextualSpacing/>
        <w:jc w:val="both"/>
        <w:rPr>
          <w:rtl/>
        </w:rPr>
      </w:pPr>
      <w:r w:rsidRPr="00142003">
        <w:rPr>
          <w:rtl/>
        </w:rPr>
        <w:t>  أما المصروفات الإدارية العامة اللازمة لممارسة المصرف الإسلامي لأنشطته المختلفة فيتحملها المصرف وحده وذلك باعتبار أن هذه المصروفات تغطي بجزء من حصته في الربح الذي يتقاضاه كمضارب حيث يتحمل المصرف ما يجب على المضارب أن يقوم به من أعمال.</w:t>
      </w:r>
    </w:p>
    <w:p w:rsidR="006955C6" w:rsidRPr="00142003" w:rsidRDefault="006955C6" w:rsidP="0094094C">
      <w:pPr>
        <w:pStyle w:val="a6"/>
        <w:contextualSpacing/>
        <w:jc w:val="both"/>
        <w:rPr>
          <w:rtl/>
        </w:rPr>
      </w:pPr>
      <w:r w:rsidRPr="00142003">
        <w:rPr>
          <w:rtl/>
        </w:rPr>
        <w:t xml:space="preserve">       </w:t>
      </w:r>
    </w:p>
    <w:p w:rsidR="006955C6" w:rsidRPr="00142003" w:rsidRDefault="006955C6" w:rsidP="0094094C">
      <w:pPr>
        <w:pStyle w:val="a6"/>
        <w:contextualSpacing/>
        <w:jc w:val="both"/>
        <w:rPr>
          <w:rtl/>
        </w:rPr>
      </w:pPr>
      <w:r w:rsidRPr="00142003">
        <w:rPr>
          <w:rtl/>
        </w:rPr>
        <w:t xml:space="preserve"> أما المصروفات عن الأعمال التي لا يجب على المضارب أن يقوم بها فتتحملها حسابات الاستثمار وفقاً لما قرره الفقهاء في أحكام المضاربة....."</w:t>
      </w:r>
      <w:r w:rsidRPr="00142003">
        <w:rPr>
          <w:rStyle w:val="a7"/>
          <w:rFonts w:cs="Simplified Arabic"/>
          <w:rtl/>
        </w:rPr>
        <w:footnoteReference w:id="40"/>
      </w:r>
      <w:r w:rsidRPr="00142003">
        <w:rPr>
          <w:rtl/>
        </w:rPr>
        <w:t> وهذا أيضاً ما أكده قرار مجمع الفقه الإسلامي رقم 123 ( 5 / 13 ) حيث جاء فيه " بما أن الشخص المعنوي يدير المضاربة من خلال موظفيه وعماله فإنه يتحمل نفقاتهم ، كما يتحمل جميع النفقات غير المباشرة لأنها تغطى بجزء من حصته من الربح . ولا تتحمل المضاربة إلا النفقات المباشرة التي تخصها وكذلك نفقات ما لا يجب على المضارب عمله مثل من يستعين بهم من خارج جهازه الوظيفي". وهذا أيضاً ما أكدته الفقرة (د) من المادة (19) من قانون البنك الإسلامي الأردني والتي تنص " تتحمل عمليات التمويل بتكلفة كافة النفقات والتكاليف المباشرة الخاصة بها فقط ولا يجوز تحميل هذه العمليات أي قسط من نفقات البنك العامة</w:t>
      </w:r>
      <w:r w:rsidRPr="00142003">
        <w:rPr>
          <w:rStyle w:val="a7"/>
          <w:rFonts w:cs="Simplified Arabic"/>
          <w:rtl/>
        </w:rPr>
        <w:footnoteReference w:id="41"/>
      </w:r>
      <w:r w:rsidRPr="00142003">
        <w:rPr>
          <w:rtl/>
        </w:rPr>
        <w:t xml:space="preserve">. وفي ضوء ما تقدم فإننا نرجح الاتجاه الذي يأخذ بعدم تحميل </w:t>
      </w:r>
      <w:r w:rsidRPr="00142003">
        <w:rPr>
          <w:rtl/>
        </w:rPr>
        <w:lastRenderedPageBreak/>
        <w:t>النفقات الإدارية العامة على حساب الاستثمار وفي المقابل استحقاق البنك لجميع الإيرادات الناشئة عن الخدمات التي يقوم بها البنك وكذلك الإيرادات الناشئة عن استثمار الحسابات الجارية. لأن هذا الاتجاه " يتفق مع الأصل العام للمضاربة ، كما أنه الأعدل ، ولا يؤدي إلى الخلط بين الحقوق ، كما أن الفصل بين الحسابين يسهل عملية التوزيع إلى أنه لا يؤدي إلى استفادة جهة على حساب جهة أخرى".</w:t>
      </w:r>
      <w:r w:rsidRPr="00142003">
        <w:rPr>
          <w:rStyle w:val="a7"/>
          <w:rFonts w:cs="Simplified Arabic"/>
          <w:rtl/>
        </w:rPr>
        <w:footnoteReference w:id="42"/>
      </w:r>
    </w:p>
    <w:p w:rsidR="006955C6" w:rsidRPr="00142003" w:rsidRDefault="006955C6" w:rsidP="0094094C">
      <w:pPr>
        <w:pStyle w:val="a6"/>
        <w:contextualSpacing/>
        <w:jc w:val="both"/>
        <w:rPr>
          <w:rtl/>
        </w:rPr>
      </w:pPr>
    </w:p>
    <w:p w:rsidR="006955C6" w:rsidRPr="00142003" w:rsidRDefault="006955C6" w:rsidP="0094094C">
      <w:pPr>
        <w:pStyle w:val="a6"/>
        <w:contextualSpacing/>
        <w:jc w:val="both"/>
        <w:rPr>
          <w:rtl/>
        </w:rPr>
      </w:pPr>
      <w:r w:rsidRPr="00142003">
        <w:rPr>
          <w:rtl/>
        </w:rPr>
        <w:t>وفي نظرنا أن وعاء المضاربة يجب ألا يتحمل سوى المصروفات أو النفقات التي تخص إدارة الاستثمار وهذا ما أشارت إليه الحلقة العلمية الأولى للبركة التي جاء فيها.</w:t>
      </w:r>
    </w:p>
    <w:p w:rsidR="006955C6" w:rsidRPr="00142003" w:rsidRDefault="006955C6" w:rsidP="0094094C">
      <w:pPr>
        <w:pStyle w:val="a6"/>
        <w:contextualSpacing/>
        <w:jc w:val="both"/>
        <w:rPr>
          <w:rtl/>
        </w:rPr>
      </w:pPr>
    </w:p>
    <w:p w:rsidR="006955C6" w:rsidRPr="00142003" w:rsidRDefault="006955C6" w:rsidP="0094094C">
      <w:pPr>
        <w:pStyle w:val="a6"/>
        <w:numPr>
          <w:ilvl w:val="1"/>
          <w:numId w:val="8"/>
        </w:numPr>
        <w:tabs>
          <w:tab w:val="clear" w:pos="2519"/>
          <w:tab w:val="left" w:pos="540"/>
        </w:tabs>
        <w:ind w:left="540" w:hanging="540"/>
        <w:contextualSpacing/>
        <w:jc w:val="both"/>
        <w:rPr>
          <w:rtl/>
        </w:rPr>
      </w:pPr>
      <w:r w:rsidRPr="00142003">
        <w:rPr>
          <w:rtl/>
        </w:rPr>
        <w:t>المصروفات التي تلزم المضارب في مقابل حصته من الربح هي المصروفات التي تلزم لوضع الخطط ورسم السياسات واختيار مجالات الاستثمار واتخاذ القرارات الاستثمارية ومتابعة تنفيذها وحساب الأرباح والخسائر وتوزيعها وتشمل مصروفات إدارات الاستثمار والأجهزة التي تعتمد قراراتها وإدارة المتابعة والإدارة المحاسبية، على أنه إذا اقتضت طبيعة المضاربة والاستعانة بخبرات في المجالات السابقة التي تلزم المضارب والتي لم تكن متاحة في هيكلة الوظيفي وقت الدخول في المضاربة فإن تكلفة هذه الخبرات تكون من مال المضاربة.</w:t>
      </w:r>
    </w:p>
    <w:p w:rsidR="006955C6" w:rsidRPr="00142003" w:rsidRDefault="006955C6" w:rsidP="0094094C">
      <w:pPr>
        <w:pStyle w:val="a6"/>
        <w:numPr>
          <w:ilvl w:val="1"/>
          <w:numId w:val="8"/>
        </w:numPr>
        <w:tabs>
          <w:tab w:val="clear" w:pos="2519"/>
          <w:tab w:val="num" w:pos="540"/>
        </w:tabs>
        <w:ind w:hanging="2519"/>
        <w:contextualSpacing/>
        <w:jc w:val="both"/>
        <w:rPr>
          <w:rtl/>
        </w:rPr>
      </w:pPr>
      <w:r w:rsidRPr="00142003">
        <w:rPr>
          <w:rtl/>
        </w:rPr>
        <w:t>أما بقية المصروفات اللازمة لتنفيذ العمليات فتحسب على مال المضاربة."</w:t>
      </w:r>
      <w:r w:rsidRPr="00142003">
        <w:rPr>
          <w:rStyle w:val="a7"/>
          <w:rFonts w:cs="Simplified Arabic"/>
          <w:rtl/>
        </w:rPr>
        <w:footnoteReference w:id="43"/>
      </w:r>
    </w:p>
    <w:p w:rsidR="006955C6" w:rsidRPr="00142003" w:rsidRDefault="006955C6" w:rsidP="0094094C">
      <w:pPr>
        <w:pStyle w:val="a6"/>
        <w:ind w:left="1844"/>
        <w:contextualSpacing/>
        <w:jc w:val="both"/>
        <w:rPr>
          <w:rtl/>
        </w:rPr>
      </w:pPr>
    </w:p>
    <w:p w:rsidR="006955C6" w:rsidRPr="00142003" w:rsidRDefault="006955C6" w:rsidP="0094094C">
      <w:pPr>
        <w:pStyle w:val="a6"/>
        <w:contextualSpacing/>
        <w:jc w:val="both"/>
        <w:rPr>
          <w:rtl/>
        </w:rPr>
      </w:pPr>
      <w:r w:rsidRPr="00142003">
        <w:rPr>
          <w:rtl/>
        </w:rPr>
        <w:t>ونخلص مما تقدم بشأن مصروفات أو نفقات المضاربة أن المصروفات الإدارية العامة اللازمة لممارسة المصرف لنشاطه مثل المصروفات الثابتة ومصروفات مجلس الإدارة ومصروفات الهيئات الشرعية فهذه يتحملها المصرف وحده " وذلك باعتبار أن هذه المصروفات تغطى بجزء من حصته في الربح الذي يتقاضاه كمضارب ، حيث يتحمل المصرف ما يجب على المضارب أن يقوم به "</w:t>
      </w:r>
    </w:p>
    <w:p w:rsidR="006955C6" w:rsidRPr="00142003" w:rsidRDefault="006955C6" w:rsidP="0094094C">
      <w:pPr>
        <w:pStyle w:val="a6"/>
        <w:contextualSpacing/>
        <w:jc w:val="both"/>
        <w:rPr>
          <w:rtl/>
        </w:rPr>
      </w:pPr>
    </w:p>
    <w:p w:rsidR="006955C6" w:rsidRPr="00142003" w:rsidRDefault="006955C6" w:rsidP="0094094C">
      <w:pPr>
        <w:pStyle w:val="a6"/>
        <w:contextualSpacing/>
        <w:jc w:val="both"/>
        <w:rPr>
          <w:rtl/>
        </w:rPr>
      </w:pPr>
      <w:r w:rsidRPr="00142003">
        <w:rPr>
          <w:rtl/>
        </w:rPr>
        <w:lastRenderedPageBreak/>
        <w:t>أما المصروفات التي تنفق مما لا يجب على المضارب أن يقوم به فهي تحسب على وعاء المضارب.</w:t>
      </w:r>
    </w:p>
    <w:p w:rsidR="006955C6" w:rsidRPr="00142003" w:rsidRDefault="006955C6" w:rsidP="0094094C">
      <w:pPr>
        <w:pStyle w:val="a6"/>
        <w:contextualSpacing/>
        <w:jc w:val="both"/>
      </w:pPr>
    </w:p>
    <w:p w:rsidR="006955C6" w:rsidRPr="00142003" w:rsidRDefault="006955C6" w:rsidP="0094094C">
      <w:pPr>
        <w:pStyle w:val="3"/>
        <w:tabs>
          <w:tab w:val="left" w:pos="0"/>
        </w:tabs>
        <w:ind w:firstLine="180"/>
        <w:contextualSpacing/>
        <w:rPr>
          <w:rtl/>
        </w:rPr>
      </w:pPr>
      <w:r w:rsidRPr="00142003">
        <w:rPr>
          <w:rtl/>
        </w:rPr>
        <w:t xml:space="preserve">ج- سياسات تحميل الاحتياطيات والمخصصات </w:t>
      </w:r>
    </w:p>
    <w:p w:rsidR="006955C6" w:rsidRPr="00142003" w:rsidRDefault="006955C6" w:rsidP="0094094C">
      <w:pPr>
        <w:pStyle w:val="a6"/>
        <w:tabs>
          <w:tab w:val="left" w:pos="0"/>
        </w:tabs>
        <w:ind w:left="180"/>
        <w:contextualSpacing/>
        <w:jc w:val="both"/>
        <w:rPr>
          <w:rtl/>
        </w:rPr>
      </w:pPr>
      <w:r w:rsidRPr="00142003">
        <w:rPr>
          <w:rtl/>
        </w:rPr>
        <w:t>من المعلوم أن الأسلوب الذي يتم به تحميل المخصصات والاحتياطيات له تأثير مباشر على عملية توزيع الربح بين المصرف وأصحاب الودائع الاستثمارية. فالمخصص هو عبارة عن مبلغ مالي يتم احتجازه من الإيراد لمواجهة انخفاض متوقع في قيمة أحد الموجودات. أما الاحتياطي فهو مبلغ يحتجز من صافي الربح بغرض تدعيم المركز المالي للمؤسسة. وتنظيم التشريعات المصرفية نسب وحدود المخصصات وكيفية استقطاعها وكيفية التصرف فيها وعلى هذا الأساس فينبغي أن يراعى عند التوزيع، أن الاحتياطي هو حق للمساهمين ويجب أن يقتطع من حقوق المساهمين وليس من صافي الربح. وأساس ذلك أنه لا يمكن التعرف على الربح إلا في نهاية العمل وتصفية العملية تماماً.</w:t>
      </w:r>
      <w:r w:rsidRPr="00142003">
        <w:rPr>
          <w:rStyle w:val="a7"/>
          <w:rFonts w:cs="Simplified Arabic"/>
          <w:rtl/>
        </w:rPr>
        <w:footnoteReference w:id="44"/>
      </w:r>
    </w:p>
    <w:p w:rsidR="006955C6" w:rsidRPr="00142003" w:rsidRDefault="006955C6" w:rsidP="0094094C">
      <w:pPr>
        <w:pStyle w:val="a6"/>
        <w:ind w:left="764"/>
        <w:contextualSpacing/>
        <w:jc w:val="both"/>
        <w:rPr>
          <w:rtl/>
        </w:rPr>
      </w:pPr>
    </w:p>
    <w:p w:rsidR="006955C6" w:rsidRPr="00142003" w:rsidRDefault="006955C6" w:rsidP="0094094C">
      <w:pPr>
        <w:pStyle w:val="a6"/>
        <w:contextualSpacing/>
        <w:jc w:val="both"/>
        <w:rPr>
          <w:rtl/>
        </w:rPr>
      </w:pPr>
      <w:r w:rsidRPr="00142003">
        <w:rPr>
          <w:rtl/>
        </w:rPr>
        <w:t>ومن حيث المبدأ لا مانع من أتباع كل ما من شأنه وقاية أموال المستثمرين والحفاظ عليها، كما أشار إلى ذلك صراحة قرار المجمع الفقهي الإسلامي في دورته السادسة عشرة المنعقدة بمكة المكرمة الذي نص على ما يلي:</w:t>
      </w:r>
    </w:p>
    <w:p w:rsidR="006955C6" w:rsidRPr="00142003" w:rsidRDefault="006955C6" w:rsidP="0094094C">
      <w:pPr>
        <w:pStyle w:val="a6"/>
        <w:contextualSpacing/>
        <w:jc w:val="both"/>
        <w:rPr>
          <w:rtl/>
        </w:rPr>
      </w:pPr>
    </w:p>
    <w:p w:rsidR="006955C6" w:rsidRPr="00142003" w:rsidRDefault="006955C6" w:rsidP="0094094C">
      <w:pPr>
        <w:pStyle w:val="a6"/>
        <w:contextualSpacing/>
        <w:jc w:val="both"/>
        <w:rPr>
          <w:rtl/>
        </w:rPr>
      </w:pPr>
      <w:r w:rsidRPr="00142003">
        <w:rPr>
          <w:b/>
          <w:bCs/>
          <w:rtl/>
        </w:rPr>
        <w:t>أولاً:</w:t>
      </w:r>
      <w:r w:rsidRPr="00142003">
        <w:rPr>
          <w:rtl/>
        </w:rPr>
        <w:t xml:space="preserve"> أن حماية الحسابات الاستثمارية في المصارف الإسلامية بوجهيها الوقائي والعلاجي أمر مطلوب ومشروع في حفظ المال.</w:t>
      </w:r>
    </w:p>
    <w:p w:rsidR="006955C6" w:rsidRPr="00142003" w:rsidRDefault="006955C6" w:rsidP="0094094C">
      <w:pPr>
        <w:pStyle w:val="a6"/>
        <w:contextualSpacing/>
        <w:jc w:val="both"/>
        <w:rPr>
          <w:rtl/>
        </w:rPr>
      </w:pPr>
      <w:r w:rsidRPr="00142003">
        <w:rPr>
          <w:b/>
          <w:bCs/>
          <w:rtl/>
        </w:rPr>
        <w:t>ثانياً :</w:t>
      </w:r>
      <w:r w:rsidRPr="00142003">
        <w:rPr>
          <w:rtl/>
        </w:rPr>
        <w:t xml:space="preserve"> يجب على المصارف الإسلامية أن تتبع في أثناء إدارتها لأموال المستثمرين الإجراءات والوسائل المشروعة والمعروفة في العرف المصرفي لحماية الحسابات الاستثمارية وتقليل المخاطر.</w:t>
      </w:r>
    </w:p>
    <w:p w:rsidR="006955C6" w:rsidRPr="00142003" w:rsidRDefault="006955C6" w:rsidP="0094094C">
      <w:pPr>
        <w:pStyle w:val="a6"/>
        <w:contextualSpacing/>
        <w:jc w:val="both"/>
        <w:rPr>
          <w:rtl/>
        </w:rPr>
      </w:pPr>
    </w:p>
    <w:p w:rsidR="006955C6" w:rsidRPr="00142003" w:rsidRDefault="006955C6" w:rsidP="0094094C">
      <w:pPr>
        <w:pStyle w:val="a6"/>
        <w:contextualSpacing/>
        <w:jc w:val="both"/>
        <w:rPr>
          <w:rtl/>
        </w:rPr>
      </w:pPr>
      <w:r w:rsidRPr="00142003">
        <w:rPr>
          <w:rtl/>
        </w:rPr>
        <w:t>وحيث إن هناك عدداً من المخصصات والاحتياطيات التي تقتطعها المصارف أثناء ممارستها لنشاطها ، فإن الفقه المعاصر استقر على أن لا يتحمل المودعون إلا مخصصات مخاطر الاستثمار والديون الناتجة من العمليات الاستثمارية.</w:t>
      </w:r>
    </w:p>
    <w:p w:rsidR="006955C6" w:rsidRPr="00142003" w:rsidRDefault="006955C6" w:rsidP="0094094C">
      <w:pPr>
        <w:pStyle w:val="a6"/>
        <w:contextualSpacing/>
        <w:jc w:val="both"/>
        <w:rPr>
          <w:rtl/>
        </w:rPr>
      </w:pPr>
    </w:p>
    <w:p w:rsidR="006955C6" w:rsidRPr="00142003" w:rsidRDefault="006955C6" w:rsidP="0094094C">
      <w:pPr>
        <w:pStyle w:val="a6"/>
        <w:contextualSpacing/>
        <w:jc w:val="both"/>
        <w:rPr>
          <w:rtl/>
        </w:rPr>
      </w:pPr>
      <w:r w:rsidRPr="00142003">
        <w:rPr>
          <w:rtl/>
        </w:rPr>
        <w:lastRenderedPageBreak/>
        <w:t>وعلى هذا الأساس فإن الاحتياطي يعد جزءاً من النفقات فيجب أن يقتطع من حصة أرباب المال في الربح دون تحميل المضارب أي شيء من ذلك ، لأن تحميل المضارب في هذه الحالة يؤدي إلى ضمانه لجزء من خسارة رأس المال وهو غير جائز.</w:t>
      </w:r>
    </w:p>
    <w:p w:rsidR="006955C6" w:rsidRPr="00142003" w:rsidRDefault="006955C6" w:rsidP="0094094C">
      <w:pPr>
        <w:pStyle w:val="a6"/>
        <w:contextualSpacing/>
        <w:jc w:val="both"/>
        <w:rPr>
          <w:rtl/>
        </w:rPr>
      </w:pPr>
    </w:p>
    <w:p w:rsidR="006955C6" w:rsidRPr="00142003" w:rsidRDefault="006955C6" w:rsidP="0094094C">
      <w:pPr>
        <w:pStyle w:val="a6"/>
        <w:contextualSpacing/>
        <w:jc w:val="both"/>
        <w:rPr>
          <w:rtl/>
        </w:rPr>
      </w:pPr>
      <w:r w:rsidRPr="00142003">
        <w:rPr>
          <w:rtl/>
        </w:rPr>
        <w:t>وهذا ما جاء في قرارات المؤتمر الأول للمصرف الإسلامي بدبي إذ جاء في فتواه الثالثة " يرى المؤتمر ضرورة النص على بيان نصيب كلٍ من المودع وأصحاب رأس المال والبنك المضارب وأن يكون النصيب نسبة شائعة في الربح لكي تصح المضاربة في الحالة الأولى ، وفيما يتعلق بموضوع الاحتياطي المجنب يتعين أن يكون استقطاعه من حقوق المساهمين دون حصته أصحاب الودائع الاستثمارية"</w:t>
      </w:r>
      <w:r w:rsidRPr="00142003">
        <w:rPr>
          <w:rStyle w:val="a7"/>
          <w:rFonts w:cs="Simplified Arabic"/>
          <w:rtl/>
        </w:rPr>
        <w:footnoteReference w:id="45"/>
      </w:r>
      <w:r w:rsidRPr="00142003">
        <w:rPr>
          <w:rtl/>
        </w:rPr>
        <w:t xml:space="preserve"> </w:t>
      </w:r>
    </w:p>
    <w:p w:rsidR="006955C6" w:rsidRPr="00142003" w:rsidRDefault="006955C6" w:rsidP="0094094C">
      <w:pPr>
        <w:pStyle w:val="a6"/>
        <w:ind w:left="764"/>
        <w:contextualSpacing/>
        <w:jc w:val="both"/>
        <w:rPr>
          <w:rtl/>
        </w:rPr>
      </w:pPr>
    </w:p>
    <w:p w:rsidR="006955C6" w:rsidRPr="00142003" w:rsidRDefault="006955C6" w:rsidP="0094094C">
      <w:pPr>
        <w:pStyle w:val="a6"/>
        <w:contextualSpacing/>
        <w:jc w:val="both"/>
        <w:rPr>
          <w:rtl/>
        </w:rPr>
      </w:pPr>
      <w:r w:rsidRPr="00142003">
        <w:rPr>
          <w:rtl/>
        </w:rPr>
        <w:t xml:space="preserve">وهناك أنواع من الاحتياطيات تفرضها السلطات المصرفية في البلاد مثل الاحتياطي القانوني الذي يشترط المصرف المركزي على كل بنك الاحتفاظ به في شكل سيولة نقدية  لدى المصرف المركزي ، وهو يعتبر أحد أدوات السياسة النقدية التي يديرها من خلال المصرف المركزي الشئون النقدية في البلاد، وتتراوح نسبة هذا الاحتياطي في المصارف المركزية في البلدان المختلفة تبعاً لما تجابهه من تضخم اقتصادي أو انكماش وبصفة عامة تتراوح نسبة هذا الاحتياطي بين 5%- 25% . وفي العادة يتم اقتطاع هذا الاحتياطي بنسبة أكبر من الحسابات الجارية وبنسبة أقل من الحسابات الاستثمارية. </w:t>
      </w:r>
    </w:p>
    <w:p w:rsidR="006955C6" w:rsidRPr="00142003" w:rsidRDefault="006955C6" w:rsidP="0094094C">
      <w:pPr>
        <w:pStyle w:val="a6"/>
        <w:contextualSpacing/>
        <w:jc w:val="both"/>
        <w:rPr>
          <w:rtl/>
        </w:rPr>
      </w:pPr>
      <w:r w:rsidRPr="00142003">
        <w:rPr>
          <w:rtl/>
        </w:rPr>
        <w:t>وعلى ذلك ففي حال اقتطاع نسبة الاحتياطي القانوني من الحسابات الاستثمارية، فإن النسبة المقتطعة يكون لها تأثير فعلي في نسبة التشغيل. فإذا اشترط المصرف المركزي نسبة احتياطي قانوني مقدارها 10% من الحسابات الاستثمارية, فهذا يعني أن المتاح للتشغيل من الحسابات الاستثمارية هو فقط 90%. على أنه ينبغي مراعاة ما إذا كان هذا المخصص يستحق عائداً من البنك المركزي كما هو الحال بالنسبة للودائع الآجلة أم لا.</w:t>
      </w:r>
    </w:p>
    <w:p w:rsidR="006955C6" w:rsidRPr="00142003" w:rsidRDefault="006955C6" w:rsidP="0094094C">
      <w:pPr>
        <w:pStyle w:val="a6"/>
        <w:contextualSpacing/>
        <w:jc w:val="both"/>
        <w:rPr>
          <w:rtl/>
        </w:rPr>
      </w:pPr>
    </w:p>
    <w:p w:rsidR="006955C6" w:rsidRPr="00142003" w:rsidRDefault="006955C6" w:rsidP="0094094C">
      <w:pPr>
        <w:pStyle w:val="a6"/>
        <w:contextualSpacing/>
        <w:jc w:val="left"/>
        <w:rPr>
          <w:rtl/>
        </w:rPr>
      </w:pPr>
      <w:r w:rsidRPr="00142003">
        <w:rPr>
          <w:rtl/>
        </w:rPr>
        <w:t>وحيث إن طاعة ولي الأمر ممثلاً في أجهزته النقدية يعد أمراً لازماً ويجب الأخذ به ، ففي مثل هذه الأحوال ينبغي مراعاة نسب الاحتياطي القانوني عند إجراء عمليات توزيع الأرباح.</w:t>
      </w:r>
    </w:p>
    <w:p w:rsidR="006955C6" w:rsidRPr="00142003" w:rsidRDefault="006955C6" w:rsidP="0094094C">
      <w:pPr>
        <w:pStyle w:val="a6"/>
        <w:ind w:left="764"/>
        <w:contextualSpacing/>
        <w:jc w:val="both"/>
        <w:rPr>
          <w:rtl/>
        </w:rPr>
      </w:pPr>
    </w:p>
    <w:p w:rsidR="006955C6" w:rsidRPr="00142003" w:rsidRDefault="006955C6" w:rsidP="0094094C">
      <w:pPr>
        <w:pStyle w:val="a6"/>
        <w:contextualSpacing/>
        <w:jc w:val="both"/>
        <w:rPr>
          <w:rtl/>
        </w:rPr>
      </w:pPr>
      <w:r w:rsidRPr="00142003">
        <w:rPr>
          <w:rtl/>
        </w:rPr>
        <w:lastRenderedPageBreak/>
        <w:t>أما المخصصات فهي تختلف عن الاحتياطيات من حيث أنها تكون لمجابهة خسائر واقعية أو متوقعة لبعض أصول المضاربة أو قد تكون بهدف تحقيق توازن في مستوى الأرباح الموزعة على المودعين. وهذا الهدف أيضاَ يبدو مشروعاً ولا مانع من الأخذ به طالما جرى الاتفاق عليه بين المودعين والمضارب يؤيد هذا قرار مجمع الفقه الإسلامي الدولي الخامس في دورة مؤتمره الرابعة الذي ينص " ليس هناك ما يمنع شرعاً من النص في نشرة الإصدار على اقتطاع نسبة معينة في نهاية كل دورة ، إما من حصة حملة الصكوك</w:t>
      </w:r>
    </w:p>
    <w:p w:rsidR="006955C6" w:rsidRPr="00142003" w:rsidRDefault="006955C6" w:rsidP="0094094C">
      <w:pPr>
        <w:pStyle w:val="a6"/>
        <w:contextualSpacing/>
        <w:jc w:val="both"/>
        <w:rPr>
          <w:rtl/>
        </w:rPr>
      </w:pPr>
      <w:r w:rsidRPr="00142003">
        <w:rPr>
          <w:rtl/>
        </w:rPr>
        <w:t xml:space="preserve">في الأرباح في حالة وجود تنضيض دوري ، وإما من حصصهم في الإيراد أو الغلة الموزعة تحت الحساب ووضعها في احتياطي " مخصص " خاص لمواجهة مخاطر خسارة رأس المال" </w:t>
      </w:r>
      <w:r w:rsidRPr="00142003">
        <w:rPr>
          <w:rStyle w:val="a7"/>
          <w:rFonts w:cs="Simplified Arabic"/>
          <w:rtl/>
        </w:rPr>
        <w:footnoteReference w:id="46"/>
      </w:r>
    </w:p>
    <w:p w:rsidR="006955C6" w:rsidRPr="00142003" w:rsidRDefault="006955C6" w:rsidP="0094094C">
      <w:pPr>
        <w:pStyle w:val="a6"/>
        <w:contextualSpacing/>
        <w:jc w:val="both"/>
        <w:rPr>
          <w:rtl/>
        </w:rPr>
      </w:pPr>
    </w:p>
    <w:p w:rsidR="006955C6" w:rsidRPr="00142003" w:rsidRDefault="006955C6" w:rsidP="0094094C">
      <w:pPr>
        <w:pStyle w:val="a6"/>
        <w:tabs>
          <w:tab w:val="left" w:pos="180"/>
        </w:tabs>
        <w:ind w:left="44" w:hanging="44"/>
        <w:contextualSpacing/>
        <w:jc w:val="both"/>
        <w:rPr>
          <w:rtl/>
        </w:rPr>
      </w:pPr>
      <w:r w:rsidRPr="00142003">
        <w:rPr>
          <w:rtl/>
        </w:rPr>
        <w:t>كما نصت الحلقة العلمية الثانية للبركة على ما</w:t>
      </w:r>
      <w:r w:rsidR="00B726A7" w:rsidRPr="00142003">
        <w:rPr>
          <w:rtl/>
        </w:rPr>
        <w:t xml:space="preserve"> يلي</w:t>
      </w:r>
      <w:r w:rsidRPr="00142003">
        <w:rPr>
          <w:rtl/>
        </w:rPr>
        <w:t xml:space="preserve">: </w:t>
      </w:r>
    </w:p>
    <w:p w:rsidR="006955C6" w:rsidRPr="00142003" w:rsidRDefault="006955C6" w:rsidP="0094094C">
      <w:pPr>
        <w:pStyle w:val="a6"/>
        <w:numPr>
          <w:ilvl w:val="1"/>
          <w:numId w:val="3"/>
        </w:numPr>
        <w:tabs>
          <w:tab w:val="clear" w:pos="1440"/>
          <w:tab w:val="left" w:pos="180"/>
          <w:tab w:val="num" w:pos="360"/>
        </w:tabs>
        <w:ind w:left="360"/>
        <w:contextualSpacing/>
        <w:jc w:val="both"/>
        <w:rPr>
          <w:rtl/>
        </w:rPr>
      </w:pPr>
      <w:r w:rsidRPr="00142003">
        <w:rPr>
          <w:rtl/>
        </w:rPr>
        <w:t>إذا كان المخصص المقتطع من أرباح شركة المضاربة هو لضمان مستوى معين من الأرباح فإنه يجوز اقتطاعه من الربح الكلي قبل توزيعه بين أرباب المال والمضارب.</w:t>
      </w:r>
    </w:p>
    <w:p w:rsidR="006955C6" w:rsidRPr="00142003" w:rsidRDefault="006955C6" w:rsidP="0094094C">
      <w:pPr>
        <w:pStyle w:val="a6"/>
        <w:numPr>
          <w:ilvl w:val="1"/>
          <w:numId w:val="3"/>
        </w:numPr>
        <w:tabs>
          <w:tab w:val="clear" w:pos="1440"/>
          <w:tab w:val="left" w:pos="180"/>
          <w:tab w:val="num" w:pos="360"/>
        </w:tabs>
        <w:ind w:left="360"/>
        <w:contextualSpacing/>
        <w:jc w:val="both"/>
      </w:pPr>
      <w:r w:rsidRPr="00142003">
        <w:rPr>
          <w:rtl/>
        </w:rPr>
        <w:t>أما إذا كان المخصص لوقاية رأس المال ( حماية الأصول ) فإنه يقتطع من حصة أرباب المال في الربح وحدهم ولا يشارك فيه المضارب. لأن اقتطاعه من الربح يؤدي إلى مشاركة المضارب في تحمل خسارة رأس المال وهي ممنوعة شرعا.</w:t>
      </w:r>
      <w:r w:rsidRPr="00142003">
        <w:rPr>
          <w:rStyle w:val="a7"/>
          <w:rFonts w:cs="Simplified Arabic"/>
          <w:rtl/>
        </w:rPr>
        <w:footnoteReference w:id="47"/>
      </w:r>
    </w:p>
    <w:p w:rsidR="006955C6" w:rsidRPr="00142003" w:rsidRDefault="006955C6" w:rsidP="0094094C">
      <w:pPr>
        <w:ind w:firstLine="720"/>
        <w:contextualSpacing/>
        <w:jc w:val="both"/>
        <w:rPr>
          <w:rFonts w:cs="Simplified Arabic"/>
          <w:sz w:val="28"/>
          <w:szCs w:val="28"/>
          <w:rtl/>
        </w:rPr>
      </w:pPr>
    </w:p>
    <w:p w:rsidR="006955C6" w:rsidRPr="00142003" w:rsidRDefault="006955C6" w:rsidP="0094094C">
      <w:pPr>
        <w:ind w:firstLine="720"/>
        <w:contextualSpacing/>
        <w:jc w:val="both"/>
        <w:rPr>
          <w:rFonts w:cs="Simplified Arabic"/>
          <w:sz w:val="28"/>
          <w:szCs w:val="28"/>
          <w:rtl/>
        </w:rPr>
      </w:pPr>
    </w:p>
    <w:p w:rsidR="006955C6" w:rsidRDefault="006955C6" w:rsidP="0094094C">
      <w:pPr>
        <w:ind w:firstLine="720"/>
        <w:contextualSpacing/>
        <w:jc w:val="both"/>
        <w:rPr>
          <w:rFonts w:cs="Simplified Arabic" w:hint="cs"/>
          <w:sz w:val="28"/>
          <w:szCs w:val="28"/>
          <w:rtl/>
        </w:rPr>
      </w:pPr>
    </w:p>
    <w:p w:rsidR="00142003" w:rsidRDefault="00142003" w:rsidP="0094094C">
      <w:pPr>
        <w:ind w:firstLine="720"/>
        <w:contextualSpacing/>
        <w:jc w:val="both"/>
        <w:rPr>
          <w:rFonts w:cs="Simplified Arabic" w:hint="cs"/>
          <w:sz w:val="28"/>
          <w:szCs w:val="28"/>
          <w:rtl/>
        </w:rPr>
      </w:pPr>
    </w:p>
    <w:p w:rsidR="00142003" w:rsidRDefault="00142003" w:rsidP="0094094C">
      <w:pPr>
        <w:ind w:firstLine="720"/>
        <w:contextualSpacing/>
        <w:jc w:val="both"/>
        <w:rPr>
          <w:rFonts w:cs="Simplified Arabic" w:hint="cs"/>
          <w:sz w:val="28"/>
          <w:szCs w:val="28"/>
          <w:rtl/>
        </w:rPr>
      </w:pPr>
    </w:p>
    <w:p w:rsidR="00142003" w:rsidRDefault="00142003" w:rsidP="0094094C">
      <w:pPr>
        <w:ind w:firstLine="720"/>
        <w:contextualSpacing/>
        <w:jc w:val="both"/>
        <w:rPr>
          <w:rFonts w:cs="Simplified Arabic" w:hint="cs"/>
          <w:sz w:val="28"/>
          <w:szCs w:val="28"/>
          <w:rtl/>
        </w:rPr>
      </w:pPr>
    </w:p>
    <w:p w:rsidR="00142003" w:rsidRDefault="00142003" w:rsidP="0094094C">
      <w:pPr>
        <w:ind w:firstLine="720"/>
        <w:contextualSpacing/>
        <w:jc w:val="both"/>
        <w:rPr>
          <w:rFonts w:cs="Simplified Arabic" w:hint="cs"/>
          <w:sz w:val="28"/>
          <w:szCs w:val="28"/>
          <w:rtl/>
        </w:rPr>
      </w:pPr>
    </w:p>
    <w:p w:rsidR="00142003" w:rsidRDefault="00142003" w:rsidP="0094094C">
      <w:pPr>
        <w:ind w:firstLine="720"/>
        <w:contextualSpacing/>
        <w:jc w:val="both"/>
        <w:rPr>
          <w:rFonts w:cs="Simplified Arabic" w:hint="cs"/>
          <w:sz w:val="28"/>
          <w:szCs w:val="28"/>
          <w:rtl/>
        </w:rPr>
      </w:pPr>
    </w:p>
    <w:p w:rsidR="00142003" w:rsidRDefault="00142003" w:rsidP="0094094C">
      <w:pPr>
        <w:ind w:firstLine="720"/>
        <w:contextualSpacing/>
        <w:jc w:val="both"/>
        <w:rPr>
          <w:rFonts w:cs="Simplified Arabic" w:hint="cs"/>
          <w:sz w:val="28"/>
          <w:szCs w:val="28"/>
          <w:rtl/>
        </w:rPr>
      </w:pPr>
    </w:p>
    <w:p w:rsidR="00142003" w:rsidRDefault="00142003" w:rsidP="0094094C">
      <w:pPr>
        <w:ind w:firstLine="720"/>
        <w:contextualSpacing/>
        <w:jc w:val="both"/>
        <w:rPr>
          <w:rFonts w:cs="Simplified Arabic" w:hint="cs"/>
          <w:sz w:val="28"/>
          <w:szCs w:val="28"/>
          <w:rtl/>
        </w:rPr>
      </w:pPr>
    </w:p>
    <w:p w:rsidR="00142003" w:rsidRDefault="00142003" w:rsidP="0094094C">
      <w:pPr>
        <w:ind w:firstLine="720"/>
        <w:contextualSpacing/>
        <w:jc w:val="both"/>
        <w:rPr>
          <w:rFonts w:cs="Simplified Arabic" w:hint="cs"/>
          <w:sz w:val="28"/>
          <w:szCs w:val="28"/>
          <w:rtl/>
        </w:rPr>
      </w:pPr>
    </w:p>
    <w:p w:rsidR="00142003" w:rsidRDefault="00142003" w:rsidP="0094094C">
      <w:pPr>
        <w:ind w:firstLine="720"/>
        <w:contextualSpacing/>
        <w:jc w:val="both"/>
        <w:rPr>
          <w:rFonts w:cs="Simplified Arabic" w:hint="cs"/>
          <w:sz w:val="28"/>
          <w:szCs w:val="28"/>
          <w:rtl/>
        </w:rPr>
      </w:pPr>
    </w:p>
    <w:p w:rsidR="00142003" w:rsidRDefault="00142003" w:rsidP="0094094C">
      <w:pPr>
        <w:ind w:firstLine="720"/>
        <w:contextualSpacing/>
        <w:jc w:val="both"/>
        <w:rPr>
          <w:rFonts w:cs="Simplified Arabic" w:hint="cs"/>
          <w:sz w:val="28"/>
          <w:szCs w:val="28"/>
          <w:rtl/>
        </w:rPr>
      </w:pPr>
    </w:p>
    <w:p w:rsidR="00142003" w:rsidRPr="00142003" w:rsidRDefault="00142003" w:rsidP="0094094C">
      <w:pPr>
        <w:ind w:firstLine="720"/>
        <w:contextualSpacing/>
        <w:jc w:val="both"/>
        <w:rPr>
          <w:rFonts w:cs="Simplified Arabic"/>
          <w:sz w:val="28"/>
          <w:szCs w:val="28"/>
          <w:rtl/>
        </w:rPr>
      </w:pPr>
    </w:p>
    <w:p w:rsidR="006955C6" w:rsidRPr="00142003" w:rsidRDefault="006955C6" w:rsidP="0094094C">
      <w:pPr>
        <w:ind w:firstLine="720"/>
        <w:contextualSpacing/>
        <w:jc w:val="both"/>
        <w:rPr>
          <w:rFonts w:cs="Simplified Arabic"/>
          <w:sz w:val="28"/>
          <w:szCs w:val="28"/>
          <w:rtl/>
        </w:rPr>
      </w:pPr>
    </w:p>
    <w:p w:rsidR="006955C6" w:rsidRPr="00142003" w:rsidRDefault="006955C6" w:rsidP="0094094C">
      <w:pPr>
        <w:ind w:firstLine="720"/>
        <w:contextualSpacing/>
        <w:jc w:val="both"/>
        <w:rPr>
          <w:rFonts w:cs="Simplified Arabic"/>
          <w:sz w:val="28"/>
          <w:szCs w:val="28"/>
          <w:rtl/>
        </w:rPr>
      </w:pPr>
    </w:p>
    <w:p w:rsidR="006955C6" w:rsidRPr="00142003" w:rsidRDefault="006955C6" w:rsidP="0094094C">
      <w:pPr>
        <w:ind w:firstLine="720"/>
        <w:contextualSpacing/>
        <w:jc w:val="both"/>
        <w:rPr>
          <w:rFonts w:cs="Simplified Arabic"/>
          <w:sz w:val="28"/>
          <w:szCs w:val="28"/>
          <w:rtl/>
        </w:rPr>
      </w:pPr>
    </w:p>
    <w:p w:rsidR="006955C6" w:rsidRPr="00142003" w:rsidRDefault="006955C6" w:rsidP="0094094C">
      <w:pPr>
        <w:ind w:firstLine="720"/>
        <w:contextualSpacing/>
        <w:jc w:val="both"/>
        <w:rPr>
          <w:rFonts w:cs="Simplified Arabic"/>
          <w:sz w:val="28"/>
          <w:szCs w:val="28"/>
          <w:rtl/>
        </w:rPr>
      </w:pPr>
    </w:p>
    <w:p w:rsidR="006955C6" w:rsidRPr="00142003" w:rsidRDefault="006955C6" w:rsidP="0094094C">
      <w:pPr>
        <w:ind w:firstLine="44"/>
        <w:contextualSpacing/>
        <w:jc w:val="center"/>
        <w:rPr>
          <w:rFonts w:cs="Simplified Arabic"/>
          <w:b/>
          <w:bCs/>
          <w:sz w:val="28"/>
          <w:szCs w:val="28"/>
          <w:rtl/>
        </w:rPr>
      </w:pPr>
    </w:p>
    <w:p w:rsidR="006955C6" w:rsidRPr="00142003" w:rsidRDefault="006955C6" w:rsidP="0094094C">
      <w:pPr>
        <w:ind w:firstLine="44"/>
        <w:contextualSpacing/>
        <w:jc w:val="center"/>
        <w:rPr>
          <w:rFonts w:cs="Simplified Arabic"/>
          <w:b/>
          <w:bCs/>
          <w:sz w:val="28"/>
          <w:szCs w:val="28"/>
          <w:rtl/>
        </w:rPr>
      </w:pPr>
      <w:r w:rsidRPr="00142003">
        <w:rPr>
          <w:rFonts w:cs="Simplified Arabic"/>
          <w:b/>
          <w:bCs/>
          <w:sz w:val="28"/>
          <w:szCs w:val="28"/>
          <w:rtl/>
        </w:rPr>
        <w:t>المبحث ال</w:t>
      </w:r>
      <w:r w:rsidR="005E641A" w:rsidRPr="00142003">
        <w:rPr>
          <w:rFonts w:cs="Simplified Arabic" w:hint="cs"/>
          <w:b/>
          <w:bCs/>
          <w:sz w:val="28"/>
          <w:szCs w:val="28"/>
          <w:rtl/>
        </w:rPr>
        <w:t>رابع</w:t>
      </w:r>
      <w:r w:rsidRPr="00142003">
        <w:rPr>
          <w:rFonts w:cs="Simplified Arabic"/>
          <w:b/>
          <w:bCs/>
          <w:sz w:val="28"/>
          <w:szCs w:val="28"/>
          <w:rtl/>
        </w:rPr>
        <w:t xml:space="preserve"> </w:t>
      </w:r>
    </w:p>
    <w:p w:rsidR="006955C6" w:rsidRPr="00142003" w:rsidRDefault="006955C6" w:rsidP="0094094C">
      <w:pPr>
        <w:ind w:firstLine="44"/>
        <w:contextualSpacing/>
        <w:jc w:val="center"/>
        <w:rPr>
          <w:rFonts w:cs="Simplified Arabic"/>
          <w:b/>
          <w:bCs/>
          <w:sz w:val="28"/>
          <w:szCs w:val="28"/>
          <w:rtl/>
        </w:rPr>
      </w:pPr>
      <w:r w:rsidRPr="00142003">
        <w:rPr>
          <w:rFonts w:cs="Simplified Arabic"/>
          <w:b/>
          <w:bCs/>
          <w:sz w:val="28"/>
          <w:szCs w:val="28"/>
          <w:rtl/>
        </w:rPr>
        <w:t> سياسات توزيع الأرباح في المؤسسات المالية الإسلامية</w:t>
      </w:r>
    </w:p>
    <w:p w:rsidR="006955C6" w:rsidRPr="00142003" w:rsidRDefault="006955C6" w:rsidP="0094094C">
      <w:pPr>
        <w:ind w:left="44"/>
        <w:contextualSpacing/>
        <w:jc w:val="both"/>
        <w:rPr>
          <w:rFonts w:cs="Simplified Arabic"/>
          <w:sz w:val="28"/>
          <w:szCs w:val="28"/>
          <w:rtl/>
        </w:rPr>
      </w:pPr>
      <w:r w:rsidRPr="00142003">
        <w:rPr>
          <w:rFonts w:cs="Simplified Arabic"/>
          <w:sz w:val="28"/>
          <w:szCs w:val="28"/>
          <w:rtl/>
        </w:rPr>
        <w:t>استعرضنا فيما تقدم جميع الجوانب التي تؤثر في عملية تكوين الربح، ويشمل ذلك الجوانب المؤثرة في جانب الإيرادات أو تلك التي تؤثر في جانب النفقات، وحددنا في ضوء الضوابط الشرعية الأطراف التي تستحق العوائد المتولدة من مصادر الدخل المختلفة وتلك التي يجب عليها تحمل النفقات. وفي هذا المبحث سنقوم باستعراض بعض سياسات توزيع الأرباح في المؤسسات المالية الإسلامية.</w:t>
      </w:r>
    </w:p>
    <w:p w:rsidR="006955C6" w:rsidRPr="00142003" w:rsidRDefault="006955C6" w:rsidP="0094094C">
      <w:pPr>
        <w:ind w:left="44"/>
        <w:contextualSpacing/>
        <w:jc w:val="both"/>
        <w:rPr>
          <w:rFonts w:cs="Simplified Arabic"/>
          <w:sz w:val="28"/>
          <w:szCs w:val="28"/>
          <w:rtl/>
        </w:rPr>
      </w:pPr>
      <w:r w:rsidRPr="00142003">
        <w:rPr>
          <w:rFonts w:cs="Simplified Arabic"/>
          <w:sz w:val="28"/>
          <w:szCs w:val="28"/>
          <w:rtl/>
        </w:rPr>
        <w:t>فمن المعلوم أن المؤسسات لمالية الإسلامية لا تتبع سياسة موحدة في توزيع الأرباح بين المستثمرين والمساهمين ، بل تتباين فيما بينها طبقاً لاختلافها في التعامل مع المحددات الجوهرية التي تؤثر تأثيراً مباشرا في عملية التوزيع . ويمكننا بصورة عامة التمييز بين ثلاثة مناهج أو سياسات تتبعها المؤسسات المالية الإسلامية :</w:t>
      </w:r>
      <w:r w:rsidRPr="00142003">
        <w:rPr>
          <w:rStyle w:val="a7"/>
          <w:rFonts w:cs="Simplified Arabic"/>
          <w:sz w:val="28"/>
          <w:szCs w:val="28"/>
          <w:rtl/>
        </w:rPr>
        <w:footnoteReference w:id="48"/>
      </w:r>
    </w:p>
    <w:p w:rsidR="006955C6" w:rsidRPr="00142003" w:rsidRDefault="006955C6" w:rsidP="0094094C">
      <w:pPr>
        <w:ind w:left="44"/>
        <w:contextualSpacing/>
        <w:jc w:val="both"/>
        <w:rPr>
          <w:rFonts w:cs="Simplified Arabic"/>
          <w:b/>
          <w:bCs/>
          <w:sz w:val="28"/>
          <w:szCs w:val="28"/>
          <w:rtl/>
        </w:rPr>
      </w:pPr>
      <w:r w:rsidRPr="00142003">
        <w:rPr>
          <w:rFonts w:cs="Simplified Arabic"/>
          <w:b/>
          <w:bCs/>
          <w:sz w:val="28"/>
          <w:szCs w:val="28"/>
          <w:rtl/>
        </w:rPr>
        <w:t>المنهج الأول: مشاركة المساهمين والمستثمرين في جميع المصروفات والإيرادات:</w:t>
      </w:r>
    </w:p>
    <w:p w:rsidR="006955C6" w:rsidRPr="00142003" w:rsidRDefault="006955C6" w:rsidP="0094094C">
      <w:pPr>
        <w:ind w:left="44"/>
        <w:contextualSpacing/>
        <w:jc w:val="both"/>
        <w:rPr>
          <w:rFonts w:cs="Simplified Arabic"/>
          <w:sz w:val="28"/>
          <w:szCs w:val="28"/>
          <w:rtl/>
        </w:rPr>
      </w:pPr>
      <w:r w:rsidRPr="00142003">
        <w:rPr>
          <w:rFonts w:cs="Simplified Arabic"/>
          <w:sz w:val="28"/>
          <w:szCs w:val="28"/>
          <w:rtl/>
        </w:rPr>
        <w:t>يتبنى أصحاب هذا المنهج إستراتيجية توزيع تقوم على أساس أن يتحمل المساهمون والمستثمرون جميع المصروفات التي ينفقها المصرف ويشتركون في جميع العوائد / الإيرادات التي يتحصل عليه البنك من أنشطته الاستثمارية والخدمية ، دونما تمييز في ذلك سواء فيما يتعلق بمصادر الأموال أو فيما يتعلق بنوع الخدمة التي يقدمها البنك.</w:t>
      </w:r>
    </w:p>
    <w:p w:rsidR="006955C6" w:rsidRPr="00142003" w:rsidRDefault="006955C6" w:rsidP="0094094C">
      <w:pPr>
        <w:ind w:left="44"/>
        <w:contextualSpacing/>
        <w:jc w:val="both"/>
        <w:rPr>
          <w:rFonts w:cs="Simplified Arabic"/>
          <w:sz w:val="28"/>
          <w:szCs w:val="28"/>
          <w:rtl/>
        </w:rPr>
      </w:pPr>
      <w:r w:rsidRPr="00142003">
        <w:rPr>
          <w:rFonts w:cs="Simplified Arabic"/>
          <w:sz w:val="28"/>
          <w:szCs w:val="28"/>
          <w:rtl/>
        </w:rPr>
        <w:t xml:space="preserve">ومن أمثلة المصارف الإسلامية التي تتبنى هذا المنهج بنك دبي الإسلامي، الذي تقوم السياسة التي يتبعها على أساس خلط أموال المستثمرين بالمتوفر من رأسماله والحسابات الجارية التي </w:t>
      </w:r>
      <w:r w:rsidRPr="00142003">
        <w:rPr>
          <w:rFonts w:cs="Simplified Arabic"/>
          <w:sz w:val="28"/>
          <w:szCs w:val="28"/>
          <w:rtl/>
        </w:rPr>
        <w:lastRenderedPageBreak/>
        <w:t>تحت يده والأرباح المرحلة ، ثم يقوم باستثمارها جميعاً ، وما تحقق له من إيرادات جراء ذلك يضيف إليها عوائد الخدمات المصرفية ، ويخصم منها جميع النفقات التي تحملها ثم يوزع الباقي على الأموال المشتركة في التمويل طبقاً لوزنها النسبي.</w:t>
      </w:r>
    </w:p>
    <w:p w:rsidR="006955C6" w:rsidRPr="00142003" w:rsidRDefault="006955C6" w:rsidP="0094094C">
      <w:pPr>
        <w:ind w:left="44"/>
        <w:contextualSpacing/>
        <w:jc w:val="both"/>
        <w:rPr>
          <w:rFonts w:cs="Simplified Arabic"/>
          <w:sz w:val="28"/>
          <w:szCs w:val="28"/>
          <w:rtl/>
        </w:rPr>
      </w:pPr>
      <w:r w:rsidRPr="00142003">
        <w:rPr>
          <w:rFonts w:cs="Simplified Arabic"/>
          <w:sz w:val="28"/>
          <w:szCs w:val="28"/>
          <w:rtl/>
        </w:rPr>
        <w:t>ويمكن تلخيص هذه السياسة في توزيع الربح فيما يلي:</w:t>
      </w:r>
    </w:p>
    <w:p w:rsidR="006955C6" w:rsidRPr="00142003" w:rsidRDefault="006955C6" w:rsidP="0094094C">
      <w:pPr>
        <w:numPr>
          <w:ilvl w:val="0"/>
          <w:numId w:val="25"/>
        </w:numPr>
        <w:contextualSpacing/>
        <w:jc w:val="both"/>
        <w:rPr>
          <w:rFonts w:cs="Simplified Arabic"/>
          <w:sz w:val="28"/>
          <w:szCs w:val="28"/>
          <w:rtl/>
        </w:rPr>
      </w:pPr>
      <w:r w:rsidRPr="00142003">
        <w:rPr>
          <w:rFonts w:cs="Simplified Arabic"/>
          <w:sz w:val="28"/>
          <w:szCs w:val="28"/>
          <w:rtl/>
        </w:rPr>
        <w:t>يقوم البنك بتحديد جميع الإيرادات</w:t>
      </w:r>
    </w:p>
    <w:p w:rsidR="006955C6" w:rsidRPr="00142003" w:rsidRDefault="006955C6" w:rsidP="0094094C">
      <w:pPr>
        <w:numPr>
          <w:ilvl w:val="0"/>
          <w:numId w:val="25"/>
        </w:numPr>
        <w:contextualSpacing/>
        <w:jc w:val="both"/>
        <w:rPr>
          <w:rFonts w:cs="Simplified Arabic"/>
          <w:sz w:val="28"/>
          <w:szCs w:val="28"/>
        </w:rPr>
      </w:pPr>
      <w:r w:rsidRPr="00142003">
        <w:rPr>
          <w:rFonts w:cs="Simplified Arabic"/>
          <w:sz w:val="28"/>
          <w:szCs w:val="28"/>
          <w:rtl/>
        </w:rPr>
        <w:t xml:space="preserve">يطرح البنك من أجمالي الإيرادات إجمالي المصروفات </w:t>
      </w:r>
    </w:p>
    <w:p w:rsidR="006955C6" w:rsidRPr="00142003" w:rsidRDefault="006955C6" w:rsidP="0094094C">
      <w:pPr>
        <w:numPr>
          <w:ilvl w:val="0"/>
          <w:numId w:val="25"/>
        </w:numPr>
        <w:contextualSpacing/>
        <w:jc w:val="both"/>
        <w:rPr>
          <w:rFonts w:cs="Simplified Arabic"/>
          <w:sz w:val="28"/>
          <w:szCs w:val="28"/>
        </w:rPr>
      </w:pPr>
      <w:r w:rsidRPr="00142003">
        <w:rPr>
          <w:rFonts w:cs="Simplified Arabic"/>
          <w:sz w:val="28"/>
          <w:szCs w:val="28"/>
          <w:rtl/>
        </w:rPr>
        <w:t>تكون حصيلة ( 1- 2) هو إجمالي الأرباح</w:t>
      </w:r>
    </w:p>
    <w:p w:rsidR="006955C6" w:rsidRPr="00142003" w:rsidRDefault="006955C6" w:rsidP="0094094C">
      <w:pPr>
        <w:numPr>
          <w:ilvl w:val="0"/>
          <w:numId w:val="25"/>
        </w:numPr>
        <w:contextualSpacing/>
        <w:jc w:val="both"/>
        <w:rPr>
          <w:rFonts w:cs="Simplified Arabic"/>
          <w:sz w:val="28"/>
          <w:szCs w:val="28"/>
        </w:rPr>
      </w:pPr>
      <w:r w:rsidRPr="00142003">
        <w:rPr>
          <w:rFonts w:cs="Simplified Arabic"/>
          <w:sz w:val="28"/>
          <w:szCs w:val="28"/>
          <w:rtl/>
        </w:rPr>
        <w:t>يطرح البنك من إجمالي الأرباح المخصصات والإهلاكات</w:t>
      </w:r>
    </w:p>
    <w:p w:rsidR="006955C6" w:rsidRPr="00142003" w:rsidRDefault="006955C6" w:rsidP="0094094C">
      <w:pPr>
        <w:numPr>
          <w:ilvl w:val="0"/>
          <w:numId w:val="25"/>
        </w:numPr>
        <w:contextualSpacing/>
        <w:jc w:val="both"/>
        <w:rPr>
          <w:rFonts w:cs="Simplified Arabic"/>
          <w:sz w:val="28"/>
          <w:szCs w:val="28"/>
        </w:rPr>
      </w:pPr>
      <w:r w:rsidRPr="00142003">
        <w:rPr>
          <w:rFonts w:cs="Simplified Arabic"/>
          <w:sz w:val="28"/>
          <w:szCs w:val="28"/>
          <w:rtl/>
        </w:rPr>
        <w:t>تكون حصيلة (4) هو الربح القابل للتوزيع.</w:t>
      </w:r>
    </w:p>
    <w:p w:rsidR="006955C6" w:rsidRPr="00142003" w:rsidRDefault="006955C6" w:rsidP="0094094C">
      <w:pPr>
        <w:numPr>
          <w:ilvl w:val="0"/>
          <w:numId w:val="25"/>
        </w:numPr>
        <w:contextualSpacing/>
        <w:jc w:val="both"/>
        <w:rPr>
          <w:rFonts w:cs="Simplified Arabic"/>
          <w:sz w:val="28"/>
          <w:szCs w:val="28"/>
        </w:rPr>
      </w:pPr>
      <w:r w:rsidRPr="00142003">
        <w:rPr>
          <w:rFonts w:cs="Simplified Arabic"/>
          <w:sz w:val="28"/>
          <w:szCs w:val="28"/>
          <w:rtl/>
        </w:rPr>
        <w:t xml:space="preserve">يقوم البنك بتحديد الأموال المستخدمة في التمويل على أساس ضرب مجموع الأموال في نسب التشغيل ، مع ملاحظة أن أموال المساهمين تعتبر مستثمرة بنسبة 100% بينما يخصم من الحسابات الاستثمارية نسبة الاحتياطي التي تقل كلما زاد أجل الوديعة فتكون نسبة الحسابات الاستثمارية لمدة نسبة 80% مثلاً ونسبة الحسابات الاستثمارية لمدة 3 أشهر 50% .. وهكذا </w:t>
      </w:r>
    </w:p>
    <w:p w:rsidR="006955C6" w:rsidRPr="00142003" w:rsidRDefault="006955C6" w:rsidP="0094094C">
      <w:pPr>
        <w:numPr>
          <w:ilvl w:val="0"/>
          <w:numId w:val="25"/>
        </w:numPr>
        <w:contextualSpacing/>
        <w:jc w:val="both"/>
        <w:rPr>
          <w:rFonts w:cs="Simplified Arabic"/>
          <w:sz w:val="28"/>
          <w:szCs w:val="28"/>
        </w:rPr>
      </w:pPr>
      <w:r w:rsidRPr="00142003">
        <w:rPr>
          <w:rFonts w:cs="Simplified Arabic"/>
          <w:sz w:val="28"/>
          <w:szCs w:val="28"/>
          <w:rtl/>
        </w:rPr>
        <w:t>للحصول على نسبة الربح العامة يقوم البنك بضرب صافي الربح في مجموع الأموال المستخدمة.</w:t>
      </w:r>
    </w:p>
    <w:p w:rsidR="006955C6" w:rsidRPr="00142003" w:rsidRDefault="006955C6" w:rsidP="0094094C">
      <w:pPr>
        <w:numPr>
          <w:ilvl w:val="0"/>
          <w:numId w:val="25"/>
        </w:numPr>
        <w:contextualSpacing/>
        <w:jc w:val="both"/>
        <w:rPr>
          <w:rFonts w:cs="Simplified Arabic"/>
          <w:sz w:val="28"/>
          <w:szCs w:val="28"/>
        </w:rPr>
      </w:pPr>
      <w:r w:rsidRPr="00142003">
        <w:rPr>
          <w:rFonts w:cs="Simplified Arabic"/>
          <w:sz w:val="28"/>
          <w:szCs w:val="28"/>
          <w:rtl/>
        </w:rPr>
        <w:t>يحسب البنك ربح المستثمرين عن طريق ضرب نسبة الربح العامة في مجموع أموال المستثمرين المستخدمة.</w:t>
      </w:r>
    </w:p>
    <w:p w:rsidR="006955C6" w:rsidRPr="00142003" w:rsidRDefault="006955C6" w:rsidP="0094094C">
      <w:pPr>
        <w:numPr>
          <w:ilvl w:val="0"/>
          <w:numId w:val="25"/>
        </w:numPr>
        <w:contextualSpacing/>
        <w:jc w:val="both"/>
        <w:rPr>
          <w:rFonts w:cs="Simplified Arabic"/>
          <w:sz w:val="28"/>
          <w:szCs w:val="28"/>
        </w:rPr>
      </w:pPr>
      <w:r w:rsidRPr="00142003">
        <w:rPr>
          <w:rFonts w:cs="Simplified Arabic"/>
          <w:sz w:val="28"/>
          <w:szCs w:val="28"/>
          <w:rtl/>
        </w:rPr>
        <w:t>يخصم من ربح المستثمرين نسبة معية حسب الاتفاق عبارة عن نصيب البنك باعتباره مضارباً.</w:t>
      </w:r>
    </w:p>
    <w:p w:rsidR="006955C6" w:rsidRPr="00142003" w:rsidRDefault="006955C6" w:rsidP="0094094C">
      <w:pPr>
        <w:numPr>
          <w:ilvl w:val="0"/>
          <w:numId w:val="25"/>
        </w:numPr>
        <w:contextualSpacing/>
        <w:jc w:val="both"/>
        <w:rPr>
          <w:rFonts w:cs="Simplified Arabic"/>
          <w:sz w:val="28"/>
          <w:szCs w:val="28"/>
        </w:rPr>
      </w:pPr>
      <w:r w:rsidRPr="00142003">
        <w:rPr>
          <w:rFonts w:cs="Simplified Arabic"/>
          <w:sz w:val="28"/>
          <w:szCs w:val="28"/>
          <w:rtl/>
        </w:rPr>
        <w:t>يكون ربح المستثمرين الصافي عبارة عن ربح المستثمرين مطروحاً منه نصيب البنك باعتباره مضارباً.</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 xml:space="preserve">وبنظرة تقويمية لهذا المنهج يتضح لنا أنه وبالرغم من أن البنك يشرك المستثمرين في عوائد الخدمات ، فإن تحميل المستثمرين لجميع المصروفات التي ينفقها البنك من شأنه أن يثير مسألة فقهية تتمثل في أن البنك في هذه الحالة يحصل على أجره مرتين ، مرة في صورة حصة من الربح ومرة أخرى في شكل مصروفات تشغيلية ، وبالتالي لا يكون العمل الذي يجب أن يقوم به البنك ويستحق بموجبه حصة من الربح واضحاً في هذه الحال. ومن جهة أخرى فإن تحميل قيام </w:t>
      </w:r>
      <w:r w:rsidRPr="00142003">
        <w:rPr>
          <w:rFonts w:cs="Simplified Arabic"/>
          <w:sz w:val="28"/>
          <w:szCs w:val="28"/>
          <w:rtl/>
        </w:rPr>
        <w:lastRenderedPageBreak/>
        <w:t>البنك بخصم اهلاكات الأصول والمخصصات من أموال المستثمرين ليس له مبرر شرعي حيث أن هذه الأصول تعود ملكيتها للمساهمين وليس للمستثمرين ، كما أنها تمثل جزءاً من عنصر العمل الذي يستحق عليه البنك حصة من الربح بموجب عقد المضاربة.</w:t>
      </w:r>
    </w:p>
    <w:p w:rsidR="0062513B" w:rsidRPr="00142003" w:rsidRDefault="0062513B" w:rsidP="0094094C">
      <w:pPr>
        <w:contextualSpacing/>
        <w:jc w:val="both"/>
        <w:rPr>
          <w:rFonts w:cs="Simplified Arabic"/>
          <w:sz w:val="28"/>
          <w:szCs w:val="28"/>
          <w:rtl/>
        </w:rPr>
      </w:pPr>
    </w:p>
    <w:p w:rsidR="0062513B" w:rsidRPr="00142003" w:rsidRDefault="0062513B" w:rsidP="0094094C">
      <w:pPr>
        <w:contextualSpacing/>
        <w:jc w:val="both"/>
        <w:rPr>
          <w:rFonts w:cs="Simplified Arabic"/>
          <w:sz w:val="28"/>
          <w:szCs w:val="28"/>
          <w:rtl/>
        </w:rPr>
      </w:pPr>
    </w:p>
    <w:p w:rsidR="0062513B" w:rsidRPr="00142003" w:rsidRDefault="0062513B" w:rsidP="0094094C">
      <w:pPr>
        <w:contextualSpacing/>
        <w:jc w:val="both"/>
        <w:rPr>
          <w:rFonts w:cs="Simplified Arabic"/>
          <w:sz w:val="28"/>
          <w:szCs w:val="28"/>
          <w:rtl/>
        </w:rPr>
      </w:pPr>
    </w:p>
    <w:p w:rsidR="0062513B" w:rsidRPr="00142003" w:rsidRDefault="0062513B" w:rsidP="0094094C">
      <w:pPr>
        <w:contextualSpacing/>
        <w:jc w:val="both"/>
        <w:rPr>
          <w:rFonts w:cs="Simplified Arabic"/>
          <w:sz w:val="28"/>
          <w:szCs w:val="28"/>
          <w:rtl/>
        </w:rPr>
      </w:pPr>
    </w:p>
    <w:p w:rsidR="0062513B" w:rsidRPr="00142003" w:rsidRDefault="0062513B" w:rsidP="0094094C">
      <w:pPr>
        <w:contextualSpacing/>
        <w:jc w:val="both"/>
        <w:rPr>
          <w:rFonts w:cs="Simplified Arabic"/>
          <w:sz w:val="28"/>
          <w:szCs w:val="28"/>
          <w:rtl/>
        </w:rPr>
      </w:pP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المنهج الثاني : اختصاص بعوائد الخدمات والحسابات الجارية وتحمله للمصروفات العمومية والإدارية:</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يميز أصحاب هذا المنهج في توزيع الأرباح بين دور البنك باعتباره ممثلاً للمساهمين ويقوم بموجب ذلك بمهام معينة تخرج عن نطاق المضاربة، ودوره باعتباره مضاربة يتولى إدارة حسابات المستثمرين طبقاً لأحكام وشروط عقد المضاربة. ومن أشهر البنوك التي تتبنى هذا المنهج التوزيعي البنك الإسلامي الأردني، الذي يمكن تلخيص أهم معالم المنهج الذي يتبعه فيما يلي:</w:t>
      </w:r>
    </w:p>
    <w:p w:rsidR="006955C6" w:rsidRPr="00142003" w:rsidRDefault="006955C6" w:rsidP="0094094C">
      <w:pPr>
        <w:numPr>
          <w:ilvl w:val="0"/>
          <w:numId w:val="26"/>
        </w:numPr>
        <w:contextualSpacing/>
        <w:jc w:val="both"/>
        <w:rPr>
          <w:rFonts w:cs="Simplified Arabic"/>
          <w:sz w:val="28"/>
          <w:szCs w:val="28"/>
          <w:rtl/>
        </w:rPr>
      </w:pPr>
      <w:r w:rsidRPr="00142003">
        <w:rPr>
          <w:rFonts w:cs="Simplified Arabic"/>
          <w:sz w:val="28"/>
          <w:szCs w:val="28"/>
          <w:rtl/>
        </w:rPr>
        <w:t xml:space="preserve">اقتطاع نسبة معينة من حسابات الاستثمار والتوفير والحسابات الجارية لمجابهة السحوبات والاحتياطيات القانونية ويكون الباقي مشاركاً في نتائج الاستثمار بالنسبة للبنك. </w:t>
      </w:r>
    </w:p>
    <w:p w:rsidR="006955C6" w:rsidRPr="00142003" w:rsidRDefault="006955C6" w:rsidP="0094094C">
      <w:pPr>
        <w:numPr>
          <w:ilvl w:val="0"/>
          <w:numId w:val="26"/>
        </w:numPr>
        <w:contextualSpacing/>
        <w:jc w:val="both"/>
        <w:rPr>
          <w:rFonts w:cs="Simplified Arabic"/>
          <w:sz w:val="28"/>
          <w:szCs w:val="28"/>
        </w:rPr>
      </w:pPr>
      <w:r w:rsidRPr="00142003">
        <w:rPr>
          <w:rFonts w:cs="Simplified Arabic"/>
          <w:sz w:val="28"/>
          <w:szCs w:val="28"/>
          <w:rtl/>
        </w:rPr>
        <w:t>يتبع البنك طريقة النمر" الأعداد" لكل وديعة وذلك بضرب مبلغ الوديعة في مدة استثمارها،مع مراعاة أن البنك يحدد حلاً أدنى لرصيد الوديعة الذي يحق له المشاركة في الربح ، كما أن الودائع التي تسحب قبل أجلها لا تستحق حصة من الربح.</w:t>
      </w:r>
    </w:p>
    <w:p w:rsidR="006955C6" w:rsidRPr="00142003" w:rsidRDefault="006955C6" w:rsidP="0094094C">
      <w:pPr>
        <w:numPr>
          <w:ilvl w:val="0"/>
          <w:numId w:val="26"/>
        </w:numPr>
        <w:contextualSpacing/>
        <w:jc w:val="both"/>
        <w:rPr>
          <w:rFonts w:cs="Simplified Arabic"/>
          <w:sz w:val="28"/>
          <w:szCs w:val="28"/>
        </w:rPr>
      </w:pPr>
      <w:r w:rsidRPr="00142003">
        <w:rPr>
          <w:rFonts w:cs="Simplified Arabic"/>
          <w:sz w:val="28"/>
          <w:szCs w:val="28"/>
          <w:rtl/>
        </w:rPr>
        <w:t>يقتطع البنك من إجمالي الأرباح المحققة نسبة 10% مخصص مخاطر الاستثمار.</w:t>
      </w:r>
    </w:p>
    <w:p w:rsidR="006955C6" w:rsidRPr="00142003" w:rsidRDefault="006955C6" w:rsidP="0094094C">
      <w:pPr>
        <w:numPr>
          <w:ilvl w:val="0"/>
          <w:numId w:val="26"/>
        </w:numPr>
        <w:contextualSpacing/>
        <w:jc w:val="both"/>
        <w:rPr>
          <w:rFonts w:cs="Simplified Arabic"/>
          <w:sz w:val="28"/>
          <w:szCs w:val="28"/>
        </w:rPr>
      </w:pPr>
      <w:r w:rsidRPr="00142003">
        <w:rPr>
          <w:rFonts w:cs="Simplified Arabic"/>
          <w:sz w:val="28"/>
          <w:szCs w:val="28"/>
          <w:rtl/>
        </w:rPr>
        <w:t>يقتطع البنك من إجمالي الأرباح حصته مقابل مساهمته بأموال الذاتية بما في ذلك الحسابات الجارية.</w:t>
      </w:r>
    </w:p>
    <w:p w:rsidR="006955C6" w:rsidRPr="00142003" w:rsidRDefault="006955C6" w:rsidP="0094094C">
      <w:pPr>
        <w:numPr>
          <w:ilvl w:val="0"/>
          <w:numId w:val="26"/>
        </w:numPr>
        <w:contextualSpacing/>
        <w:jc w:val="both"/>
        <w:rPr>
          <w:rFonts w:cs="Simplified Arabic"/>
          <w:sz w:val="28"/>
          <w:szCs w:val="28"/>
        </w:rPr>
      </w:pPr>
      <w:r w:rsidRPr="00142003">
        <w:rPr>
          <w:rFonts w:cs="Simplified Arabic"/>
          <w:sz w:val="28"/>
          <w:szCs w:val="28"/>
          <w:rtl/>
        </w:rPr>
        <w:t>يقتطع البنك من الأرباح المتبقية حصته باعتباره مضارباً</w:t>
      </w:r>
    </w:p>
    <w:p w:rsidR="006955C6" w:rsidRPr="00142003" w:rsidRDefault="006955C6" w:rsidP="0094094C">
      <w:pPr>
        <w:numPr>
          <w:ilvl w:val="0"/>
          <w:numId w:val="26"/>
        </w:numPr>
        <w:contextualSpacing/>
        <w:jc w:val="both"/>
        <w:rPr>
          <w:rFonts w:cs="Simplified Arabic"/>
          <w:sz w:val="28"/>
          <w:szCs w:val="28"/>
        </w:rPr>
      </w:pPr>
      <w:r w:rsidRPr="00142003">
        <w:rPr>
          <w:rFonts w:cs="Simplified Arabic"/>
          <w:sz w:val="28"/>
          <w:szCs w:val="28"/>
          <w:rtl/>
        </w:rPr>
        <w:t>يختص البنك بعوائد الخدمات وعوائد الحسابات الجارية وذلك باعتبار أن هذه الحسابات مملوكة للبنك بموجب عقد الفرص الموقع مع المودعين وباعتباره ضامناً لها.</w:t>
      </w:r>
    </w:p>
    <w:p w:rsidR="006955C6" w:rsidRPr="00142003" w:rsidRDefault="006955C6" w:rsidP="0094094C">
      <w:pPr>
        <w:numPr>
          <w:ilvl w:val="0"/>
          <w:numId w:val="26"/>
        </w:numPr>
        <w:contextualSpacing/>
        <w:jc w:val="both"/>
        <w:rPr>
          <w:rFonts w:cs="Simplified Arabic"/>
          <w:sz w:val="28"/>
          <w:szCs w:val="28"/>
        </w:rPr>
      </w:pPr>
      <w:r w:rsidRPr="00142003">
        <w:rPr>
          <w:rFonts w:cs="Simplified Arabic"/>
          <w:sz w:val="28"/>
          <w:szCs w:val="28"/>
          <w:rtl/>
        </w:rPr>
        <w:lastRenderedPageBreak/>
        <w:t>لا تتحمل حسابات المستثمرين أي حصة من المصروفات الإدارية والعمومية وإنما يتحملها البنك ويخصمها من إجمالي الأرباح التي تخصه.</w:t>
      </w:r>
    </w:p>
    <w:p w:rsidR="006955C6" w:rsidRPr="00142003" w:rsidRDefault="006955C6" w:rsidP="0094094C">
      <w:pPr>
        <w:numPr>
          <w:ilvl w:val="0"/>
          <w:numId w:val="26"/>
        </w:numPr>
        <w:contextualSpacing/>
        <w:jc w:val="both"/>
        <w:rPr>
          <w:rFonts w:cs="Simplified Arabic"/>
          <w:sz w:val="28"/>
          <w:szCs w:val="28"/>
        </w:rPr>
      </w:pPr>
      <w:r w:rsidRPr="00142003">
        <w:rPr>
          <w:rFonts w:cs="Simplified Arabic"/>
          <w:sz w:val="28"/>
          <w:szCs w:val="28"/>
          <w:rtl/>
        </w:rPr>
        <w:t>يقتطع البنك من إجمالي أرباح المساهمين بالإضافة إلى المصروفات والاحتياطات القانونية والاختيارية ومكافآت مجلس الإدارة والموظفين ومكافآت الهيئة الشرعية ومخصصات الإهلاك والأرباح المرحلة .. ثم يتم توزيع صافي الأرباح على المساهمين وفقاً لما يقترحه مجلس الإدارة وتوافق عليه الجمعية العمومية.</w:t>
      </w:r>
    </w:p>
    <w:p w:rsidR="0062513B" w:rsidRPr="00142003" w:rsidRDefault="0062513B" w:rsidP="0094094C">
      <w:pPr>
        <w:contextualSpacing/>
        <w:jc w:val="both"/>
        <w:rPr>
          <w:rFonts w:cs="Simplified Arabic"/>
          <w:sz w:val="28"/>
          <w:szCs w:val="28"/>
          <w:rtl/>
        </w:rPr>
      </w:pPr>
    </w:p>
    <w:p w:rsidR="0062513B" w:rsidRPr="00142003" w:rsidRDefault="0062513B" w:rsidP="0094094C">
      <w:pPr>
        <w:contextualSpacing/>
        <w:jc w:val="both"/>
        <w:rPr>
          <w:rFonts w:cs="Simplified Arabic"/>
          <w:sz w:val="28"/>
          <w:szCs w:val="28"/>
          <w:rtl/>
        </w:rPr>
      </w:pPr>
    </w:p>
    <w:p w:rsidR="0062513B" w:rsidRPr="00142003" w:rsidRDefault="0062513B" w:rsidP="0094094C">
      <w:pPr>
        <w:contextualSpacing/>
        <w:jc w:val="both"/>
        <w:rPr>
          <w:rFonts w:cs="Simplified Arabic"/>
          <w:sz w:val="28"/>
          <w:szCs w:val="28"/>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ويمكن تسجيل الملاحظات التالية على هذا المنهج الذي تتبعه بعض المؤسسات المالية الإسلامية في توزيع الأرباح:</w:t>
      </w:r>
    </w:p>
    <w:p w:rsidR="006955C6" w:rsidRPr="00142003" w:rsidRDefault="006955C6" w:rsidP="00B726A7">
      <w:pPr>
        <w:numPr>
          <w:ilvl w:val="0"/>
          <w:numId w:val="27"/>
        </w:numPr>
        <w:contextualSpacing/>
        <w:jc w:val="both"/>
        <w:rPr>
          <w:rFonts w:cs="Simplified Arabic"/>
          <w:sz w:val="28"/>
          <w:szCs w:val="28"/>
          <w:rtl/>
        </w:rPr>
      </w:pPr>
      <w:r w:rsidRPr="00142003">
        <w:rPr>
          <w:rFonts w:cs="Simplified Arabic"/>
          <w:sz w:val="28"/>
          <w:szCs w:val="28"/>
          <w:rtl/>
        </w:rPr>
        <w:t>من إيجابيات هذا المنهج أنه يعمل على أساس الفصل بين دور البنك</w:t>
      </w:r>
      <w:r w:rsidR="00B726A7" w:rsidRPr="00142003">
        <w:rPr>
          <w:rFonts w:cs="Simplified Arabic"/>
          <w:sz w:val="28"/>
          <w:szCs w:val="28"/>
          <w:rtl/>
        </w:rPr>
        <w:t xml:space="preserve"> </w:t>
      </w:r>
      <w:r w:rsidR="00B726A7" w:rsidRPr="00142003">
        <w:rPr>
          <w:rFonts w:cs="Simplified Arabic" w:hint="cs"/>
          <w:sz w:val="28"/>
          <w:szCs w:val="28"/>
          <w:rtl/>
        </w:rPr>
        <w:t>باعتباره</w:t>
      </w:r>
      <w:r w:rsidR="00B726A7" w:rsidRPr="00142003">
        <w:rPr>
          <w:rFonts w:cs="Simplified Arabic"/>
          <w:sz w:val="28"/>
          <w:szCs w:val="28"/>
          <w:rtl/>
        </w:rPr>
        <w:t xml:space="preserve"> مضارباً ودوره </w:t>
      </w:r>
      <w:r w:rsidR="00B726A7" w:rsidRPr="00142003">
        <w:rPr>
          <w:rFonts w:cs="Simplified Arabic" w:hint="cs"/>
          <w:sz w:val="28"/>
          <w:szCs w:val="28"/>
          <w:rtl/>
        </w:rPr>
        <w:t>باعتباره</w:t>
      </w:r>
      <w:r w:rsidRPr="00142003">
        <w:rPr>
          <w:rFonts w:cs="Simplified Arabic"/>
          <w:sz w:val="28"/>
          <w:szCs w:val="28"/>
          <w:rtl/>
        </w:rPr>
        <w:t xml:space="preserve"> مساهماً وبالتالي لا يحمل المستثمرين بالمصروفات الإدارية والعمومية الذي ينفقها ، وفي نفس الوقت لا يكافئ المستثمرين بعوائد الخدمات والحسابات الجارية.</w:t>
      </w:r>
    </w:p>
    <w:p w:rsidR="006955C6" w:rsidRPr="00142003" w:rsidRDefault="006955C6" w:rsidP="0094094C">
      <w:pPr>
        <w:numPr>
          <w:ilvl w:val="0"/>
          <w:numId w:val="27"/>
        </w:numPr>
        <w:contextualSpacing/>
        <w:jc w:val="both"/>
        <w:rPr>
          <w:rFonts w:cs="Simplified Arabic"/>
          <w:sz w:val="28"/>
          <w:szCs w:val="28"/>
        </w:rPr>
      </w:pPr>
      <w:r w:rsidRPr="00142003">
        <w:rPr>
          <w:rFonts w:cs="Simplified Arabic"/>
          <w:sz w:val="28"/>
          <w:szCs w:val="28"/>
          <w:rtl/>
        </w:rPr>
        <w:t>أما سلبيات هذا المنهج فتتمثل في أن البنك يحتجز نسبة متفاوتة تتراوح بين (10- 50%) كاحتياطي سيولة ، مما يؤدي إلى تفاوت في الأرباح التي يحققها كل من المستثمرين والمساهمين.</w:t>
      </w:r>
    </w:p>
    <w:p w:rsidR="006955C6" w:rsidRPr="00142003" w:rsidRDefault="006955C6" w:rsidP="0094094C">
      <w:pPr>
        <w:contextualSpacing/>
        <w:jc w:val="both"/>
        <w:rPr>
          <w:rFonts w:cs="Simplified Arabic"/>
          <w:sz w:val="28"/>
          <w:szCs w:val="28"/>
          <w:rtl/>
        </w:rPr>
      </w:pPr>
    </w:p>
    <w:p w:rsidR="006955C6" w:rsidRPr="00142003" w:rsidRDefault="006955C6" w:rsidP="0094094C">
      <w:pPr>
        <w:ind w:firstLine="44"/>
        <w:contextualSpacing/>
        <w:jc w:val="both"/>
        <w:rPr>
          <w:rFonts w:cs="Simplified Arabic"/>
          <w:b/>
          <w:bCs/>
          <w:sz w:val="28"/>
          <w:szCs w:val="28"/>
          <w:rtl/>
        </w:rPr>
      </w:pPr>
      <w:r w:rsidRPr="00142003">
        <w:rPr>
          <w:rFonts w:cs="Simplified Arabic"/>
          <w:b/>
          <w:bCs/>
          <w:sz w:val="28"/>
          <w:szCs w:val="28"/>
          <w:rtl/>
        </w:rPr>
        <w:t>المنهج المقترح لتوزيع الأرباح</w:t>
      </w:r>
    </w:p>
    <w:p w:rsidR="006955C6" w:rsidRPr="00142003" w:rsidRDefault="0062513B" w:rsidP="0094094C">
      <w:pPr>
        <w:ind w:firstLine="720"/>
        <w:contextualSpacing/>
        <w:jc w:val="both"/>
        <w:rPr>
          <w:rFonts w:cs="Simplified Arabic"/>
          <w:sz w:val="28"/>
          <w:szCs w:val="28"/>
          <w:rtl/>
        </w:rPr>
      </w:pPr>
      <w:r w:rsidRPr="00142003">
        <w:rPr>
          <w:rFonts w:cs="Simplified Arabic" w:hint="cs"/>
          <w:sz w:val="28"/>
          <w:szCs w:val="28"/>
          <w:rtl/>
        </w:rPr>
        <w:t xml:space="preserve">فيما يلي منهجاً مبسطاً لتوزيع </w:t>
      </w:r>
      <w:r w:rsidR="00B726A7" w:rsidRPr="00142003">
        <w:rPr>
          <w:rFonts w:cs="Simplified Arabic" w:hint="cs"/>
          <w:sz w:val="28"/>
          <w:szCs w:val="28"/>
          <w:rtl/>
        </w:rPr>
        <w:t>الأرباح</w:t>
      </w:r>
      <w:r w:rsidRPr="00142003">
        <w:rPr>
          <w:rFonts w:cs="Simplified Arabic" w:hint="cs"/>
          <w:sz w:val="28"/>
          <w:szCs w:val="28"/>
          <w:rtl/>
        </w:rPr>
        <w:t xml:space="preserve"> تمت فيه مراعاة السلبيات التي سبقت الإشارة اليها في المنهجين السابقين  </w:t>
      </w:r>
    </w:p>
    <w:p w:rsidR="006955C6" w:rsidRPr="00142003" w:rsidRDefault="006955C6" w:rsidP="0094094C">
      <w:pPr>
        <w:ind w:firstLine="44"/>
        <w:contextualSpacing/>
        <w:jc w:val="both"/>
        <w:rPr>
          <w:rFonts w:cs="Simplified Arabic"/>
          <w:b/>
          <w:bCs/>
          <w:sz w:val="28"/>
          <w:szCs w:val="28"/>
          <w:rtl/>
        </w:rPr>
      </w:pPr>
      <w:r w:rsidRPr="00142003">
        <w:rPr>
          <w:rFonts w:cs="Simplified Arabic"/>
          <w:b/>
          <w:bCs/>
          <w:sz w:val="28"/>
          <w:szCs w:val="28"/>
          <w:rtl/>
        </w:rPr>
        <w:t xml:space="preserve">أولاً: </w:t>
      </w:r>
      <w:r w:rsidR="0062513B" w:rsidRPr="00142003">
        <w:rPr>
          <w:rFonts w:cs="Simplified Arabic" w:hint="cs"/>
          <w:b/>
          <w:bCs/>
          <w:sz w:val="28"/>
          <w:szCs w:val="28"/>
          <w:rtl/>
        </w:rPr>
        <w:t xml:space="preserve">تحديد </w:t>
      </w:r>
      <w:r w:rsidRPr="00142003">
        <w:rPr>
          <w:rFonts w:cs="Simplified Arabic"/>
          <w:b/>
          <w:bCs/>
          <w:sz w:val="28"/>
          <w:szCs w:val="28"/>
          <w:rtl/>
        </w:rPr>
        <w:t xml:space="preserve">مصادر </w:t>
      </w:r>
      <w:r w:rsidR="0062513B" w:rsidRPr="00142003">
        <w:rPr>
          <w:rFonts w:cs="Simplified Arabic" w:hint="cs"/>
          <w:b/>
          <w:bCs/>
          <w:sz w:val="28"/>
          <w:szCs w:val="28"/>
          <w:rtl/>
        </w:rPr>
        <w:t>الإ</w:t>
      </w:r>
      <w:r w:rsidRPr="00142003">
        <w:rPr>
          <w:rFonts w:cs="Simplified Arabic"/>
          <w:b/>
          <w:bCs/>
          <w:sz w:val="28"/>
          <w:szCs w:val="28"/>
          <w:rtl/>
        </w:rPr>
        <w:t xml:space="preserve">يرادات </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هناك أربعة مصادر رئيسية تتولد منها إيرادات المصرف الإسلامي:</w:t>
      </w:r>
    </w:p>
    <w:p w:rsidR="006955C6" w:rsidRPr="00142003" w:rsidRDefault="006955C6" w:rsidP="0094094C">
      <w:pPr>
        <w:numPr>
          <w:ilvl w:val="0"/>
          <w:numId w:val="9"/>
        </w:numPr>
        <w:tabs>
          <w:tab w:val="clear" w:pos="1095"/>
          <w:tab w:val="num" w:pos="720"/>
        </w:tabs>
        <w:ind w:hanging="871"/>
        <w:contextualSpacing/>
        <w:jc w:val="both"/>
        <w:rPr>
          <w:rFonts w:cs="Simplified Arabic"/>
          <w:sz w:val="28"/>
          <w:szCs w:val="28"/>
          <w:rtl/>
        </w:rPr>
      </w:pPr>
      <w:r w:rsidRPr="00142003">
        <w:rPr>
          <w:rFonts w:cs="Simplified Arabic"/>
          <w:sz w:val="28"/>
          <w:szCs w:val="28"/>
          <w:rtl/>
        </w:rPr>
        <w:t>الإيرادات الناشئة من الاستثمارات المباشرة والمساهمات الممولة من حقوق الملكية.</w:t>
      </w:r>
    </w:p>
    <w:p w:rsidR="006955C6" w:rsidRPr="00142003" w:rsidRDefault="006955C6" w:rsidP="0094094C">
      <w:pPr>
        <w:numPr>
          <w:ilvl w:val="0"/>
          <w:numId w:val="9"/>
        </w:numPr>
        <w:tabs>
          <w:tab w:val="clear" w:pos="1095"/>
          <w:tab w:val="num" w:pos="720"/>
        </w:tabs>
        <w:ind w:left="764" w:hanging="540"/>
        <w:contextualSpacing/>
        <w:jc w:val="both"/>
        <w:rPr>
          <w:rFonts w:cs="Simplified Arabic"/>
          <w:sz w:val="28"/>
          <w:szCs w:val="28"/>
          <w:rtl/>
        </w:rPr>
      </w:pPr>
      <w:r w:rsidRPr="00142003">
        <w:rPr>
          <w:rFonts w:cs="Simplified Arabic"/>
          <w:sz w:val="28"/>
          <w:szCs w:val="28"/>
          <w:rtl/>
        </w:rPr>
        <w:t>الإيرادات الناشئة من عمليات الاستثمار والتي يجري تمويلها من الودائع الاستثمارية ومن حقوق الملكية وما يتم استثماره من الحسابات الجارية.</w:t>
      </w:r>
    </w:p>
    <w:p w:rsidR="006955C6" w:rsidRPr="00142003" w:rsidRDefault="006955C6" w:rsidP="0094094C">
      <w:pPr>
        <w:numPr>
          <w:ilvl w:val="0"/>
          <w:numId w:val="9"/>
        </w:numPr>
        <w:tabs>
          <w:tab w:val="clear" w:pos="1095"/>
          <w:tab w:val="num" w:pos="720"/>
        </w:tabs>
        <w:ind w:left="764" w:hanging="540"/>
        <w:contextualSpacing/>
        <w:jc w:val="both"/>
        <w:rPr>
          <w:rFonts w:cs="Simplified Arabic"/>
          <w:sz w:val="28"/>
          <w:szCs w:val="28"/>
          <w:rtl/>
        </w:rPr>
      </w:pPr>
      <w:r w:rsidRPr="00142003">
        <w:rPr>
          <w:rFonts w:cs="Simplified Arabic"/>
          <w:sz w:val="28"/>
          <w:szCs w:val="28"/>
          <w:rtl/>
        </w:rPr>
        <w:t>الإيرادات الناشئة من الخدمات المصرفية أو المالية التي تمثل جزءاً من الأنشطة التي يقدمها المصرف لعملائه عادة.</w:t>
      </w:r>
    </w:p>
    <w:p w:rsidR="006955C6" w:rsidRPr="00142003" w:rsidRDefault="006955C6" w:rsidP="0094094C">
      <w:pPr>
        <w:numPr>
          <w:ilvl w:val="0"/>
          <w:numId w:val="9"/>
        </w:numPr>
        <w:tabs>
          <w:tab w:val="clear" w:pos="1095"/>
          <w:tab w:val="num" w:pos="720"/>
        </w:tabs>
        <w:ind w:hanging="871"/>
        <w:contextualSpacing/>
        <w:jc w:val="both"/>
        <w:rPr>
          <w:rFonts w:cs="Simplified Arabic"/>
          <w:sz w:val="28"/>
          <w:szCs w:val="28"/>
        </w:rPr>
      </w:pPr>
      <w:r w:rsidRPr="00142003">
        <w:rPr>
          <w:rFonts w:cs="Simplified Arabic"/>
          <w:sz w:val="28"/>
          <w:szCs w:val="28"/>
          <w:rtl/>
        </w:rPr>
        <w:lastRenderedPageBreak/>
        <w:t>الإيرادات الناشئة من حسابات الاستثمار المخصص.</w:t>
      </w:r>
    </w:p>
    <w:p w:rsidR="006955C6" w:rsidRPr="00142003" w:rsidRDefault="006955C6" w:rsidP="0094094C">
      <w:pPr>
        <w:ind w:left="720"/>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ووفقاً لما تقدم فإن:-</w:t>
      </w:r>
    </w:p>
    <w:p w:rsidR="006955C6" w:rsidRPr="00142003" w:rsidRDefault="006955C6" w:rsidP="0094094C">
      <w:pPr>
        <w:numPr>
          <w:ilvl w:val="0"/>
          <w:numId w:val="10"/>
        </w:numPr>
        <w:ind w:hanging="526"/>
        <w:contextualSpacing/>
        <w:jc w:val="both"/>
        <w:rPr>
          <w:rFonts w:cs="Simplified Arabic"/>
          <w:sz w:val="28"/>
          <w:szCs w:val="28"/>
        </w:rPr>
      </w:pPr>
      <w:r w:rsidRPr="00142003">
        <w:rPr>
          <w:rFonts w:cs="Simplified Arabic"/>
          <w:sz w:val="28"/>
          <w:szCs w:val="28"/>
          <w:rtl/>
        </w:rPr>
        <w:t>الإيرادات الناشئة من الاستثمارات المباشرة والمساهمات والممولة من حقوق الملكية تؤول جميعها للمساهمين أي للبنك " لأنها استثمار لرأسمال البنك "</w:t>
      </w:r>
    </w:p>
    <w:p w:rsidR="006955C6" w:rsidRPr="00142003" w:rsidRDefault="006955C6" w:rsidP="0094094C">
      <w:pPr>
        <w:numPr>
          <w:ilvl w:val="0"/>
          <w:numId w:val="10"/>
        </w:numPr>
        <w:ind w:hanging="526"/>
        <w:contextualSpacing/>
        <w:jc w:val="both"/>
        <w:rPr>
          <w:rFonts w:cs="Simplified Arabic"/>
          <w:sz w:val="28"/>
          <w:szCs w:val="28"/>
        </w:rPr>
      </w:pPr>
      <w:r w:rsidRPr="00142003">
        <w:rPr>
          <w:rFonts w:cs="Simplified Arabic"/>
          <w:sz w:val="28"/>
          <w:szCs w:val="28"/>
          <w:rtl/>
        </w:rPr>
        <w:t>أما الإيرادات الناشئة من عمليات الاستثمار فهي تمثل الإيرادات التي يحققها البنك نتيجة دخول عمليات مضاربات أو مشاركات أو مرابحات. وحيث إن البنك يستخدم في تحقيق هذه الإيرادات جزء من حقوق الملكية والحسابات الاستثمارية بالإضافة إلى الحسابات الجارية، فإن العائد من هذه العمليات يتم توزيعه على المصادر الثلاثة التي أسهمت في تحقيقه. مع ملاحظة أن عائد الحسا</w:t>
      </w:r>
      <w:r w:rsidR="00142003">
        <w:rPr>
          <w:rFonts w:cs="Simplified Arabic"/>
          <w:sz w:val="28"/>
          <w:szCs w:val="28"/>
          <w:rtl/>
        </w:rPr>
        <w:t xml:space="preserve">بات الجارية مستحق للبنك </w:t>
      </w:r>
      <w:r w:rsidR="00142003">
        <w:rPr>
          <w:rFonts w:cs="Simplified Arabic" w:hint="cs"/>
          <w:sz w:val="28"/>
          <w:szCs w:val="28"/>
          <w:rtl/>
        </w:rPr>
        <w:t>باعتباره</w:t>
      </w:r>
      <w:r w:rsidRPr="00142003">
        <w:rPr>
          <w:rFonts w:cs="Simplified Arabic"/>
          <w:sz w:val="28"/>
          <w:szCs w:val="28"/>
          <w:rtl/>
        </w:rPr>
        <w:t xml:space="preserve"> ضامناً لتلك الحسابات. </w:t>
      </w:r>
    </w:p>
    <w:p w:rsidR="006955C6" w:rsidRPr="00142003" w:rsidRDefault="006955C6" w:rsidP="0094094C">
      <w:pPr>
        <w:numPr>
          <w:ilvl w:val="0"/>
          <w:numId w:val="10"/>
        </w:numPr>
        <w:ind w:hanging="526"/>
        <w:contextualSpacing/>
        <w:jc w:val="both"/>
        <w:rPr>
          <w:rFonts w:cs="Simplified Arabic"/>
          <w:sz w:val="28"/>
          <w:szCs w:val="28"/>
          <w:rtl/>
        </w:rPr>
      </w:pPr>
      <w:r w:rsidRPr="00142003">
        <w:rPr>
          <w:rFonts w:cs="Simplified Arabic"/>
          <w:sz w:val="28"/>
          <w:szCs w:val="28"/>
          <w:rtl/>
        </w:rPr>
        <w:t>أما الإيرادات الناشئة من الخدمات المصرفية والمالية مثل فتح الإعتمادات المستندية والضمانات وتحويل العملات وتأجير الخزائن الحديدية ... الخ. فهذه الإيرادات تكون مستحقة للمصرف وحده .</w:t>
      </w:r>
    </w:p>
    <w:p w:rsidR="006955C6" w:rsidRPr="00142003" w:rsidRDefault="006955C6" w:rsidP="0094094C">
      <w:pPr>
        <w:numPr>
          <w:ilvl w:val="0"/>
          <w:numId w:val="10"/>
        </w:numPr>
        <w:ind w:hanging="526"/>
        <w:contextualSpacing/>
        <w:jc w:val="both"/>
        <w:rPr>
          <w:rFonts w:cs="Simplified Arabic"/>
          <w:sz w:val="28"/>
          <w:szCs w:val="28"/>
        </w:rPr>
      </w:pPr>
      <w:r w:rsidRPr="00142003">
        <w:rPr>
          <w:rFonts w:cs="Simplified Arabic"/>
          <w:sz w:val="28"/>
          <w:szCs w:val="28"/>
          <w:rtl/>
        </w:rPr>
        <w:t>أما الإيرادات الناشئة من حسابات الاستثمار المخصص مثل المحافظ وصناديق الاستثمار المخصصة ، فتكون مستحقة لأصحاب هذه الحسابات ويستحق المصرف منها أجرة الوكالة وهي أجرة تكون محددة في شكل نسبة من تلك الحسابات يستحقها المصرف في جميع الأحوال ربحت تلك المحافظ أم خسرت.</w:t>
      </w:r>
    </w:p>
    <w:p w:rsidR="006955C6" w:rsidRPr="00142003" w:rsidRDefault="006955C6" w:rsidP="0094094C">
      <w:pPr>
        <w:contextualSpacing/>
        <w:jc w:val="both"/>
        <w:rPr>
          <w:rFonts w:cs="Simplified Arabic"/>
          <w:b/>
          <w:bCs/>
          <w:sz w:val="28"/>
          <w:szCs w:val="28"/>
          <w:rtl/>
        </w:rPr>
      </w:pPr>
      <w:r w:rsidRPr="00142003">
        <w:rPr>
          <w:rFonts w:cs="Simplified Arabic"/>
          <w:b/>
          <w:bCs/>
          <w:sz w:val="28"/>
          <w:szCs w:val="28"/>
          <w:rtl/>
        </w:rPr>
        <w:t>ثانيا : خصم النفقات المباشرة</w:t>
      </w:r>
    </w:p>
    <w:p w:rsidR="006955C6" w:rsidRPr="00142003" w:rsidRDefault="0062513B" w:rsidP="0094094C">
      <w:pPr>
        <w:ind w:left="720"/>
        <w:contextualSpacing/>
        <w:jc w:val="both"/>
        <w:rPr>
          <w:rFonts w:cs="Simplified Arabic"/>
          <w:sz w:val="28"/>
          <w:szCs w:val="28"/>
          <w:rtl/>
        </w:rPr>
      </w:pPr>
      <w:r w:rsidRPr="00142003">
        <w:rPr>
          <w:rFonts w:cs="Simplified Arabic" w:hint="cs"/>
          <w:sz w:val="28"/>
          <w:szCs w:val="28"/>
          <w:rtl/>
        </w:rPr>
        <w:t xml:space="preserve">بعد تحديد مصادر </w:t>
      </w:r>
      <w:r w:rsidR="00142003" w:rsidRPr="00142003">
        <w:rPr>
          <w:rFonts w:cs="Simplified Arabic" w:hint="cs"/>
          <w:sz w:val="28"/>
          <w:szCs w:val="28"/>
          <w:rtl/>
        </w:rPr>
        <w:t>الإيرادات</w:t>
      </w:r>
      <w:r w:rsidRPr="00142003">
        <w:rPr>
          <w:rFonts w:cs="Simplified Arabic" w:hint="cs"/>
          <w:sz w:val="28"/>
          <w:szCs w:val="28"/>
          <w:rtl/>
        </w:rPr>
        <w:t xml:space="preserve"> والجهات المستحقة لها يتم خصم النفقات المباشرة كما جرى تحديدها في المبحث الثالث .</w:t>
      </w:r>
    </w:p>
    <w:p w:rsidR="006955C6" w:rsidRPr="00142003" w:rsidRDefault="006955C6" w:rsidP="0094094C">
      <w:pPr>
        <w:ind w:left="44"/>
        <w:contextualSpacing/>
        <w:jc w:val="both"/>
        <w:rPr>
          <w:rFonts w:cs="Simplified Arabic"/>
          <w:b/>
          <w:bCs/>
          <w:sz w:val="28"/>
          <w:szCs w:val="28"/>
        </w:rPr>
      </w:pPr>
      <w:r w:rsidRPr="00142003">
        <w:rPr>
          <w:rFonts w:cs="Simplified Arabic"/>
          <w:b/>
          <w:bCs/>
          <w:sz w:val="28"/>
          <w:szCs w:val="28"/>
          <w:rtl/>
        </w:rPr>
        <w:t>ثالثاً: توزيع الربح بين أصحاب الودائع الاستثمار والمضارب:</w:t>
      </w:r>
    </w:p>
    <w:p w:rsidR="006955C6" w:rsidRPr="00142003" w:rsidRDefault="006955C6" w:rsidP="0094094C">
      <w:pPr>
        <w:ind w:left="44"/>
        <w:contextualSpacing/>
        <w:jc w:val="both"/>
        <w:rPr>
          <w:rFonts w:cs="Simplified Arabic"/>
          <w:sz w:val="28"/>
          <w:szCs w:val="28"/>
        </w:rPr>
      </w:pPr>
      <w:r w:rsidRPr="00142003">
        <w:rPr>
          <w:rFonts w:cs="Simplified Arabic"/>
          <w:sz w:val="28"/>
          <w:szCs w:val="28"/>
          <w:rtl/>
        </w:rPr>
        <w:t>بعد خصم النفقات المباشرة يتم خصم نصيب المضارب وفقاً للنسبة المتفق عليها بموجب عقد المضاربة يكون الصافي هو المبلغ القابل للتوزيع على أصحاب الودائع الاستثمارية " بما في ذلك المبالغ التي يكون المصرف قد أشركها في الوعاء الاستثماري " ويجري تحديد نصيب كل وديعة استثمارية عدة عوامل وهي:</w:t>
      </w:r>
    </w:p>
    <w:p w:rsidR="006955C6" w:rsidRPr="00142003" w:rsidRDefault="006955C6" w:rsidP="0094094C">
      <w:pPr>
        <w:numPr>
          <w:ilvl w:val="1"/>
          <w:numId w:val="3"/>
        </w:numPr>
        <w:contextualSpacing/>
        <w:jc w:val="both"/>
        <w:rPr>
          <w:rFonts w:cs="Simplified Arabic"/>
          <w:sz w:val="28"/>
          <w:szCs w:val="28"/>
        </w:rPr>
      </w:pPr>
      <w:r w:rsidRPr="00142003">
        <w:rPr>
          <w:rFonts w:cs="Simplified Arabic"/>
          <w:sz w:val="28"/>
          <w:szCs w:val="28"/>
          <w:rtl/>
        </w:rPr>
        <w:t>مبلغ الوديعة</w:t>
      </w:r>
    </w:p>
    <w:p w:rsidR="006955C6" w:rsidRPr="00142003" w:rsidRDefault="006955C6" w:rsidP="0094094C">
      <w:pPr>
        <w:numPr>
          <w:ilvl w:val="1"/>
          <w:numId w:val="3"/>
        </w:numPr>
        <w:contextualSpacing/>
        <w:jc w:val="both"/>
        <w:rPr>
          <w:rFonts w:cs="Simplified Arabic"/>
          <w:sz w:val="28"/>
          <w:szCs w:val="28"/>
          <w:rtl/>
        </w:rPr>
      </w:pPr>
      <w:r w:rsidRPr="00142003">
        <w:rPr>
          <w:rFonts w:cs="Simplified Arabic"/>
          <w:sz w:val="28"/>
          <w:szCs w:val="28"/>
          <w:rtl/>
        </w:rPr>
        <w:lastRenderedPageBreak/>
        <w:t>الفترة الزمنية التي أمضتها في الوعاء الاستثماري ويحسب بالأيام .</w:t>
      </w:r>
    </w:p>
    <w:p w:rsidR="006955C6" w:rsidRPr="00142003" w:rsidRDefault="006955C6" w:rsidP="0094094C">
      <w:pPr>
        <w:numPr>
          <w:ilvl w:val="1"/>
          <w:numId w:val="3"/>
        </w:numPr>
        <w:contextualSpacing/>
        <w:jc w:val="both"/>
        <w:rPr>
          <w:rFonts w:cs="Simplified Arabic"/>
          <w:sz w:val="28"/>
          <w:szCs w:val="28"/>
          <w:rtl/>
        </w:rPr>
      </w:pPr>
      <w:r w:rsidRPr="00142003">
        <w:rPr>
          <w:rFonts w:cs="Simplified Arabic"/>
          <w:sz w:val="28"/>
          <w:szCs w:val="28"/>
          <w:rtl/>
        </w:rPr>
        <w:t>معدل عائد الاستثمار.</w:t>
      </w:r>
    </w:p>
    <w:p w:rsidR="006955C6" w:rsidRPr="00142003" w:rsidRDefault="006955C6" w:rsidP="0094094C">
      <w:pPr>
        <w:ind w:left="1980"/>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ويتم حساب معدل عائد الاستثمار كالتالي:</w:t>
      </w:r>
    </w:p>
    <w:p w:rsidR="006955C6" w:rsidRPr="00142003" w:rsidRDefault="006955C6" w:rsidP="0094094C">
      <w:pPr>
        <w:contextualSpacing/>
        <w:jc w:val="both"/>
        <w:rPr>
          <w:rFonts w:cs="Simplified Arabic"/>
          <w:sz w:val="28"/>
          <w:szCs w:val="28"/>
        </w:rPr>
      </w:pPr>
    </w:p>
    <w:p w:rsidR="005E641A" w:rsidRPr="00142003" w:rsidRDefault="005E641A" w:rsidP="0094094C">
      <w:pPr>
        <w:ind w:left="2160"/>
        <w:contextualSpacing/>
        <w:rPr>
          <w:rFonts w:cs="Simplified Arabic"/>
          <w:sz w:val="28"/>
          <w:szCs w:val="28"/>
          <w:rtl/>
        </w:rPr>
      </w:pPr>
    </w:p>
    <w:p w:rsidR="006955C6" w:rsidRPr="00142003" w:rsidRDefault="005E641A" w:rsidP="0094094C">
      <w:pPr>
        <w:ind w:left="2160"/>
        <w:contextualSpacing/>
        <w:rPr>
          <w:rFonts w:cs="Simplified Arabic"/>
          <w:sz w:val="28"/>
          <w:szCs w:val="28"/>
          <w:rtl/>
        </w:rPr>
      </w:pPr>
      <w:r w:rsidRPr="00142003">
        <w:rPr>
          <w:rFonts w:cs="Simplified Arabic" w:hint="cs"/>
          <w:sz w:val="28"/>
          <w:szCs w:val="28"/>
          <w:rtl/>
        </w:rPr>
        <w:t xml:space="preserve">       </w:t>
      </w:r>
      <w:r w:rsidR="006955C6" w:rsidRPr="00142003">
        <w:rPr>
          <w:rFonts w:cs="Simplified Arabic"/>
          <w:sz w:val="28"/>
          <w:szCs w:val="28"/>
        </w:rPr>
        <w:t> </w:t>
      </w:r>
      <w:r w:rsidRPr="00142003">
        <w:rPr>
          <w:rFonts w:cs="Simplified Arabic" w:hint="cs"/>
          <w:sz w:val="28"/>
          <w:szCs w:val="28"/>
          <w:rtl/>
        </w:rPr>
        <w:t xml:space="preserve">    </w:t>
      </w:r>
      <w:r w:rsidR="006955C6" w:rsidRPr="00142003">
        <w:rPr>
          <w:rFonts w:cs="Simplified Arabic"/>
          <w:sz w:val="28"/>
          <w:szCs w:val="28"/>
        </w:rPr>
        <w:t>       </w:t>
      </w:r>
      <w:r w:rsidRPr="00142003">
        <w:rPr>
          <w:rFonts w:cs="Simplified Arabic"/>
          <w:sz w:val="28"/>
          <w:szCs w:val="28"/>
          <w:rtl/>
        </w:rPr>
        <w:t xml:space="preserve">صافي أرباح الوعاء الاستثماري </w:t>
      </w:r>
      <w:r w:rsidRPr="00142003">
        <w:rPr>
          <w:rFonts w:cs="Simplified Arabic"/>
          <w:sz w:val="28"/>
          <w:szCs w:val="28"/>
        </w:rPr>
        <w:t xml:space="preserve">  x </w:t>
      </w:r>
      <w:r w:rsidRPr="00142003">
        <w:rPr>
          <w:rFonts w:cs="Simplified Arabic"/>
          <w:sz w:val="28"/>
          <w:szCs w:val="28"/>
          <w:rtl/>
        </w:rPr>
        <w:t>12</w:t>
      </w:r>
    </w:p>
    <w:p w:rsidR="005E641A" w:rsidRPr="00142003" w:rsidRDefault="005E641A" w:rsidP="0094094C">
      <w:pPr>
        <w:ind w:firstLine="720"/>
        <w:contextualSpacing/>
        <w:rPr>
          <w:rFonts w:cs="Simplified Arabic"/>
          <w:sz w:val="28"/>
          <w:szCs w:val="28"/>
        </w:rPr>
      </w:pPr>
      <w:r w:rsidRPr="00142003">
        <w:rPr>
          <w:rFonts w:cs="Simplified Arabic" w:hint="cs"/>
          <w:sz w:val="28"/>
          <w:szCs w:val="28"/>
          <w:rtl/>
        </w:rPr>
        <w:t>معدل عائد</w:t>
      </w:r>
      <w:r w:rsidRPr="00142003">
        <w:rPr>
          <w:rFonts w:cs="Simplified Arabic"/>
          <w:sz w:val="28"/>
          <w:szCs w:val="28"/>
        </w:rPr>
        <w:t xml:space="preserve"> </w:t>
      </w:r>
      <w:r w:rsidR="006955C6" w:rsidRPr="00142003">
        <w:rPr>
          <w:rFonts w:cs="Simplified Arabic"/>
          <w:sz w:val="28"/>
          <w:szCs w:val="28"/>
          <w:rtl/>
        </w:rPr>
        <w:t>الاستثمار =  ــــــــــــــــــــــــــــ</w:t>
      </w:r>
      <w:r w:rsidR="006955C6" w:rsidRPr="00142003">
        <w:rPr>
          <w:rFonts w:cs="Simplified Arabic"/>
          <w:sz w:val="28"/>
          <w:szCs w:val="28"/>
        </w:rPr>
        <w:t xml:space="preserve"> </w:t>
      </w:r>
      <w:r w:rsidRPr="00142003">
        <w:rPr>
          <w:rFonts w:cs="Simplified Arabic" w:hint="cs"/>
          <w:sz w:val="28"/>
          <w:szCs w:val="28"/>
          <w:rtl/>
        </w:rPr>
        <w:t xml:space="preserve">  </w:t>
      </w:r>
      <w:r w:rsidRPr="00142003">
        <w:rPr>
          <w:rFonts w:cs="Simplified Arabic"/>
          <w:sz w:val="28"/>
          <w:szCs w:val="28"/>
        </w:rPr>
        <w:t>%</w:t>
      </w:r>
    </w:p>
    <w:p w:rsidR="005E641A" w:rsidRPr="00142003" w:rsidRDefault="005E641A" w:rsidP="0094094C">
      <w:pPr>
        <w:ind w:left="2880"/>
        <w:contextualSpacing/>
        <w:rPr>
          <w:rFonts w:cs="Simplified Arabic"/>
          <w:sz w:val="28"/>
          <w:szCs w:val="28"/>
        </w:rPr>
      </w:pPr>
      <w:r w:rsidRPr="00142003">
        <w:rPr>
          <w:rFonts w:cs="Simplified Arabic" w:hint="cs"/>
          <w:sz w:val="28"/>
          <w:szCs w:val="28"/>
          <w:rtl/>
        </w:rPr>
        <w:t>ا</w:t>
      </w:r>
      <w:r w:rsidRPr="00142003">
        <w:rPr>
          <w:rFonts w:cs="Simplified Arabic"/>
          <w:sz w:val="28"/>
          <w:szCs w:val="28"/>
          <w:rtl/>
        </w:rPr>
        <w:t>لمتوسط المرجح لحجم الودائع الاستثمارية</w:t>
      </w:r>
      <w:r w:rsidRPr="00142003">
        <w:rPr>
          <w:rFonts w:cs="Simplified Arabic" w:hint="cs"/>
          <w:sz w:val="28"/>
          <w:szCs w:val="28"/>
          <w:rtl/>
        </w:rPr>
        <w:t xml:space="preserve"> </w:t>
      </w:r>
      <w:r w:rsidRPr="00142003">
        <w:rPr>
          <w:rFonts w:cs="Simplified Arabic" w:hint="cs"/>
          <w:noProof/>
          <w:sz w:val="28"/>
          <w:szCs w:val="28"/>
          <w:rtl/>
        </w:rPr>
        <w:t xml:space="preserve">( المبلغ </w:t>
      </w:r>
      <w:r w:rsidRPr="00142003">
        <w:rPr>
          <w:rFonts w:cs="Simplified Arabic"/>
          <w:noProof/>
          <w:sz w:val="28"/>
          <w:szCs w:val="28"/>
        </w:rPr>
        <w:t>X</w:t>
      </w:r>
      <w:r w:rsidRPr="00142003">
        <w:rPr>
          <w:rFonts w:cs="Simplified Arabic" w:hint="cs"/>
          <w:noProof/>
          <w:sz w:val="28"/>
          <w:szCs w:val="28"/>
          <w:rtl/>
        </w:rPr>
        <w:t xml:space="preserve"> المدة  )</w:t>
      </w:r>
      <w:r w:rsidRPr="00142003">
        <w:rPr>
          <w:rFonts w:cs="Simplified Arabic" w:hint="cs"/>
          <w:sz w:val="28"/>
          <w:szCs w:val="28"/>
          <w:rtl/>
        </w:rPr>
        <w:t xml:space="preserve"> </w:t>
      </w:r>
      <w:r w:rsidRPr="00142003">
        <w:rPr>
          <w:rFonts w:cs="Simplified Arabic" w:hint="cs"/>
          <w:sz w:val="28"/>
          <w:szCs w:val="28"/>
          <w:rtl/>
        </w:rPr>
        <w:tab/>
      </w:r>
      <w:r w:rsidRPr="00142003">
        <w:rPr>
          <w:rFonts w:cs="Simplified Arabic" w:hint="cs"/>
          <w:sz w:val="28"/>
          <w:szCs w:val="28"/>
          <w:rtl/>
        </w:rPr>
        <w:tab/>
      </w:r>
      <w:r w:rsidRPr="00142003">
        <w:rPr>
          <w:rFonts w:cs="Simplified Arabic" w:hint="cs"/>
          <w:sz w:val="28"/>
          <w:szCs w:val="28"/>
          <w:rtl/>
        </w:rPr>
        <w:tab/>
      </w:r>
      <w:r w:rsidRPr="00142003">
        <w:rPr>
          <w:rFonts w:cs="Simplified Arabic" w:hint="cs"/>
          <w:sz w:val="28"/>
          <w:szCs w:val="28"/>
          <w:rtl/>
        </w:rPr>
        <w:tab/>
      </w:r>
    </w:p>
    <w:p w:rsidR="006955C6" w:rsidRPr="00142003" w:rsidRDefault="006955C6" w:rsidP="0094094C">
      <w:pPr>
        <w:ind w:firstLine="720"/>
        <w:contextualSpacing/>
        <w:jc w:val="both"/>
        <w:rPr>
          <w:rFonts w:cs="Simplified Arabic"/>
          <w:sz w:val="28"/>
          <w:szCs w:val="28"/>
          <w:rtl/>
        </w:rPr>
      </w:pPr>
      <w:r w:rsidRPr="00142003">
        <w:rPr>
          <w:rFonts w:cs="Simplified Arabic"/>
          <w:sz w:val="28"/>
          <w:szCs w:val="28"/>
          <w:rtl/>
        </w:rPr>
        <w:t xml:space="preserve">ربح الوديعة الاستثمارية =  مبلغ الوديعة </w:t>
      </w:r>
      <w:r w:rsidRPr="00142003">
        <w:rPr>
          <w:rFonts w:cs="Simplified Arabic"/>
          <w:sz w:val="28"/>
          <w:szCs w:val="28"/>
        </w:rPr>
        <w:t>X</w:t>
      </w:r>
      <w:r w:rsidRPr="00142003">
        <w:rPr>
          <w:rFonts w:cs="Simplified Arabic"/>
          <w:sz w:val="28"/>
          <w:szCs w:val="28"/>
          <w:rtl/>
        </w:rPr>
        <w:t xml:space="preserve"> معدل العائد </w:t>
      </w:r>
      <w:r w:rsidRPr="00142003">
        <w:rPr>
          <w:rFonts w:cs="Simplified Arabic"/>
          <w:sz w:val="28"/>
          <w:szCs w:val="28"/>
        </w:rPr>
        <w:t xml:space="preserve">X </w:t>
      </w:r>
      <w:r w:rsidRPr="00142003">
        <w:rPr>
          <w:rFonts w:cs="Simplified Arabic"/>
          <w:sz w:val="28"/>
          <w:szCs w:val="28"/>
          <w:rtl/>
        </w:rPr>
        <w:t xml:space="preserve"> مدة الوديعة </w:t>
      </w:r>
    </w:p>
    <w:p w:rsidR="006955C6" w:rsidRPr="00142003" w:rsidRDefault="006955C6" w:rsidP="0094094C">
      <w:pPr>
        <w:contextualSpacing/>
        <w:jc w:val="both"/>
        <w:rPr>
          <w:rFonts w:cs="Simplified Arabic"/>
          <w:position w:val="20"/>
          <w:sz w:val="28"/>
          <w:szCs w:val="28"/>
          <w:rtl/>
        </w:rPr>
      </w:pPr>
      <w:r w:rsidRPr="00142003">
        <w:rPr>
          <w:rFonts w:cs="Simplified Arabic"/>
          <w:position w:val="20"/>
          <w:sz w:val="28"/>
          <w:szCs w:val="28"/>
          <w:rtl/>
        </w:rPr>
        <w:t>ووفقاً لما تقدم فإن رصيد أصحاب الودائع الاستثمارية يظهر في نهاية السنة المالية في قائمة المركز المالي أو في الإيضاحات حول القوائم المالية ويتضمن التالي:</w:t>
      </w:r>
    </w:p>
    <w:p w:rsidR="006955C6" w:rsidRPr="00142003" w:rsidRDefault="006955C6" w:rsidP="0094094C">
      <w:pPr>
        <w:contextualSpacing/>
        <w:jc w:val="both"/>
        <w:rPr>
          <w:rFonts w:cs="Simplified Arabic"/>
          <w:sz w:val="28"/>
          <w:szCs w:val="28"/>
          <w:rtl/>
        </w:rPr>
      </w:pPr>
    </w:p>
    <w:p w:rsidR="006955C6" w:rsidRPr="00142003" w:rsidRDefault="006955C6" w:rsidP="0094094C">
      <w:pPr>
        <w:contextualSpacing/>
        <w:jc w:val="both"/>
        <w:rPr>
          <w:rFonts w:cs="Simplified Arabic"/>
          <w:sz w:val="28"/>
          <w:szCs w:val="28"/>
          <w:rtl/>
        </w:rPr>
      </w:pPr>
      <w:r w:rsidRPr="00142003">
        <w:rPr>
          <w:rFonts w:cs="Simplified Arabic"/>
          <w:sz w:val="28"/>
          <w:szCs w:val="28"/>
          <w:rtl/>
        </w:rPr>
        <w:t>                أ – رصيد حسابهم شاملاً مبلغ الوديعة زائداً الأرباح.</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                ب- رصيد نصيبهم في احتياطي معدل الأرباح.</w:t>
      </w:r>
    </w:p>
    <w:p w:rsidR="006955C6" w:rsidRPr="00142003" w:rsidRDefault="006955C6" w:rsidP="0094094C">
      <w:pPr>
        <w:contextualSpacing/>
        <w:jc w:val="both"/>
        <w:rPr>
          <w:rFonts w:cs="Simplified Arabic"/>
          <w:sz w:val="28"/>
          <w:szCs w:val="28"/>
          <w:rtl/>
        </w:rPr>
      </w:pPr>
      <w:r w:rsidRPr="00142003">
        <w:rPr>
          <w:rFonts w:cs="Simplified Arabic"/>
          <w:sz w:val="28"/>
          <w:szCs w:val="28"/>
          <w:rtl/>
        </w:rPr>
        <w:t>                ج- رصيد احتياطي مخاطر الاستثمار.</w:t>
      </w:r>
    </w:p>
    <w:p w:rsidR="006955C6" w:rsidRPr="00142003" w:rsidRDefault="006955C6" w:rsidP="0094094C">
      <w:pPr>
        <w:contextualSpacing/>
        <w:jc w:val="both"/>
        <w:rPr>
          <w:rFonts w:cs="Simplified Arabic"/>
          <w:sz w:val="28"/>
          <w:szCs w:val="28"/>
          <w:rtl/>
        </w:rPr>
      </w:pPr>
    </w:p>
    <w:p w:rsidR="0062513B" w:rsidRPr="00142003" w:rsidRDefault="0062513B" w:rsidP="0094094C">
      <w:pPr>
        <w:contextualSpacing/>
        <w:jc w:val="both"/>
        <w:rPr>
          <w:rFonts w:cs="Simplified Arabic"/>
          <w:sz w:val="28"/>
          <w:szCs w:val="28"/>
          <w:rtl/>
        </w:rPr>
      </w:pPr>
    </w:p>
    <w:p w:rsidR="0062513B" w:rsidRPr="00142003" w:rsidRDefault="0062513B" w:rsidP="0094094C">
      <w:pPr>
        <w:contextualSpacing/>
        <w:jc w:val="both"/>
        <w:rPr>
          <w:rFonts w:cs="Simplified Arabic"/>
          <w:sz w:val="28"/>
          <w:szCs w:val="28"/>
          <w:rtl/>
        </w:rPr>
      </w:pPr>
    </w:p>
    <w:p w:rsidR="0062513B" w:rsidRPr="00142003" w:rsidRDefault="0062513B" w:rsidP="0094094C">
      <w:pPr>
        <w:contextualSpacing/>
        <w:jc w:val="both"/>
        <w:rPr>
          <w:rFonts w:cs="Simplified Arabic"/>
          <w:sz w:val="28"/>
          <w:szCs w:val="28"/>
          <w:rtl/>
        </w:rPr>
      </w:pPr>
    </w:p>
    <w:p w:rsidR="006955C6" w:rsidRPr="00142003" w:rsidRDefault="006955C6" w:rsidP="0094094C">
      <w:pPr>
        <w:ind w:firstLine="720"/>
        <w:contextualSpacing/>
        <w:jc w:val="both"/>
        <w:rPr>
          <w:rFonts w:cs="Simplified Arabic"/>
          <w:sz w:val="28"/>
          <w:szCs w:val="28"/>
          <w:rtl/>
        </w:rPr>
      </w:pPr>
    </w:p>
    <w:p w:rsidR="006955C6" w:rsidRPr="00142003" w:rsidRDefault="006955C6" w:rsidP="0094094C">
      <w:pPr>
        <w:ind w:firstLine="720"/>
        <w:contextualSpacing/>
        <w:jc w:val="center"/>
        <w:rPr>
          <w:rFonts w:cs="Simplified Arabic"/>
          <w:b/>
          <w:bCs/>
          <w:sz w:val="28"/>
          <w:szCs w:val="28"/>
          <w:rtl/>
        </w:rPr>
      </w:pPr>
      <w:r w:rsidRPr="00142003">
        <w:rPr>
          <w:rFonts w:cs="Simplified Arabic"/>
          <w:b/>
          <w:bCs/>
          <w:sz w:val="28"/>
          <w:szCs w:val="28"/>
          <w:rtl/>
        </w:rPr>
        <w:t xml:space="preserve">وصلى الله على سيدنا محمد وعلى آله وصبحه وسلم ،،،    </w:t>
      </w:r>
      <w:r w:rsidRPr="00142003">
        <w:rPr>
          <w:rFonts w:cs="Simplified Arabic"/>
          <w:b/>
          <w:bCs/>
          <w:sz w:val="28"/>
          <w:szCs w:val="28"/>
          <w:rtl/>
        </w:rPr>
        <w:br w:type="page"/>
      </w:r>
      <w:r w:rsidRPr="00142003">
        <w:rPr>
          <w:rFonts w:cs="Simplified Arabic"/>
          <w:b/>
          <w:bCs/>
          <w:sz w:val="28"/>
          <w:szCs w:val="28"/>
          <w:rtl/>
        </w:rPr>
        <w:lastRenderedPageBreak/>
        <w:t>فهرس المراجع</w:t>
      </w:r>
    </w:p>
    <w:p w:rsidR="006955C6" w:rsidRPr="00142003" w:rsidRDefault="006955C6" w:rsidP="0094094C">
      <w:pPr>
        <w:contextualSpacing/>
        <w:jc w:val="both"/>
        <w:rPr>
          <w:rFonts w:cs="Simplified Arabic"/>
          <w:b/>
          <w:bCs/>
          <w:sz w:val="28"/>
          <w:szCs w:val="28"/>
          <w:rtl/>
        </w:rPr>
      </w:pPr>
    </w:p>
    <w:p w:rsidR="006955C6" w:rsidRPr="00142003" w:rsidRDefault="006955C6" w:rsidP="0094094C">
      <w:pPr>
        <w:pStyle w:val="a4"/>
        <w:contextualSpacing/>
        <w:rPr>
          <w:rFonts w:cs="Simplified Arabic"/>
          <w:sz w:val="28"/>
          <w:szCs w:val="28"/>
          <w:rtl/>
        </w:rPr>
      </w:pPr>
      <w:r w:rsidRPr="00142003">
        <w:rPr>
          <w:rFonts w:cs="Simplified Arabic"/>
          <w:sz w:val="28"/>
          <w:szCs w:val="28"/>
          <w:rtl/>
        </w:rPr>
        <w:t>1</w:t>
      </w:r>
      <w:r w:rsidRPr="00142003">
        <w:rPr>
          <w:rFonts w:cs="Simplified Arabic"/>
          <w:b/>
          <w:bCs/>
          <w:sz w:val="28"/>
          <w:szCs w:val="28"/>
          <w:rtl/>
        </w:rPr>
        <w:t xml:space="preserve">- </w:t>
      </w:r>
      <w:r w:rsidRPr="00142003">
        <w:rPr>
          <w:rFonts w:cs="Simplified Arabic"/>
          <w:sz w:val="28"/>
          <w:szCs w:val="28"/>
          <w:rtl/>
        </w:rPr>
        <w:tab/>
        <w:t xml:space="preserve">ابن عابدين، محمد بن أمين. </w:t>
      </w:r>
    </w:p>
    <w:p w:rsidR="006955C6" w:rsidRPr="00142003" w:rsidRDefault="006955C6" w:rsidP="0094094C">
      <w:pPr>
        <w:pStyle w:val="a4"/>
        <w:ind w:left="720"/>
        <w:contextualSpacing/>
        <w:rPr>
          <w:rFonts w:cs="Simplified Arabic"/>
          <w:sz w:val="28"/>
          <w:szCs w:val="28"/>
          <w:rtl/>
        </w:rPr>
      </w:pPr>
      <w:r w:rsidRPr="00142003">
        <w:rPr>
          <w:rFonts w:cs="Simplified Arabic"/>
          <w:sz w:val="28"/>
          <w:szCs w:val="28"/>
          <w:rtl/>
        </w:rPr>
        <w:t>رد المحتار على الدر المختار، شرح تنوير الأبصار ، ط 2 ، مص</w:t>
      </w:r>
      <w:r w:rsidR="0062513B" w:rsidRPr="00142003">
        <w:rPr>
          <w:rFonts w:cs="Simplified Arabic"/>
          <w:sz w:val="28"/>
          <w:szCs w:val="28"/>
          <w:rtl/>
        </w:rPr>
        <w:t>ر : مطبعة مصطفى الحلبي 1386هـ</w:t>
      </w:r>
      <w:r w:rsidR="0062513B" w:rsidRPr="00142003">
        <w:rPr>
          <w:rFonts w:cs="Simplified Arabic" w:hint="cs"/>
          <w:sz w:val="28"/>
          <w:szCs w:val="28"/>
          <w:rtl/>
        </w:rPr>
        <w:t>.</w:t>
      </w:r>
    </w:p>
    <w:p w:rsidR="0062513B" w:rsidRPr="00142003" w:rsidRDefault="0062513B" w:rsidP="0094094C">
      <w:pPr>
        <w:ind w:firstLine="44"/>
        <w:contextualSpacing/>
        <w:jc w:val="both"/>
        <w:rPr>
          <w:rFonts w:cs="Simplified Arabic"/>
          <w:sz w:val="28"/>
          <w:szCs w:val="28"/>
          <w:rtl/>
        </w:rPr>
      </w:pPr>
      <w:r w:rsidRPr="00142003">
        <w:rPr>
          <w:rFonts w:cs="Simplified Arabic" w:hint="cs"/>
          <w:sz w:val="28"/>
          <w:szCs w:val="28"/>
          <w:rtl/>
        </w:rPr>
        <w:t>2-</w:t>
      </w:r>
      <w:r w:rsidRPr="00142003">
        <w:rPr>
          <w:rFonts w:cs="Simplified Arabic" w:hint="cs"/>
          <w:sz w:val="28"/>
          <w:szCs w:val="28"/>
          <w:rtl/>
        </w:rPr>
        <w:tab/>
      </w:r>
      <w:r w:rsidRPr="00142003">
        <w:rPr>
          <w:rFonts w:cs="Simplified Arabic"/>
          <w:sz w:val="28"/>
          <w:szCs w:val="28"/>
          <w:rtl/>
        </w:rPr>
        <w:t>ابن حزم ، أبي عبد الله محمد بن أحمد بن سعيد .</w:t>
      </w:r>
    </w:p>
    <w:p w:rsidR="0062513B" w:rsidRPr="00142003" w:rsidRDefault="0062513B" w:rsidP="0094094C">
      <w:pPr>
        <w:ind w:firstLine="720"/>
        <w:contextualSpacing/>
        <w:jc w:val="both"/>
        <w:rPr>
          <w:rFonts w:cs="Simplified Arabic"/>
          <w:sz w:val="28"/>
          <w:szCs w:val="28"/>
          <w:rtl/>
        </w:rPr>
      </w:pPr>
      <w:r w:rsidRPr="00142003">
        <w:rPr>
          <w:rFonts w:cs="Simplified Arabic"/>
          <w:sz w:val="28"/>
          <w:szCs w:val="28"/>
          <w:rtl/>
        </w:rPr>
        <w:t>المحلى ـ بيروت : منشورات المكتب التجاري للطباعة والنشر والتوزيع (بدون) .</w:t>
      </w:r>
    </w:p>
    <w:p w:rsidR="0062513B" w:rsidRPr="00142003" w:rsidRDefault="0062513B" w:rsidP="0094094C">
      <w:pPr>
        <w:ind w:firstLine="44"/>
        <w:contextualSpacing/>
        <w:jc w:val="both"/>
        <w:rPr>
          <w:rFonts w:cs="Simplified Arabic"/>
          <w:sz w:val="28"/>
          <w:szCs w:val="28"/>
          <w:rtl/>
        </w:rPr>
      </w:pPr>
      <w:r w:rsidRPr="00142003">
        <w:rPr>
          <w:rFonts w:cs="Simplified Arabic" w:hint="cs"/>
          <w:sz w:val="28"/>
          <w:szCs w:val="28"/>
          <w:rtl/>
        </w:rPr>
        <w:t xml:space="preserve">3- </w:t>
      </w:r>
      <w:r w:rsidRPr="00142003">
        <w:rPr>
          <w:rFonts w:cs="Simplified Arabic" w:hint="cs"/>
          <w:sz w:val="28"/>
          <w:szCs w:val="28"/>
          <w:rtl/>
        </w:rPr>
        <w:tab/>
      </w:r>
      <w:r w:rsidRPr="00142003">
        <w:rPr>
          <w:rFonts w:cs="Simplified Arabic"/>
          <w:sz w:val="28"/>
          <w:szCs w:val="28"/>
          <w:rtl/>
        </w:rPr>
        <w:t>ابن رشد ، محمد بن أحمد القرطبي (الحفيد) .</w:t>
      </w:r>
    </w:p>
    <w:p w:rsidR="0062513B" w:rsidRPr="00142003" w:rsidRDefault="0062513B" w:rsidP="0094094C">
      <w:pPr>
        <w:ind w:firstLine="44"/>
        <w:contextualSpacing/>
        <w:jc w:val="both"/>
        <w:rPr>
          <w:rFonts w:cs="Simplified Arabic"/>
          <w:sz w:val="28"/>
          <w:szCs w:val="28"/>
          <w:rtl/>
        </w:rPr>
      </w:pPr>
      <w:r w:rsidRPr="00142003">
        <w:rPr>
          <w:rFonts w:cs="Simplified Arabic"/>
          <w:sz w:val="28"/>
          <w:szCs w:val="28"/>
          <w:rtl/>
        </w:rPr>
        <w:t>        بداية المجتهد ونهاية المقتصد ، بيروت : دار الفكر (بدون) .</w:t>
      </w:r>
    </w:p>
    <w:p w:rsidR="006955C6" w:rsidRPr="00142003" w:rsidRDefault="0062513B" w:rsidP="0094094C">
      <w:pPr>
        <w:contextualSpacing/>
        <w:jc w:val="both"/>
        <w:rPr>
          <w:rFonts w:cs="Simplified Arabic"/>
          <w:sz w:val="28"/>
          <w:szCs w:val="28"/>
          <w:rtl/>
        </w:rPr>
      </w:pPr>
      <w:r w:rsidRPr="00142003">
        <w:rPr>
          <w:rFonts w:cs="Simplified Arabic" w:hint="cs"/>
          <w:sz w:val="28"/>
          <w:szCs w:val="28"/>
          <w:rtl/>
        </w:rPr>
        <w:t>4</w:t>
      </w:r>
      <w:r w:rsidR="006955C6" w:rsidRPr="00142003">
        <w:rPr>
          <w:rFonts w:cs="Simplified Arabic"/>
          <w:sz w:val="28"/>
          <w:szCs w:val="28"/>
          <w:rtl/>
        </w:rPr>
        <w:t>-    الأبجي ، د . كوثر عبد الفتاح محمود .</w:t>
      </w:r>
    </w:p>
    <w:p w:rsidR="006955C6" w:rsidRPr="00142003" w:rsidRDefault="006955C6" w:rsidP="0094094C">
      <w:pPr>
        <w:ind w:left="764"/>
        <w:contextualSpacing/>
        <w:jc w:val="both"/>
        <w:rPr>
          <w:rFonts w:cs="Simplified Arabic"/>
          <w:sz w:val="28"/>
          <w:szCs w:val="28"/>
          <w:rtl/>
        </w:rPr>
      </w:pPr>
      <w:r w:rsidRPr="00142003">
        <w:rPr>
          <w:rFonts w:cs="Simplified Arabic"/>
          <w:sz w:val="28"/>
          <w:szCs w:val="28"/>
          <w:rtl/>
        </w:rPr>
        <w:t xml:space="preserve">قياس وتوزيع الربح في البنك الإسلامي ، القاهرة : المعهد العالمي للفكر الإسلامي ، 1966 م </w:t>
      </w:r>
    </w:p>
    <w:p w:rsidR="0062513B" w:rsidRPr="00142003" w:rsidRDefault="0062513B" w:rsidP="0094094C">
      <w:pPr>
        <w:ind w:firstLine="44"/>
        <w:contextualSpacing/>
        <w:jc w:val="both"/>
        <w:rPr>
          <w:rFonts w:cs="Simplified Arabic"/>
          <w:sz w:val="28"/>
          <w:szCs w:val="28"/>
          <w:rtl/>
        </w:rPr>
      </w:pPr>
      <w:r w:rsidRPr="00142003">
        <w:rPr>
          <w:rFonts w:cs="Simplified Arabic" w:hint="cs"/>
          <w:sz w:val="28"/>
          <w:szCs w:val="28"/>
          <w:rtl/>
        </w:rPr>
        <w:t xml:space="preserve">5-    </w:t>
      </w:r>
      <w:r w:rsidRPr="00142003">
        <w:rPr>
          <w:rFonts w:cs="Simplified Arabic"/>
          <w:sz w:val="28"/>
          <w:szCs w:val="28"/>
          <w:rtl/>
        </w:rPr>
        <w:t>الهيتي ، د. عبدالرزاق نعيم .</w:t>
      </w:r>
    </w:p>
    <w:p w:rsidR="0062513B" w:rsidRPr="00142003" w:rsidRDefault="0062513B" w:rsidP="0094094C">
      <w:pPr>
        <w:contextualSpacing/>
        <w:jc w:val="both"/>
        <w:rPr>
          <w:rFonts w:cs="Simplified Arabic"/>
          <w:sz w:val="28"/>
          <w:szCs w:val="28"/>
          <w:rtl/>
        </w:rPr>
      </w:pPr>
      <w:r w:rsidRPr="00142003">
        <w:rPr>
          <w:rFonts w:cs="Simplified Arabic" w:hint="cs"/>
          <w:sz w:val="28"/>
          <w:szCs w:val="28"/>
          <w:rtl/>
        </w:rPr>
        <w:t xml:space="preserve">        </w:t>
      </w:r>
      <w:r w:rsidRPr="00142003">
        <w:rPr>
          <w:rFonts w:cs="Simplified Arabic"/>
          <w:sz w:val="28"/>
          <w:szCs w:val="28"/>
          <w:rtl/>
        </w:rPr>
        <w:t xml:space="preserve">المصارف الإسلامية بين النظرية والتطبيق ، الاردن ، عمان ، دار اسامة للنشر والتوزيع </w:t>
      </w:r>
    </w:p>
    <w:p w:rsidR="0062513B" w:rsidRPr="00142003" w:rsidRDefault="0062513B" w:rsidP="0094094C">
      <w:pPr>
        <w:ind w:firstLine="720"/>
        <w:contextualSpacing/>
        <w:jc w:val="both"/>
        <w:rPr>
          <w:rFonts w:cs="Simplified Arabic"/>
          <w:sz w:val="28"/>
          <w:szCs w:val="28"/>
          <w:rtl/>
        </w:rPr>
      </w:pPr>
      <w:r w:rsidRPr="00142003">
        <w:rPr>
          <w:rFonts w:cs="Simplified Arabic"/>
          <w:sz w:val="28"/>
          <w:szCs w:val="28"/>
          <w:rtl/>
        </w:rPr>
        <w:t>1998</w:t>
      </w:r>
      <w:r w:rsidRPr="00142003">
        <w:rPr>
          <w:rFonts w:cs="Simplified Arabic" w:hint="cs"/>
          <w:sz w:val="28"/>
          <w:szCs w:val="28"/>
          <w:rtl/>
        </w:rPr>
        <w:t xml:space="preserve">   </w:t>
      </w:r>
      <w:r w:rsidRPr="00142003">
        <w:rPr>
          <w:rFonts w:cs="Simplified Arabic" w:hint="cs"/>
          <w:sz w:val="28"/>
          <w:szCs w:val="28"/>
          <w:rtl/>
        </w:rPr>
        <w:tab/>
      </w:r>
      <w:r w:rsidRPr="00142003">
        <w:rPr>
          <w:rFonts w:cs="Simplified Arabic" w:hint="cs"/>
          <w:sz w:val="28"/>
          <w:szCs w:val="28"/>
          <w:rtl/>
        </w:rPr>
        <w:tab/>
      </w:r>
      <w:r w:rsidRPr="00142003">
        <w:rPr>
          <w:rFonts w:cs="Simplified Arabic" w:hint="cs"/>
          <w:sz w:val="28"/>
          <w:szCs w:val="28"/>
          <w:rtl/>
        </w:rPr>
        <w:tab/>
      </w:r>
      <w:r w:rsidRPr="00142003">
        <w:rPr>
          <w:rFonts w:cs="Simplified Arabic" w:hint="cs"/>
          <w:sz w:val="28"/>
          <w:szCs w:val="28"/>
          <w:rtl/>
        </w:rPr>
        <w:tab/>
        <w:t xml:space="preserve"> </w:t>
      </w:r>
      <w:r w:rsidRPr="00142003">
        <w:rPr>
          <w:rFonts w:cs="Simplified Arabic" w:hint="cs"/>
          <w:sz w:val="28"/>
          <w:szCs w:val="28"/>
          <w:rtl/>
        </w:rPr>
        <w:tab/>
      </w:r>
    </w:p>
    <w:p w:rsidR="006955C6" w:rsidRPr="00142003" w:rsidRDefault="006955C6" w:rsidP="0094094C">
      <w:pPr>
        <w:ind w:firstLine="720"/>
        <w:contextualSpacing/>
        <w:jc w:val="both"/>
        <w:rPr>
          <w:rFonts w:cs="Simplified Arabic"/>
          <w:sz w:val="28"/>
          <w:szCs w:val="28"/>
          <w:rtl/>
        </w:rPr>
      </w:pPr>
    </w:p>
    <w:p w:rsidR="006955C6" w:rsidRPr="00142003" w:rsidRDefault="0062513B" w:rsidP="0094094C">
      <w:pPr>
        <w:ind w:left="719" w:hanging="675"/>
        <w:contextualSpacing/>
        <w:jc w:val="both"/>
        <w:rPr>
          <w:rFonts w:cs="Simplified Arabic"/>
          <w:sz w:val="28"/>
          <w:szCs w:val="28"/>
          <w:rtl/>
        </w:rPr>
      </w:pPr>
      <w:r w:rsidRPr="00142003">
        <w:rPr>
          <w:rFonts w:cs="Simplified Arabic" w:hint="cs"/>
          <w:sz w:val="28"/>
          <w:szCs w:val="28"/>
          <w:rtl/>
        </w:rPr>
        <w:t>4</w:t>
      </w:r>
      <w:r w:rsidR="006955C6" w:rsidRPr="00142003">
        <w:rPr>
          <w:rFonts w:cs="Simplified Arabic"/>
          <w:sz w:val="28"/>
          <w:szCs w:val="28"/>
          <w:rtl/>
        </w:rPr>
        <w:t>-    الأمين ، حسن عبد الله ، الودائع المصرفية والنقدية واستثمارها في الإسلام ، جدة دار الشروق 1983م .</w:t>
      </w:r>
    </w:p>
    <w:p w:rsidR="006955C6" w:rsidRPr="00142003" w:rsidRDefault="0062513B" w:rsidP="0094094C">
      <w:pPr>
        <w:ind w:firstLine="44"/>
        <w:contextualSpacing/>
        <w:jc w:val="both"/>
        <w:rPr>
          <w:rFonts w:cs="Simplified Arabic"/>
          <w:sz w:val="28"/>
          <w:szCs w:val="28"/>
          <w:rtl/>
        </w:rPr>
      </w:pPr>
      <w:r w:rsidRPr="00142003">
        <w:rPr>
          <w:rFonts w:cs="Simplified Arabic" w:hint="cs"/>
          <w:sz w:val="28"/>
          <w:szCs w:val="28"/>
          <w:rtl/>
        </w:rPr>
        <w:t>5</w:t>
      </w:r>
      <w:r w:rsidR="006955C6" w:rsidRPr="00142003">
        <w:rPr>
          <w:rFonts w:cs="Simplified Arabic"/>
          <w:sz w:val="28"/>
          <w:szCs w:val="28"/>
          <w:rtl/>
        </w:rPr>
        <w:t>-    البابرتي ، أكمل الدين محمد بن محمود .</w:t>
      </w:r>
    </w:p>
    <w:p w:rsidR="006955C6" w:rsidRPr="00142003" w:rsidRDefault="006955C6" w:rsidP="0094094C">
      <w:pPr>
        <w:ind w:left="720"/>
        <w:contextualSpacing/>
        <w:jc w:val="both"/>
        <w:rPr>
          <w:rFonts w:cs="Simplified Arabic"/>
          <w:sz w:val="28"/>
          <w:szCs w:val="28"/>
          <w:rtl/>
        </w:rPr>
      </w:pPr>
      <w:r w:rsidRPr="00142003">
        <w:rPr>
          <w:rFonts w:cs="Simplified Arabic"/>
          <w:sz w:val="28"/>
          <w:szCs w:val="28"/>
          <w:rtl/>
        </w:rPr>
        <w:t>شرح العناية على الهداية (مطبوع مع شرح فتح القدير) القاهرة : شركة مكتبة ومطبعة مصطفى البابي الحلبي ، 1970م .</w:t>
      </w:r>
    </w:p>
    <w:p w:rsidR="006955C6" w:rsidRPr="00142003" w:rsidRDefault="0062513B" w:rsidP="0094094C">
      <w:pPr>
        <w:ind w:firstLine="44"/>
        <w:contextualSpacing/>
        <w:jc w:val="both"/>
        <w:rPr>
          <w:rFonts w:cs="Simplified Arabic"/>
          <w:sz w:val="28"/>
          <w:szCs w:val="28"/>
          <w:rtl/>
        </w:rPr>
      </w:pPr>
      <w:r w:rsidRPr="00142003">
        <w:rPr>
          <w:rFonts w:cs="Simplified Arabic" w:hint="cs"/>
          <w:sz w:val="28"/>
          <w:szCs w:val="28"/>
          <w:rtl/>
        </w:rPr>
        <w:t>6</w:t>
      </w:r>
      <w:r w:rsidR="006955C6" w:rsidRPr="00142003">
        <w:rPr>
          <w:rFonts w:cs="Simplified Arabic"/>
          <w:sz w:val="28"/>
          <w:szCs w:val="28"/>
          <w:rtl/>
        </w:rPr>
        <w:t>-    البهوتي ، منصور بن يونس بن إدريس .</w:t>
      </w:r>
    </w:p>
    <w:p w:rsidR="006955C6" w:rsidRPr="00142003" w:rsidRDefault="006955C6" w:rsidP="0094094C">
      <w:pPr>
        <w:ind w:left="720"/>
        <w:contextualSpacing/>
        <w:jc w:val="both"/>
        <w:rPr>
          <w:rFonts w:cs="Simplified Arabic"/>
          <w:sz w:val="28"/>
          <w:szCs w:val="28"/>
          <w:rtl/>
        </w:rPr>
      </w:pPr>
      <w:r w:rsidRPr="00142003">
        <w:rPr>
          <w:rFonts w:cs="Simplified Arabic"/>
          <w:sz w:val="28"/>
          <w:szCs w:val="28"/>
          <w:rtl/>
        </w:rPr>
        <w:t>شرح منتهى الإرادات المسمى دقائق أولي النهي لشرح المنتهى ، بيروت : عالم الكتب (بدون) .</w:t>
      </w:r>
    </w:p>
    <w:p w:rsidR="006955C6" w:rsidRPr="00142003" w:rsidRDefault="0062513B" w:rsidP="0094094C">
      <w:pPr>
        <w:ind w:left="719" w:hanging="675"/>
        <w:contextualSpacing/>
        <w:jc w:val="both"/>
        <w:rPr>
          <w:rFonts w:cs="Simplified Arabic"/>
          <w:sz w:val="28"/>
          <w:szCs w:val="28"/>
          <w:rtl/>
        </w:rPr>
      </w:pPr>
      <w:r w:rsidRPr="00142003">
        <w:rPr>
          <w:rFonts w:cs="Simplified Arabic" w:hint="cs"/>
          <w:sz w:val="28"/>
          <w:szCs w:val="28"/>
          <w:rtl/>
        </w:rPr>
        <w:t>7</w:t>
      </w:r>
      <w:r w:rsidR="006955C6" w:rsidRPr="00142003">
        <w:rPr>
          <w:rFonts w:cs="Simplified Arabic"/>
          <w:sz w:val="28"/>
          <w:szCs w:val="28"/>
          <w:rtl/>
        </w:rPr>
        <w:t>-    كشاف القناع عن متن الإقناع ، مراجعة وتعليق هلال مصيلحي ، مكتبة النصر الحديثة بالرياض (بدون) .</w:t>
      </w:r>
    </w:p>
    <w:p w:rsidR="006955C6" w:rsidRPr="00142003" w:rsidRDefault="0062513B" w:rsidP="0094094C">
      <w:pPr>
        <w:ind w:firstLine="44"/>
        <w:contextualSpacing/>
        <w:jc w:val="both"/>
        <w:rPr>
          <w:rFonts w:cs="Simplified Arabic"/>
          <w:sz w:val="28"/>
          <w:szCs w:val="28"/>
          <w:rtl/>
        </w:rPr>
      </w:pPr>
      <w:r w:rsidRPr="00142003">
        <w:rPr>
          <w:rFonts w:cs="Simplified Arabic" w:hint="cs"/>
          <w:sz w:val="28"/>
          <w:szCs w:val="28"/>
          <w:rtl/>
        </w:rPr>
        <w:t>8</w:t>
      </w:r>
      <w:r w:rsidR="006955C6" w:rsidRPr="00142003">
        <w:rPr>
          <w:rFonts w:cs="Simplified Arabic"/>
          <w:sz w:val="28"/>
          <w:szCs w:val="28"/>
          <w:rtl/>
        </w:rPr>
        <w:t>-    بنك التضامن الإسلامي السوداني.</w:t>
      </w:r>
    </w:p>
    <w:p w:rsidR="006955C6" w:rsidRPr="00142003" w:rsidRDefault="006955C6" w:rsidP="0094094C">
      <w:pPr>
        <w:ind w:firstLine="720"/>
        <w:contextualSpacing/>
        <w:jc w:val="both"/>
        <w:rPr>
          <w:rFonts w:cs="Simplified Arabic"/>
          <w:sz w:val="28"/>
          <w:szCs w:val="28"/>
          <w:rtl/>
        </w:rPr>
      </w:pPr>
      <w:r w:rsidRPr="00142003">
        <w:rPr>
          <w:rFonts w:cs="Simplified Arabic"/>
          <w:sz w:val="28"/>
          <w:szCs w:val="28"/>
          <w:rtl/>
        </w:rPr>
        <w:t>النشأة والتطور، سلسلة مطبوعات بنك التضامن الإسلامي، رقم (10) ، 1993م .</w:t>
      </w:r>
    </w:p>
    <w:p w:rsidR="006955C6" w:rsidRPr="00142003" w:rsidRDefault="006955C6" w:rsidP="0094094C">
      <w:pPr>
        <w:ind w:left="720"/>
        <w:contextualSpacing/>
        <w:jc w:val="both"/>
        <w:rPr>
          <w:rFonts w:cs="Simplified Arabic"/>
          <w:sz w:val="28"/>
          <w:szCs w:val="28"/>
          <w:rtl/>
        </w:rPr>
      </w:pPr>
    </w:p>
    <w:p w:rsidR="006955C6" w:rsidRPr="00142003" w:rsidRDefault="0062513B" w:rsidP="0094094C">
      <w:pPr>
        <w:ind w:left="719" w:hanging="675"/>
        <w:contextualSpacing/>
        <w:jc w:val="both"/>
        <w:rPr>
          <w:rFonts w:cs="Simplified Arabic"/>
          <w:sz w:val="28"/>
          <w:szCs w:val="28"/>
          <w:rtl/>
        </w:rPr>
      </w:pPr>
      <w:r w:rsidRPr="00142003">
        <w:rPr>
          <w:rFonts w:cs="Simplified Arabic" w:hint="cs"/>
          <w:sz w:val="28"/>
          <w:szCs w:val="28"/>
          <w:rtl/>
        </w:rPr>
        <w:t>9</w:t>
      </w:r>
      <w:r w:rsidR="006955C6" w:rsidRPr="00142003">
        <w:rPr>
          <w:rFonts w:cs="Simplified Arabic"/>
          <w:sz w:val="28"/>
          <w:szCs w:val="28"/>
          <w:rtl/>
        </w:rPr>
        <w:t>-    بنك التضامن السوداني ، إدارة الفتوى والبحوث ، الفتاوى الشرعية لبنك التضامن الإسلامي ، سلسلة مطبوعات البنك رقم (11) 1997م .</w:t>
      </w:r>
    </w:p>
    <w:p w:rsidR="006955C6" w:rsidRPr="00142003" w:rsidRDefault="0062513B" w:rsidP="0094094C">
      <w:pPr>
        <w:ind w:left="719" w:hanging="675"/>
        <w:contextualSpacing/>
        <w:jc w:val="both"/>
        <w:rPr>
          <w:rFonts w:cs="Simplified Arabic"/>
          <w:sz w:val="28"/>
          <w:szCs w:val="28"/>
          <w:rtl/>
        </w:rPr>
      </w:pPr>
      <w:r w:rsidRPr="00142003">
        <w:rPr>
          <w:rFonts w:cs="Simplified Arabic" w:hint="cs"/>
          <w:sz w:val="28"/>
          <w:szCs w:val="28"/>
          <w:rtl/>
        </w:rPr>
        <w:t>10</w:t>
      </w:r>
      <w:r w:rsidR="006955C6" w:rsidRPr="00142003">
        <w:rPr>
          <w:rFonts w:cs="Simplified Arabic"/>
          <w:sz w:val="28"/>
          <w:szCs w:val="28"/>
          <w:rtl/>
        </w:rPr>
        <w:t>-    تقارير مجلس الإدارة للمساهمين لبنك فيصل الإسلامي السوداني للأعوام 1995م ـ 1999م ، التقارير السنوية للبنك للأعوام 1996م ـ 1998م .</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1</w:t>
      </w:r>
      <w:r w:rsidR="0062513B" w:rsidRPr="00142003">
        <w:rPr>
          <w:rFonts w:cs="Simplified Arabic" w:hint="cs"/>
          <w:sz w:val="28"/>
          <w:szCs w:val="28"/>
          <w:rtl/>
        </w:rPr>
        <w:t>1</w:t>
      </w:r>
      <w:r w:rsidRPr="00142003">
        <w:rPr>
          <w:rFonts w:cs="Simplified Arabic"/>
          <w:sz w:val="28"/>
          <w:szCs w:val="28"/>
          <w:rtl/>
        </w:rPr>
        <w:t>-   الجمال ، غريب .</w:t>
      </w:r>
    </w:p>
    <w:p w:rsidR="006955C6" w:rsidRPr="00142003" w:rsidRDefault="006955C6" w:rsidP="0094094C">
      <w:pPr>
        <w:ind w:left="720"/>
        <w:contextualSpacing/>
        <w:jc w:val="both"/>
        <w:rPr>
          <w:rFonts w:cs="Simplified Arabic"/>
          <w:sz w:val="28"/>
          <w:szCs w:val="28"/>
          <w:rtl/>
        </w:rPr>
      </w:pPr>
      <w:r w:rsidRPr="00142003">
        <w:rPr>
          <w:rFonts w:cs="Simplified Arabic"/>
          <w:sz w:val="28"/>
          <w:szCs w:val="28"/>
          <w:rtl/>
        </w:rPr>
        <w:t>المصارف والأعمال المصرفية في الشريعة الإسلامية والقانون ، بيروت : مؤسسة الريان ـ دار الشروق ، 1972م .</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1</w:t>
      </w:r>
      <w:r w:rsidR="0062513B" w:rsidRPr="00142003">
        <w:rPr>
          <w:rFonts w:cs="Simplified Arabic" w:hint="cs"/>
          <w:sz w:val="28"/>
          <w:szCs w:val="28"/>
          <w:rtl/>
        </w:rPr>
        <w:t>2</w:t>
      </w:r>
      <w:r w:rsidRPr="00142003">
        <w:rPr>
          <w:rFonts w:cs="Simplified Arabic"/>
          <w:sz w:val="28"/>
          <w:szCs w:val="28"/>
          <w:rtl/>
        </w:rPr>
        <w:t>-   الحسني ، د . أحمد حسن .</w:t>
      </w:r>
    </w:p>
    <w:p w:rsidR="006955C6" w:rsidRPr="00142003" w:rsidRDefault="006955C6" w:rsidP="0094094C">
      <w:pPr>
        <w:ind w:left="720"/>
        <w:contextualSpacing/>
        <w:jc w:val="both"/>
        <w:rPr>
          <w:rFonts w:cs="Simplified Arabic"/>
          <w:sz w:val="28"/>
          <w:szCs w:val="28"/>
          <w:rtl/>
        </w:rPr>
      </w:pPr>
      <w:r w:rsidRPr="00142003">
        <w:rPr>
          <w:rFonts w:cs="Simplified Arabic"/>
          <w:sz w:val="28"/>
          <w:szCs w:val="28"/>
          <w:rtl/>
        </w:rPr>
        <w:t>الودائع المصرفية ـ أنواعها ـ استخدامها واستثمارها، بيروت: المكتبة المكية ، دار ابن حزم للطباعة والنشر والتوزيع ، 1999م .</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1</w:t>
      </w:r>
      <w:r w:rsidR="0062513B" w:rsidRPr="00142003">
        <w:rPr>
          <w:rFonts w:cs="Simplified Arabic" w:hint="cs"/>
          <w:sz w:val="28"/>
          <w:szCs w:val="28"/>
          <w:rtl/>
        </w:rPr>
        <w:t>3</w:t>
      </w:r>
      <w:r w:rsidRPr="00142003">
        <w:rPr>
          <w:rFonts w:cs="Simplified Arabic"/>
          <w:sz w:val="28"/>
          <w:szCs w:val="28"/>
          <w:rtl/>
        </w:rPr>
        <w:t>-   حمود ، سامي حسن .</w:t>
      </w:r>
    </w:p>
    <w:p w:rsidR="006955C6" w:rsidRPr="00142003" w:rsidRDefault="006955C6" w:rsidP="0094094C">
      <w:pPr>
        <w:ind w:left="764" w:hanging="44"/>
        <w:contextualSpacing/>
        <w:jc w:val="both"/>
        <w:rPr>
          <w:rFonts w:cs="Simplified Arabic"/>
          <w:sz w:val="28"/>
          <w:szCs w:val="28"/>
          <w:rtl/>
        </w:rPr>
      </w:pPr>
      <w:r w:rsidRPr="00142003">
        <w:rPr>
          <w:rFonts w:cs="Simplified Arabic"/>
          <w:sz w:val="28"/>
          <w:szCs w:val="28"/>
          <w:rtl/>
        </w:rPr>
        <w:t xml:space="preserve">تطوير الأعمال المصرفية بما يتفق والشريعة الإسلامية ، ط2 ، عمان : دار الفكر ، 1982م . </w:t>
      </w:r>
    </w:p>
    <w:p w:rsidR="0062513B" w:rsidRPr="00142003" w:rsidRDefault="0062513B" w:rsidP="0094094C">
      <w:pPr>
        <w:ind w:firstLine="44"/>
        <w:contextualSpacing/>
        <w:jc w:val="both"/>
        <w:rPr>
          <w:rFonts w:cs="Simplified Arabic"/>
          <w:sz w:val="28"/>
          <w:szCs w:val="28"/>
        </w:rPr>
      </w:pPr>
      <w:r w:rsidRPr="00142003">
        <w:rPr>
          <w:rFonts w:cs="Simplified Arabic" w:hint="cs"/>
          <w:sz w:val="28"/>
          <w:szCs w:val="28"/>
          <w:rtl/>
        </w:rPr>
        <w:t xml:space="preserve">14- </w:t>
      </w:r>
      <w:r w:rsidRPr="00142003">
        <w:rPr>
          <w:rFonts w:cs="Simplified Arabic" w:hint="cs"/>
          <w:sz w:val="28"/>
          <w:szCs w:val="28"/>
          <w:rtl/>
        </w:rPr>
        <w:tab/>
      </w:r>
      <w:r w:rsidRPr="00142003">
        <w:rPr>
          <w:rFonts w:cs="Simplified Arabic"/>
          <w:sz w:val="28"/>
          <w:szCs w:val="28"/>
          <w:rtl/>
        </w:rPr>
        <w:t>داغي، د. علي بن محي الدين القرة .</w:t>
      </w:r>
    </w:p>
    <w:p w:rsidR="0062513B" w:rsidRPr="00142003" w:rsidRDefault="0062513B" w:rsidP="0094094C">
      <w:pPr>
        <w:ind w:left="720"/>
        <w:contextualSpacing/>
        <w:jc w:val="both"/>
        <w:rPr>
          <w:rFonts w:cs="Simplified Arabic"/>
          <w:sz w:val="28"/>
          <w:szCs w:val="28"/>
          <w:rtl/>
        </w:rPr>
      </w:pPr>
      <w:r w:rsidRPr="00142003">
        <w:rPr>
          <w:rFonts w:cs="Simplified Arabic"/>
          <w:sz w:val="28"/>
          <w:szCs w:val="28"/>
          <w:rtl/>
        </w:rPr>
        <w:t xml:space="preserve">الأسس الشرعية لتوزيع الخسائر والأرباح في البنوك الإسلامية بحث مقدم إلى مؤتمر دور المؤسسات المصرفية الإسلامية في الاستثمار والتنمية الذي نظمته كلية الشرعية والدراسات الإسلامية جامعة الشارقة 2002م. </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1</w:t>
      </w:r>
      <w:r w:rsidR="0062513B" w:rsidRPr="00142003">
        <w:rPr>
          <w:rFonts w:cs="Simplified Arabic" w:hint="cs"/>
          <w:sz w:val="28"/>
          <w:szCs w:val="28"/>
          <w:rtl/>
        </w:rPr>
        <w:t>5</w:t>
      </w:r>
      <w:r w:rsidRPr="00142003">
        <w:rPr>
          <w:rFonts w:cs="Simplified Arabic"/>
          <w:sz w:val="28"/>
          <w:szCs w:val="28"/>
          <w:rtl/>
        </w:rPr>
        <w:t>-   الخرشي ، محمد بن عبد الله .</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        شرح الخرشي على مختصر خليل ، بيروت : دار صادر (بدون) .</w:t>
      </w:r>
    </w:p>
    <w:p w:rsidR="006955C6" w:rsidRPr="00142003" w:rsidRDefault="006955C6" w:rsidP="00B726A7">
      <w:pPr>
        <w:ind w:firstLine="44"/>
        <w:contextualSpacing/>
        <w:jc w:val="both"/>
        <w:rPr>
          <w:rFonts w:cs="Simplified Arabic"/>
          <w:sz w:val="28"/>
          <w:szCs w:val="28"/>
          <w:rtl/>
        </w:rPr>
      </w:pPr>
      <w:r w:rsidRPr="00142003">
        <w:rPr>
          <w:rFonts w:cs="Simplified Arabic"/>
          <w:sz w:val="28"/>
          <w:szCs w:val="28"/>
          <w:rtl/>
        </w:rPr>
        <w:t xml:space="preserve"> 16-   الرملي ، شهاب الدين محمد بن أبي العباس أحمد بن حمزة .</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        نهاية المحتاج إلى شرح المنهاج ، بيروت : دار إحياء التراث العربي (بدون).</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17-   الرافعي ، أبو القاسم عبد الكريم بن محمد .</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        فتح العزيز شرح الوجيز مطبوع مع المجموع ، بيروت : دار الفكر (بدون).</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18-   السرخسي ، محمد بن أحمد بن سهل .</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        المبسوط ، بيروت : دار المعرفة للطباعة والنشر (بدون).</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19-   السالوس ، علي أحمد .</w:t>
      </w:r>
    </w:p>
    <w:p w:rsidR="006955C6" w:rsidRPr="00142003" w:rsidRDefault="006955C6" w:rsidP="0094094C">
      <w:pPr>
        <w:ind w:left="720"/>
        <w:contextualSpacing/>
        <w:jc w:val="both"/>
        <w:rPr>
          <w:rFonts w:cs="Simplified Arabic"/>
          <w:sz w:val="28"/>
          <w:szCs w:val="28"/>
          <w:rtl/>
        </w:rPr>
      </w:pPr>
      <w:r w:rsidRPr="00142003">
        <w:rPr>
          <w:rFonts w:cs="Simplified Arabic"/>
          <w:sz w:val="28"/>
          <w:szCs w:val="28"/>
          <w:rtl/>
        </w:rPr>
        <w:lastRenderedPageBreak/>
        <w:t>الاقتصاد الإسلامي والقضايا الفقهية المعاصرة : الدوحة : دار الثقافة ، مؤسسة الريان للطباعة والنشر والتوزيع 1998م .</w:t>
      </w:r>
    </w:p>
    <w:p w:rsidR="006955C6" w:rsidRPr="00142003" w:rsidRDefault="006955C6" w:rsidP="0094094C">
      <w:pPr>
        <w:ind w:left="720"/>
        <w:contextualSpacing/>
        <w:jc w:val="both"/>
        <w:rPr>
          <w:rFonts w:cs="Simplified Arabic"/>
          <w:sz w:val="28"/>
          <w:szCs w:val="28"/>
          <w:rtl/>
        </w:rPr>
      </w:pP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20-   السنهوري ، عبد الرزاق .</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        الوسيط في شرح القانون المدني ، دار إحياء التراث العربي ، (بدون).</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21-   السرحي ، لطف محمد بن عبد الله .</w:t>
      </w:r>
    </w:p>
    <w:p w:rsidR="006955C6" w:rsidRPr="00142003" w:rsidRDefault="006955C6" w:rsidP="0094094C">
      <w:pPr>
        <w:ind w:left="720"/>
        <w:contextualSpacing/>
        <w:jc w:val="both"/>
        <w:rPr>
          <w:rFonts w:cs="Simplified Arabic"/>
          <w:sz w:val="28"/>
          <w:szCs w:val="28"/>
          <w:rtl/>
        </w:rPr>
      </w:pPr>
      <w:r w:rsidRPr="00142003">
        <w:rPr>
          <w:rFonts w:cs="Simplified Arabic"/>
          <w:sz w:val="28"/>
          <w:szCs w:val="28"/>
          <w:rtl/>
        </w:rPr>
        <w:t>مشكلات احتساب الأرباح وتوزيعها في البنوك الإسلامية، رسالة ماجستير، الأردن ، عمان ، جامعة اليرموك 1994م . (نسخ بالآلة).</w:t>
      </w:r>
    </w:p>
    <w:p w:rsidR="0062513B" w:rsidRPr="00142003" w:rsidRDefault="0062513B" w:rsidP="0094094C">
      <w:pPr>
        <w:ind w:firstLine="44"/>
        <w:contextualSpacing/>
        <w:jc w:val="both"/>
        <w:rPr>
          <w:rFonts w:cs="Simplified Arabic"/>
          <w:sz w:val="28"/>
          <w:szCs w:val="28"/>
          <w:rtl/>
        </w:rPr>
      </w:pPr>
      <w:r w:rsidRPr="00142003">
        <w:rPr>
          <w:rFonts w:cs="Simplified Arabic" w:hint="cs"/>
          <w:sz w:val="28"/>
          <w:szCs w:val="28"/>
          <w:rtl/>
        </w:rPr>
        <w:t>22-</w:t>
      </w:r>
      <w:r w:rsidR="006955C6" w:rsidRPr="00142003">
        <w:rPr>
          <w:rFonts w:cs="Simplified Arabic"/>
          <w:sz w:val="28"/>
          <w:szCs w:val="28"/>
          <w:rtl/>
        </w:rPr>
        <w:t xml:space="preserve">   </w:t>
      </w:r>
      <w:r w:rsidRPr="00142003">
        <w:rPr>
          <w:rFonts w:cs="Simplified Arabic"/>
          <w:sz w:val="28"/>
          <w:szCs w:val="28"/>
          <w:rtl/>
        </w:rPr>
        <w:t>شحاتة، د. حسين .</w:t>
      </w:r>
    </w:p>
    <w:p w:rsidR="0062513B" w:rsidRPr="00142003" w:rsidRDefault="0062513B" w:rsidP="0094094C">
      <w:pPr>
        <w:ind w:left="720"/>
        <w:contextualSpacing/>
        <w:jc w:val="both"/>
        <w:rPr>
          <w:rFonts w:cs="Simplified Arabic"/>
          <w:sz w:val="28"/>
          <w:szCs w:val="28"/>
          <w:rtl/>
        </w:rPr>
      </w:pPr>
      <w:r w:rsidRPr="00142003">
        <w:rPr>
          <w:rFonts w:cs="Simplified Arabic"/>
          <w:sz w:val="28"/>
          <w:szCs w:val="28"/>
          <w:rtl/>
        </w:rPr>
        <w:t>الجوانب المحاسبية لمشكلة قياس وتوزيع عوائد الاستثمارات في المصارف الإسلامية " دراسة فكرية ميدانية " بحوث مختارة من المؤتمر الأول للبنوك الإسلامية المنعقد باسطنبول1988.</w:t>
      </w:r>
    </w:p>
    <w:p w:rsidR="006955C6" w:rsidRPr="00142003" w:rsidRDefault="0062513B" w:rsidP="0094094C">
      <w:pPr>
        <w:ind w:firstLine="44"/>
        <w:contextualSpacing/>
        <w:jc w:val="both"/>
        <w:rPr>
          <w:rFonts w:cs="Simplified Arabic"/>
          <w:sz w:val="28"/>
          <w:szCs w:val="28"/>
          <w:rtl/>
        </w:rPr>
      </w:pPr>
      <w:r w:rsidRPr="00142003">
        <w:rPr>
          <w:rFonts w:cs="Simplified Arabic" w:hint="cs"/>
          <w:sz w:val="28"/>
          <w:szCs w:val="28"/>
          <w:rtl/>
        </w:rPr>
        <w:t xml:space="preserve">23-   </w:t>
      </w:r>
      <w:r w:rsidR="006955C6" w:rsidRPr="00142003">
        <w:rPr>
          <w:rFonts w:cs="Simplified Arabic"/>
          <w:sz w:val="28"/>
          <w:szCs w:val="28"/>
          <w:rtl/>
        </w:rPr>
        <w:t>الشربيني ، محمد الخطيب .</w:t>
      </w:r>
    </w:p>
    <w:p w:rsidR="006955C6" w:rsidRPr="00142003" w:rsidRDefault="006955C6" w:rsidP="0094094C">
      <w:pPr>
        <w:ind w:firstLine="44"/>
        <w:contextualSpacing/>
        <w:jc w:val="both"/>
        <w:rPr>
          <w:rFonts w:cs="Simplified Arabic"/>
          <w:sz w:val="28"/>
          <w:szCs w:val="28"/>
          <w:rtl/>
        </w:rPr>
      </w:pPr>
      <w:r w:rsidRPr="00142003">
        <w:rPr>
          <w:rFonts w:cs="Simplified Arabic"/>
          <w:sz w:val="28"/>
          <w:szCs w:val="28"/>
          <w:rtl/>
        </w:rPr>
        <w:t>        مغني المحتاج إلى معرفة ألفاظ المنهاج ، بيروت : دار المعرفة (بدون).</w:t>
      </w:r>
    </w:p>
    <w:p w:rsidR="0062513B" w:rsidRPr="00142003" w:rsidRDefault="0062513B" w:rsidP="0094094C">
      <w:pPr>
        <w:ind w:left="720" w:hanging="630"/>
        <w:contextualSpacing/>
        <w:jc w:val="both"/>
        <w:rPr>
          <w:rFonts w:cs="Simplified Arabic"/>
          <w:sz w:val="28"/>
          <w:szCs w:val="28"/>
        </w:rPr>
      </w:pPr>
      <w:r w:rsidRPr="00142003">
        <w:rPr>
          <w:rFonts w:cs="Simplified Arabic" w:hint="cs"/>
          <w:sz w:val="28"/>
          <w:szCs w:val="28"/>
          <w:rtl/>
        </w:rPr>
        <w:t xml:space="preserve">24- </w:t>
      </w:r>
      <w:r w:rsidRPr="00142003">
        <w:rPr>
          <w:rFonts w:cs="Simplified Arabic"/>
          <w:sz w:val="28"/>
          <w:szCs w:val="28"/>
          <w:rtl/>
        </w:rPr>
        <w:t>الصاوي ، الشيخ احمد بن محمد ، بلغة السالك لأقرب المسالك ، مصر : شركة مكتبة مطبعة مصطفى البابي الحلبي 1372هـ  1952م.</w:t>
      </w:r>
    </w:p>
    <w:p w:rsidR="0062513B" w:rsidRPr="00142003" w:rsidRDefault="0062513B" w:rsidP="0094094C">
      <w:pPr>
        <w:ind w:firstLine="44"/>
        <w:contextualSpacing/>
        <w:jc w:val="both"/>
        <w:rPr>
          <w:rFonts w:cs="Simplified Arabic"/>
          <w:sz w:val="28"/>
          <w:szCs w:val="28"/>
          <w:rtl/>
        </w:rPr>
      </w:pPr>
      <w:r w:rsidRPr="00142003">
        <w:rPr>
          <w:rFonts w:cs="Simplified Arabic" w:hint="cs"/>
          <w:sz w:val="28"/>
          <w:szCs w:val="28"/>
          <w:rtl/>
        </w:rPr>
        <w:t xml:space="preserve">25- </w:t>
      </w:r>
      <w:r w:rsidRPr="00142003">
        <w:rPr>
          <w:rFonts w:cs="Simplified Arabic" w:hint="cs"/>
          <w:sz w:val="28"/>
          <w:szCs w:val="28"/>
          <w:rtl/>
        </w:rPr>
        <w:tab/>
      </w:r>
      <w:r w:rsidRPr="00142003">
        <w:rPr>
          <w:rFonts w:cs="Simplified Arabic"/>
          <w:sz w:val="28"/>
          <w:szCs w:val="28"/>
          <w:rtl/>
        </w:rPr>
        <w:t>العالم ،آدم  إسحاق حامد .</w:t>
      </w:r>
    </w:p>
    <w:p w:rsidR="0062513B" w:rsidRPr="00142003" w:rsidRDefault="0062513B" w:rsidP="0094094C">
      <w:pPr>
        <w:ind w:left="720" w:firstLine="90"/>
        <w:contextualSpacing/>
        <w:jc w:val="both"/>
        <w:rPr>
          <w:rFonts w:cs="Simplified Arabic"/>
          <w:sz w:val="28"/>
          <w:szCs w:val="28"/>
          <w:rtl/>
        </w:rPr>
      </w:pPr>
      <w:r w:rsidRPr="00142003">
        <w:rPr>
          <w:rFonts w:cs="Simplified Arabic"/>
          <w:sz w:val="28"/>
          <w:szCs w:val="28"/>
          <w:rtl/>
        </w:rPr>
        <w:t>أرباح المصارف الإسلامية ووسائل تحقيقها وكيفية توزيعها، رسالة دكتوراه مقدمة إلى جامعة أم القرى 2002-2003م</w:t>
      </w:r>
      <w:r w:rsidRPr="00142003">
        <w:rPr>
          <w:rFonts w:cs="Simplified Arabic" w:hint="cs"/>
          <w:sz w:val="28"/>
          <w:szCs w:val="28"/>
          <w:rtl/>
        </w:rPr>
        <w:t>.</w:t>
      </w:r>
      <w:r w:rsidRPr="00142003">
        <w:rPr>
          <w:rFonts w:cs="Simplified Arabic"/>
          <w:sz w:val="28"/>
          <w:szCs w:val="28"/>
          <w:rtl/>
        </w:rPr>
        <w:t xml:space="preserve"> </w:t>
      </w:r>
    </w:p>
    <w:p w:rsidR="0062513B" w:rsidRPr="00142003" w:rsidRDefault="0062513B" w:rsidP="0094094C">
      <w:pPr>
        <w:ind w:firstLine="44"/>
        <w:contextualSpacing/>
        <w:jc w:val="both"/>
        <w:rPr>
          <w:rFonts w:cs="Simplified Arabic"/>
          <w:sz w:val="28"/>
          <w:szCs w:val="28"/>
          <w:rtl/>
        </w:rPr>
      </w:pPr>
      <w:r w:rsidRPr="00142003">
        <w:rPr>
          <w:rFonts w:cs="Simplified Arabic" w:hint="cs"/>
          <w:sz w:val="28"/>
          <w:szCs w:val="28"/>
          <w:rtl/>
        </w:rPr>
        <w:t xml:space="preserve">26-   </w:t>
      </w:r>
      <w:r w:rsidRPr="00142003">
        <w:rPr>
          <w:rFonts w:cs="Simplified Arabic"/>
          <w:sz w:val="28"/>
          <w:szCs w:val="28"/>
          <w:rtl/>
        </w:rPr>
        <w:t>عبد الحميد ، د. عاشور.</w:t>
      </w:r>
    </w:p>
    <w:p w:rsidR="0062513B" w:rsidRPr="00142003" w:rsidRDefault="0062513B" w:rsidP="0094094C">
      <w:pPr>
        <w:ind w:firstLine="44"/>
        <w:contextualSpacing/>
        <w:jc w:val="both"/>
        <w:rPr>
          <w:rFonts w:cs="Simplified Arabic"/>
          <w:sz w:val="28"/>
          <w:szCs w:val="28"/>
          <w:rtl/>
        </w:rPr>
      </w:pPr>
      <w:r w:rsidRPr="00142003">
        <w:rPr>
          <w:rFonts w:cs="Simplified Arabic"/>
          <w:sz w:val="28"/>
          <w:szCs w:val="28"/>
          <w:rtl/>
        </w:rPr>
        <w:t xml:space="preserve"> </w:t>
      </w:r>
      <w:r w:rsidRPr="00142003">
        <w:rPr>
          <w:rFonts w:cs="Simplified Arabic"/>
          <w:sz w:val="28"/>
          <w:szCs w:val="28"/>
          <w:rtl/>
        </w:rPr>
        <w:tab/>
        <w:t>النظام القانوني</w:t>
      </w:r>
      <w:r w:rsidRPr="00142003">
        <w:rPr>
          <w:rFonts w:cs="Simplified Arabic" w:hint="cs"/>
          <w:sz w:val="28"/>
          <w:szCs w:val="28"/>
          <w:rtl/>
        </w:rPr>
        <w:t xml:space="preserve"> للبنوك الإسلامية ، القاهرة المعهد العالمي للفكر الإسلامي 1969م. </w:t>
      </w:r>
    </w:p>
    <w:p w:rsidR="006955C6" w:rsidRPr="00142003" w:rsidRDefault="0062513B" w:rsidP="0094094C">
      <w:pPr>
        <w:ind w:firstLine="44"/>
        <w:contextualSpacing/>
        <w:jc w:val="both"/>
        <w:rPr>
          <w:rFonts w:cs="Simplified Arabic"/>
          <w:sz w:val="28"/>
          <w:szCs w:val="28"/>
          <w:rtl/>
        </w:rPr>
      </w:pPr>
      <w:r w:rsidRPr="00142003">
        <w:rPr>
          <w:rFonts w:cs="Simplified Arabic" w:hint="cs"/>
          <w:sz w:val="28"/>
          <w:szCs w:val="28"/>
          <w:rtl/>
        </w:rPr>
        <w:t>27</w:t>
      </w:r>
      <w:r w:rsidR="006955C6" w:rsidRPr="00142003">
        <w:rPr>
          <w:rFonts w:cs="Simplified Arabic"/>
          <w:sz w:val="28"/>
          <w:szCs w:val="28"/>
          <w:rtl/>
        </w:rPr>
        <w:t xml:space="preserve">-    قحف،  منذر. </w:t>
      </w:r>
    </w:p>
    <w:p w:rsidR="006955C6" w:rsidRPr="00142003" w:rsidRDefault="006955C6" w:rsidP="0094094C">
      <w:pPr>
        <w:ind w:left="720"/>
        <w:contextualSpacing/>
        <w:jc w:val="both"/>
        <w:rPr>
          <w:rFonts w:cs="Simplified Arabic"/>
          <w:sz w:val="28"/>
          <w:szCs w:val="28"/>
          <w:rtl/>
        </w:rPr>
      </w:pPr>
      <w:r w:rsidRPr="00142003">
        <w:rPr>
          <w:rFonts w:cs="Simplified Arabic"/>
          <w:sz w:val="28"/>
          <w:szCs w:val="28"/>
          <w:rtl/>
        </w:rPr>
        <w:t xml:space="preserve">وتوزيع الأرباح في البنوك الإسلامية ، مجلة دراسات إسلامية ، المعهد الإسلامي للبحوث والتدريب </w:t>
      </w:r>
      <w:r w:rsidR="0062513B" w:rsidRPr="00142003">
        <w:rPr>
          <w:rFonts w:cs="Simplified Arabic" w:hint="cs"/>
          <w:sz w:val="28"/>
          <w:szCs w:val="28"/>
          <w:rtl/>
        </w:rPr>
        <w:t>، العدد الاول لعام 1996م.</w:t>
      </w:r>
    </w:p>
    <w:p w:rsidR="006955C6" w:rsidRPr="00142003" w:rsidRDefault="0062513B" w:rsidP="0094094C">
      <w:pPr>
        <w:ind w:firstLine="44"/>
        <w:contextualSpacing/>
        <w:jc w:val="both"/>
        <w:rPr>
          <w:rFonts w:cs="Simplified Arabic"/>
          <w:sz w:val="28"/>
          <w:szCs w:val="28"/>
        </w:rPr>
      </w:pPr>
      <w:r w:rsidRPr="00142003">
        <w:rPr>
          <w:rFonts w:cs="Simplified Arabic" w:hint="cs"/>
          <w:sz w:val="28"/>
          <w:szCs w:val="28"/>
          <w:rtl/>
        </w:rPr>
        <w:t>28</w:t>
      </w:r>
      <w:r w:rsidR="006955C6" w:rsidRPr="00142003">
        <w:rPr>
          <w:rFonts w:cs="Simplified Arabic"/>
          <w:sz w:val="28"/>
          <w:szCs w:val="28"/>
          <w:rtl/>
        </w:rPr>
        <w:t xml:space="preserve">- </w:t>
      </w:r>
      <w:r w:rsidR="006955C6" w:rsidRPr="00142003">
        <w:rPr>
          <w:rFonts w:cs="Simplified Arabic"/>
          <w:sz w:val="28"/>
          <w:szCs w:val="28"/>
          <w:rtl/>
        </w:rPr>
        <w:tab/>
        <w:t xml:space="preserve">الغريب ، د. ناصر </w:t>
      </w:r>
    </w:p>
    <w:p w:rsidR="006955C6" w:rsidRPr="00142003" w:rsidRDefault="006955C6" w:rsidP="0094094C">
      <w:pPr>
        <w:ind w:firstLine="720"/>
        <w:contextualSpacing/>
        <w:jc w:val="both"/>
        <w:rPr>
          <w:rFonts w:cs="Simplified Arabic"/>
          <w:sz w:val="28"/>
          <w:szCs w:val="28"/>
          <w:rtl/>
        </w:rPr>
      </w:pPr>
      <w:r w:rsidRPr="00142003">
        <w:rPr>
          <w:rFonts w:cs="Simplified Arabic"/>
          <w:sz w:val="28"/>
          <w:szCs w:val="28"/>
          <w:rtl/>
        </w:rPr>
        <w:t>أصول المصرفية الإسلامية ،</w:t>
      </w:r>
      <w:r w:rsidR="0062513B" w:rsidRPr="00142003">
        <w:rPr>
          <w:rFonts w:cs="Simplified Arabic" w:hint="cs"/>
          <w:sz w:val="28"/>
          <w:szCs w:val="28"/>
          <w:rtl/>
        </w:rPr>
        <w:t xml:space="preserve"> وقضايا التشغيل </w:t>
      </w:r>
      <w:r w:rsidR="0062513B" w:rsidRPr="00142003">
        <w:rPr>
          <w:rFonts w:cs="Simplified Arabic"/>
          <w:sz w:val="28"/>
          <w:szCs w:val="28"/>
          <w:rtl/>
        </w:rPr>
        <w:t>–</w:t>
      </w:r>
      <w:r w:rsidR="0062513B" w:rsidRPr="00142003">
        <w:rPr>
          <w:rFonts w:cs="Simplified Arabic" w:hint="cs"/>
          <w:sz w:val="28"/>
          <w:szCs w:val="28"/>
          <w:rtl/>
        </w:rPr>
        <w:t xml:space="preserve"> دار اباوللو للنشر والتوزيع</w:t>
      </w:r>
      <w:r w:rsidRPr="00142003">
        <w:rPr>
          <w:rFonts w:cs="Simplified Arabic"/>
          <w:sz w:val="28"/>
          <w:szCs w:val="28"/>
          <w:rtl/>
        </w:rPr>
        <w:t xml:space="preserve"> </w:t>
      </w:r>
      <w:r w:rsidR="0062513B" w:rsidRPr="00142003">
        <w:rPr>
          <w:rFonts w:cs="Simplified Arabic" w:hint="cs"/>
          <w:sz w:val="28"/>
          <w:szCs w:val="28"/>
          <w:rtl/>
        </w:rPr>
        <w:t>.</w:t>
      </w:r>
      <w:r w:rsidRPr="00142003">
        <w:rPr>
          <w:rFonts w:cs="Simplified Arabic"/>
          <w:sz w:val="28"/>
          <w:szCs w:val="28"/>
          <w:rtl/>
        </w:rPr>
        <w:t xml:space="preserve"> </w:t>
      </w:r>
    </w:p>
    <w:p w:rsidR="006955C6" w:rsidRPr="00142003" w:rsidRDefault="006955C6" w:rsidP="0094094C">
      <w:pPr>
        <w:pStyle w:val="a4"/>
        <w:contextualSpacing/>
        <w:rPr>
          <w:rFonts w:cs="Simplified Arabic"/>
          <w:sz w:val="28"/>
          <w:szCs w:val="28"/>
        </w:rPr>
      </w:pPr>
      <w:r w:rsidRPr="00142003">
        <w:rPr>
          <w:rFonts w:cs="Simplified Arabic"/>
          <w:sz w:val="28"/>
          <w:szCs w:val="28"/>
          <w:rtl/>
        </w:rPr>
        <w:t xml:space="preserve">29- </w:t>
      </w:r>
      <w:r w:rsidRPr="00142003">
        <w:rPr>
          <w:rFonts w:cs="Simplified Arabic"/>
          <w:sz w:val="28"/>
          <w:szCs w:val="28"/>
          <w:rtl/>
        </w:rPr>
        <w:tab/>
        <w:t>معايير المحاسبة والمراجعة والضوابط للمؤسسات المالية الإسلامية ( ص69—70 ).</w:t>
      </w:r>
    </w:p>
    <w:p w:rsidR="006955C6" w:rsidRPr="00142003" w:rsidRDefault="006955C6" w:rsidP="00142003">
      <w:pPr>
        <w:contextualSpacing/>
        <w:jc w:val="both"/>
        <w:rPr>
          <w:rFonts w:cs="Simplified Arabic"/>
          <w:sz w:val="28"/>
          <w:szCs w:val="28"/>
          <w:rtl/>
        </w:rPr>
      </w:pPr>
    </w:p>
    <w:sectPr w:rsidR="006955C6" w:rsidRPr="00142003" w:rsidSect="00B85F97">
      <w:headerReference w:type="default" r:id="rId8"/>
      <w:footerReference w:type="even" r:id="rId9"/>
      <w:footerReference w:type="default" r:id="rId10"/>
      <w:pgSz w:w="12240" w:h="15840"/>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688" w:rsidRDefault="00F43688" w:rsidP="00B026FD">
      <w:r>
        <w:separator/>
      </w:r>
    </w:p>
  </w:endnote>
  <w:endnote w:type="continuationSeparator" w:id="1">
    <w:p w:rsidR="00F43688" w:rsidRDefault="00F43688" w:rsidP="00B02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Diwani Simple Striped">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4C" w:rsidRDefault="00D212DA" w:rsidP="00150E09">
    <w:pPr>
      <w:pStyle w:val="a9"/>
      <w:framePr w:wrap="around" w:vAnchor="text" w:hAnchor="margin" w:xAlign="center" w:y="1"/>
      <w:rPr>
        <w:rStyle w:val="aa"/>
      </w:rPr>
    </w:pPr>
    <w:r>
      <w:rPr>
        <w:rStyle w:val="aa"/>
      </w:rPr>
      <w:fldChar w:fldCharType="begin"/>
    </w:r>
    <w:r w:rsidR="0094094C">
      <w:rPr>
        <w:rStyle w:val="aa"/>
      </w:rPr>
      <w:instrText xml:space="preserve">PAGE  </w:instrText>
    </w:r>
    <w:r>
      <w:rPr>
        <w:rStyle w:val="aa"/>
      </w:rPr>
      <w:fldChar w:fldCharType="end"/>
    </w:r>
  </w:p>
  <w:p w:rsidR="0094094C" w:rsidRDefault="0094094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4C" w:rsidRDefault="00D212DA" w:rsidP="00806AE3">
    <w:pPr>
      <w:pStyle w:val="a9"/>
      <w:jc w:val="center"/>
      <w:rPr>
        <w:rtl/>
      </w:rPr>
    </w:pPr>
    <w:r>
      <w:rPr>
        <w:rStyle w:val="aa"/>
      </w:rPr>
      <w:fldChar w:fldCharType="begin"/>
    </w:r>
    <w:r w:rsidR="0094094C">
      <w:rPr>
        <w:rStyle w:val="aa"/>
      </w:rPr>
      <w:instrText xml:space="preserve"> PAGE </w:instrText>
    </w:r>
    <w:r>
      <w:rPr>
        <w:rStyle w:val="aa"/>
      </w:rPr>
      <w:fldChar w:fldCharType="separate"/>
    </w:r>
    <w:r w:rsidR="008D6926">
      <w:rPr>
        <w:rStyle w:val="aa"/>
        <w:noProof/>
        <w:rtl/>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688" w:rsidRDefault="00F43688" w:rsidP="00B026FD">
      <w:r>
        <w:separator/>
      </w:r>
    </w:p>
  </w:footnote>
  <w:footnote w:type="continuationSeparator" w:id="1">
    <w:p w:rsidR="00F43688" w:rsidRDefault="00F43688" w:rsidP="00B026FD">
      <w:r>
        <w:continuationSeparator/>
      </w:r>
    </w:p>
  </w:footnote>
  <w:footnote w:id="2">
    <w:p w:rsidR="0094094C" w:rsidRDefault="0094094C" w:rsidP="00493D50">
      <w:pPr>
        <w:pStyle w:val="a4"/>
      </w:pPr>
      <w:r>
        <w:rPr>
          <w:rtl/>
        </w:rPr>
        <w:t xml:space="preserve">( </w:t>
      </w:r>
      <w:r>
        <w:rPr>
          <w:rStyle w:val="a7"/>
        </w:rPr>
        <w:footnoteRef/>
      </w:r>
      <w:r>
        <w:rPr>
          <w:rtl/>
        </w:rPr>
        <w:t xml:space="preserve"> ) قرارات مجمع الفقه الإسلامي الدولي في دورية الثالثة عشرة بدولة الكويت 7- 12 شوال 1422هـ الموافق 22-27/12/2001م</w:t>
      </w:r>
    </w:p>
  </w:footnote>
  <w:footnote w:id="3">
    <w:p w:rsidR="0094094C" w:rsidRDefault="0094094C" w:rsidP="00493D50">
      <w:pPr>
        <w:pStyle w:val="a4"/>
      </w:pPr>
      <w:r>
        <w:rPr>
          <w:rtl/>
        </w:rPr>
        <w:t>(</w:t>
      </w:r>
      <w:r>
        <w:rPr>
          <w:rStyle w:val="a7"/>
        </w:rPr>
        <w:footnoteRef/>
      </w:r>
      <w:r>
        <w:t xml:space="preserve"> </w:t>
      </w:r>
      <w:r>
        <w:rPr>
          <w:rtl/>
        </w:rPr>
        <w:t>) المرجع نفسه ، 2/312.</w:t>
      </w:r>
    </w:p>
  </w:footnote>
  <w:footnote w:id="4">
    <w:p w:rsidR="0094094C" w:rsidRDefault="0094094C" w:rsidP="00493D50">
      <w:pPr>
        <w:pStyle w:val="a4"/>
        <w:rPr>
          <w:rtl/>
        </w:rPr>
      </w:pPr>
      <w:r>
        <w:rPr>
          <w:rtl/>
        </w:rPr>
        <w:t>(</w:t>
      </w:r>
      <w:r>
        <w:rPr>
          <w:rStyle w:val="a7"/>
        </w:rPr>
        <w:footnoteRef/>
      </w:r>
      <w:r>
        <w:t xml:space="preserve"> </w:t>
      </w:r>
      <w:r>
        <w:rPr>
          <w:rtl/>
        </w:rPr>
        <w:t>) ابن عابدين ، محمد بن امين ، رد المحتار على الدر المختار ، شرح تنوير الابصار ، ط 2 ، مصر : مطبعة مصطفى الحلبي 1386هـ ، 5/305.</w:t>
      </w:r>
    </w:p>
    <w:p w:rsidR="0094094C" w:rsidRDefault="0094094C" w:rsidP="00493D50">
      <w:pPr>
        <w:pStyle w:val="a4"/>
      </w:pPr>
      <w:r>
        <w:rPr>
          <w:rtl/>
        </w:rPr>
        <w:t xml:space="preserve">     البهوتي ، كشاف القناع ، مرجع سابق ، 3/511.</w:t>
      </w:r>
    </w:p>
  </w:footnote>
  <w:footnote w:id="5">
    <w:p w:rsidR="0094094C" w:rsidRDefault="0094094C" w:rsidP="00493D50">
      <w:pPr>
        <w:pStyle w:val="a4"/>
        <w:rPr>
          <w:rtl/>
        </w:rPr>
      </w:pPr>
      <w:r>
        <w:rPr>
          <w:rtl/>
        </w:rPr>
        <w:t>(</w:t>
      </w:r>
      <w:r>
        <w:rPr>
          <w:rStyle w:val="a7"/>
        </w:rPr>
        <w:footnoteRef/>
      </w:r>
      <w:r>
        <w:t xml:space="preserve"> </w:t>
      </w:r>
      <w:r>
        <w:rPr>
          <w:rtl/>
        </w:rPr>
        <w:t>) الرافعي ، ابو القاسم عبدالكريم بن محمد ، فتح العزيز ، شرح الوجيز ، مطبوع مع المجموع ، بيروت: دار الفكر (بدون) 12/17.</w:t>
      </w:r>
    </w:p>
    <w:p w:rsidR="0094094C" w:rsidRDefault="0094094C" w:rsidP="00493D50">
      <w:pPr>
        <w:pStyle w:val="a4"/>
        <w:rPr>
          <w:rtl/>
        </w:rPr>
      </w:pPr>
      <w:r>
        <w:rPr>
          <w:rtl/>
        </w:rPr>
        <w:t xml:space="preserve">      الشربيني ، مغني المحتاج ، مرجع سابق ، 2/312 .</w:t>
      </w:r>
    </w:p>
    <w:p w:rsidR="0094094C" w:rsidRDefault="0094094C" w:rsidP="00493D50">
      <w:pPr>
        <w:pStyle w:val="a4"/>
        <w:rPr>
          <w:rtl/>
        </w:rPr>
      </w:pPr>
      <w:r>
        <w:rPr>
          <w:rtl/>
        </w:rPr>
        <w:t xml:space="preserve">      البهوتي ، كشاف القناع ، مرجع سابق ، 3/511 .</w:t>
      </w:r>
    </w:p>
    <w:p w:rsidR="0094094C" w:rsidRDefault="0094094C" w:rsidP="00493D50">
      <w:pPr>
        <w:pStyle w:val="a4"/>
      </w:pPr>
      <w:r>
        <w:rPr>
          <w:rtl/>
        </w:rPr>
        <w:t xml:space="preserve">      بن حزم ، المحلى ، 8/247</w:t>
      </w:r>
    </w:p>
  </w:footnote>
  <w:footnote w:id="6">
    <w:p w:rsidR="0094094C" w:rsidRDefault="0094094C" w:rsidP="00493D50">
      <w:pPr>
        <w:pStyle w:val="a4"/>
      </w:pPr>
      <w:r>
        <w:rPr>
          <w:rtl/>
        </w:rPr>
        <w:t>(</w:t>
      </w:r>
      <w:r>
        <w:rPr>
          <w:rStyle w:val="a7"/>
        </w:rPr>
        <w:footnoteRef/>
      </w:r>
      <w:r>
        <w:t xml:space="preserve"> </w:t>
      </w:r>
      <w:r>
        <w:rPr>
          <w:rtl/>
        </w:rPr>
        <w:t>) الخرشي ، محمد بن عبدالله ، شرح الخرشي على مختصر خليل ، بيروت: دار صادر (بدون) 6/209.</w:t>
      </w:r>
    </w:p>
  </w:footnote>
  <w:footnote w:id="7">
    <w:p w:rsidR="0094094C" w:rsidRDefault="0094094C" w:rsidP="00493D50">
      <w:pPr>
        <w:pStyle w:val="a4"/>
        <w:rPr>
          <w:rtl/>
        </w:rPr>
      </w:pPr>
      <w:r>
        <w:rPr>
          <w:rtl/>
        </w:rPr>
        <w:t>(</w:t>
      </w:r>
      <w:r>
        <w:rPr>
          <w:rStyle w:val="a7"/>
        </w:rPr>
        <w:footnoteRef/>
      </w:r>
      <w:r>
        <w:t xml:space="preserve"> </w:t>
      </w:r>
      <w:r>
        <w:rPr>
          <w:rtl/>
        </w:rPr>
        <w:t>) انظر السرخسي ، محمد بن سهل ، المبسوط ، بيروت: دار المعرفة ، 22/109.</w:t>
      </w:r>
    </w:p>
    <w:p w:rsidR="0094094C" w:rsidRDefault="0094094C" w:rsidP="00493D50">
      <w:pPr>
        <w:pStyle w:val="a4"/>
      </w:pPr>
      <w:r>
        <w:rPr>
          <w:rtl/>
        </w:rPr>
        <w:t xml:space="preserve">      الخرشي ، شرح الخرشي على مختصر خليل ، مرجع سابق 6/209.</w:t>
      </w:r>
    </w:p>
  </w:footnote>
  <w:footnote w:id="8">
    <w:p w:rsidR="0094094C" w:rsidRDefault="0094094C" w:rsidP="00493D50">
      <w:pPr>
        <w:pStyle w:val="a4"/>
      </w:pPr>
      <w:r>
        <w:rPr>
          <w:rtl/>
        </w:rPr>
        <w:t>(</w:t>
      </w:r>
      <w:r>
        <w:rPr>
          <w:rStyle w:val="a7"/>
        </w:rPr>
        <w:footnoteRef/>
      </w:r>
      <w:r>
        <w:t xml:space="preserve"> </w:t>
      </w:r>
      <w:r>
        <w:rPr>
          <w:rtl/>
        </w:rPr>
        <w:t>) فتاوى المضاربة ، برنامج الفتاوى الاقتصادية بالكمبيوتر ، جمع وفهرسة د. احمد محي الدين ، ومراجعة د. عبدالستار ابو غده ، دلة البركة ، 1996م ص 35.</w:t>
      </w:r>
    </w:p>
  </w:footnote>
  <w:footnote w:id="9">
    <w:p w:rsidR="0094094C" w:rsidRDefault="0094094C" w:rsidP="00493D50">
      <w:pPr>
        <w:pStyle w:val="a4"/>
      </w:pPr>
      <w:r>
        <w:rPr>
          <w:rtl/>
        </w:rPr>
        <w:t>(</w:t>
      </w:r>
      <w:r>
        <w:rPr>
          <w:rStyle w:val="a7"/>
        </w:rPr>
        <w:footnoteRef/>
      </w:r>
      <w:r>
        <w:t xml:space="preserve"> </w:t>
      </w:r>
      <w:r>
        <w:rPr>
          <w:rtl/>
        </w:rPr>
        <w:t>) ابن قدامة ، المغني ، مرجع سابق 5/51.</w:t>
      </w:r>
    </w:p>
  </w:footnote>
  <w:footnote w:id="10">
    <w:p w:rsidR="0094094C" w:rsidRDefault="0094094C" w:rsidP="006A5B42">
      <w:pPr>
        <w:pStyle w:val="a4"/>
      </w:pPr>
      <w:r>
        <w:rPr>
          <w:rtl/>
        </w:rPr>
        <w:t>(</w:t>
      </w:r>
      <w:r>
        <w:rPr>
          <w:rStyle w:val="a7"/>
        </w:rPr>
        <w:footnoteRef/>
      </w:r>
      <w:r>
        <w:t xml:space="preserve"> </w:t>
      </w:r>
      <w:r>
        <w:rPr>
          <w:rtl/>
        </w:rPr>
        <w:t>) ابن قدامة ، المغني ، 5/65.</w:t>
      </w:r>
    </w:p>
  </w:footnote>
  <w:footnote w:id="11">
    <w:p w:rsidR="0094094C" w:rsidRDefault="0094094C" w:rsidP="00493D50">
      <w:pPr>
        <w:pStyle w:val="a4"/>
      </w:pPr>
      <w:r>
        <w:rPr>
          <w:rtl/>
        </w:rPr>
        <w:t>(</w:t>
      </w:r>
      <w:r>
        <w:rPr>
          <w:rStyle w:val="a7"/>
        </w:rPr>
        <w:footnoteRef/>
      </w:r>
      <w:r>
        <w:t xml:space="preserve"> </w:t>
      </w:r>
      <w:r>
        <w:rPr>
          <w:rtl/>
        </w:rPr>
        <w:t>) ابن رشد ، بداية المجتهد ، مرجع سابق ، 2/181.</w:t>
      </w:r>
    </w:p>
  </w:footnote>
  <w:footnote w:id="12">
    <w:p w:rsidR="0094094C" w:rsidRDefault="0094094C" w:rsidP="00B026FD">
      <w:pPr>
        <w:pStyle w:val="a4"/>
        <w:rPr>
          <w:rtl/>
        </w:rPr>
      </w:pPr>
      <w:r>
        <w:rPr>
          <w:rtl/>
        </w:rPr>
        <w:t>(</w:t>
      </w:r>
      <w:r>
        <w:rPr>
          <w:rStyle w:val="a7"/>
        </w:rPr>
        <w:footnoteRef/>
      </w:r>
      <w:r>
        <w:t xml:space="preserve"> </w:t>
      </w:r>
      <w:r>
        <w:rPr>
          <w:rtl/>
        </w:rPr>
        <w:t>) انظر د. الغريب ناصر ، أصول المصرفية الإسلامية ، مرجع سابق ، ص 66.</w:t>
      </w:r>
    </w:p>
    <w:p w:rsidR="0094094C" w:rsidRDefault="0094094C" w:rsidP="00B026FD">
      <w:pPr>
        <w:pStyle w:val="a4"/>
        <w:rPr>
          <w:rtl/>
        </w:rPr>
      </w:pPr>
      <w:r>
        <w:rPr>
          <w:rtl/>
        </w:rPr>
        <w:t xml:space="preserve">      د. عبدالرزاق نعيم الهيتي ، المصارف الإسلامية بين النظرية والتطبيق ، الاردن ، عمان ، دار اسامة للنشر والتوزيع 1998، ص271.</w:t>
      </w:r>
    </w:p>
    <w:p w:rsidR="0094094C" w:rsidRDefault="0094094C" w:rsidP="00B026FD">
      <w:pPr>
        <w:pStyle w:val="a4"/>
      </w:pPr>
      <w:r>
        <w:rPr>
          <w:rtl/>
        </w:rPr>
        <w:t xml:space="preserve">     د. عاشور عبدالجواد عبدالحميد ، النظام القانوني للبنوك الإسلامية ، القاهرة ، المعهد العالمي للفكر الإسلامي ، 1996م ص 136.</w:t>
      </w:r>
    </w:p>
  </w:footnote>
  <w:footnote w:id="13">
    <w:p w:rsidR="0094094C" w:rsidRDefault="0094094C" w:rsidP="00B026FD">
      <w:pPr>
        <w:pStyle w:val="a4"/>
        <w:rPr>
          <w:rtl/>
        </w:rPr>
      </w:pPr>
      <w:r>
        <w:rPr>
          <w:rtl/>
        </w:rPr>
        <w:t>(</w:t>
      </w:r>
      <w:r>
        <w:rPr>
          <w:rStyle w:val="a7"/>
        </w:rPr>
        <w:footnoteRef/>
      </w:r>
      <w:r>
        <w:t xml:space="preserve"> </w:t>
      </w:r>
      <w:r>
        <w:rPr>
          <w:rtl/>
        </w:rPr>
        <w:t>) انظر د. عاشور عبد الحميد ، النظام القانوني ، مرجع سابق ، ص 137.</w:t>
      </w:r>
    </w:p>
    <w:p w:rsidR="0094094C" w:rsidRDefault="0094094C" w:rsidP="00B026FD">
      <w:pPr>
        <w:pStyle w:val="a4"/>
      </w:pPr>
      <w:r>
        <w:rPr>
          <w:rtl/>
        </w:rPr>
        <w:t xml:space="preserve">      معايير المحاسبة والمراجعة للمؤسسات المالية الإسلامية ، البحرين ، المنامة 1988م ، ص 201، 259.</w:t>
      </w:r>
    </w:p>
  </w:footnote>
  <w:footnote w:id="14">
    <w:p w:rsidR="0094094C" w:rsidRDefault="0094094C" w:rsidP="00B026FD">
      <w:pPr>
        <w:pStyle w:val="a4"/>
        <w:rPr>
          <w:rtl/>
        </w:rPr>
      </w:pPr>
      <w:r>
        <w:rPr>
          <w:rtl/>
        </w:rPr>
        <w:t>(</w:t>
      </w:r>
      <w:r>
        <w:rPr>
          <w:rStyle w:val="a7"/>
        </w:rPr>
        <w:footnoteRef/>
      </w:r>
      <w:r>
        <w:t xml:space="preserve"> </w:t>
      </w:r>
      <w:r>
        <w:rPr>
          <w:rtl/>
        </w:rPr>
        <w:t>) انظر بنك التضامن ، النشأة والتطور ، مرجع سابق ص 24 .</w:t>
      </w:r>
    </w:p>
    <w:p w:rsidR="0094094C" w:rsidRDefault="0094094C" w:rsidP="00B026FD">
      <w:pPr>
        <w:pStyle w:val="a4"/>
      </w:pPr>
      <w:r>
        <w:rPr>
          <w:rtl/>
        </w:rPr>
        <w:t xml:space="preserve">      د. احمد حسن الحسني ، الودائع المصرفية ، انواعها ، استخدامها ، استثمارها – بيروت : المكتبة المكية ، دار ابن حزم للطباعة والنشر والتوزيع  1999م ص 102.</w:t>
      </w:r>
    </w:p>
  </w:footnote>
  <w:footnote w:id="15">
    <w:p w:rsidR="0094094C" w:rsidRDefault="0094094C" w:rsidP="00B026FD">
      <w:pPr>
        <w:pStyle w:val="a4"/>
      </w:pPr>
      <w:r>
        <w:rPr>
          <w:rtl/>
        </w:rPr>
        <w:t>(</w:t>
      </w:r>
      <w:r>
        <w:rPr>
          <w:rStyle w:val="a7"/>
        </w:rPr>
        <w:footnoteRef/>
      </w:r>
      <w:r>
        <w:t xml:space="preserve"> </w:t>
      </w:r>
      <w:r>
        <w:rPr>
          <w:rtl/>
        </w:rPr>
        <w:t>) انظر فتاوى الخدمات المصرفية ، مرجع سابق ص 161 . * يرى الباحث أن هذه الجوائز غير جائزة لأن فيها شبهة ربا.</w:t>
      </w:r>
    </w:p>
  </w:footnote>
  <w:footnote w:id="16">
    <w:p w:rsidR="0094094C" w:rsidRDefault="0094094C">
      <w:pPr>
        <w:pStyle w:val="a4"/>
      </w:pPr>
      <w:r>
        <w:rPr>
          <w:rtl/>
        </w:rPr>
        <w:t>(</w:t>
      </w:r>
      <w:r>
        <w:rPr>
          <w:rStyle w:val="a7"/>
        </w:rPr>
        <w:footnoteRef/>
      </w:r>
      <w:r>
        <w:rPr>
          <w:rtl/>
        </w:rPr>
        <w:t xml:space="preserve"> ) أنظر: منذر قحف ، وتوزيع الأرباح في البنوك الإسلامية ، ص129</w:t>
      </w:r>
    </w:p>
  </w:footnote>
  <w:footnote w:id="17">
    <w:p w:rsidR="0094094C" w:rsidRDefault="0094094C">
      <w:pPr>
        <w:pStyle w:val="a4"/>
      </w:pPr>
      <w:r>
        <w:rPr>
          <w:rStyle w:val="a7"/>
        </w:rPr>
        <w:footnoteRef/>
      </w:r>
      <w:r>
        <w:t>)</w:t>
      </w:r>
      <w:r>
        <w:rPr>
          <w:rtl/>
        </w:rPr>
        <w:t xml:space="preserve"> ) د. أحمد على عبدالله ، معادلة توزيع الأرباح بين المساهمين والمستثمرين ، ص18</w:t>
      </w:r>
    </w:p>
  </w:footnote>
  <w:footnote w:id="18">
    <w:p w:rsidR="0094094C" w:rsidRDefault="0094094C" w:rsidP="00CF1551">
      <w:pPr>
        <w:pStyle w:val="a4"/>
      </w:pPr>
      <w:r>
        <w:rPr>
          <w:rtl/>
        </w:rPr>
        <w:t>(</w:t>
      </w:r>
      <w:r>
        <w:rPr>
          <w:rStyle w:val="a7"/>
        </w:rPr>
        <w:footnoteRef/>
      </w:r>
      <w:r>
        <w:rPr>
          <w:rtl/>
        </w:rPr>
        <w:t xml:space="preserve"> ) الصاوي ، الشيخ احمد بن محمد ، بلغة السالك لأقرب المسالك ، مصر : شركة مكتبة مطبعة مصطفى البابي الحلبي 1372هـ</w:t>
      </w:r>
    </w:p>
    <w:p w:rsidR="0094094C" w:rsidRDefault="0094094C" w:rsidP="00CF1551">
      <w:pPr>
        <w:pStyle w:val="a4"/>
      </w:pPr>
      <w:r>
        <w:rPr>
          <w:rtl/>
        </w:rPr>
        <w:t>      1952م 2/254.</w:t>
      </w:r>
    </w:p>
  </w:footnote>
  <w:footnote w:id="19">
    <w:p w:rsidR="0094094C" w:rsidRDefault="0094094C" w:rsidP="00CF1551">
      <w:pPr>
        <w:pStyle w:val="a4"/>
        <w:rPr>
          <w:rtl/>
        </w:rPr>
      </w:pPr>
      <w:r>
        <w:rPr>
          <w:rtl/>
        </w:rPr>
        <w:t>(</w:t>
      </w:r>
      <w:r>
        <w:rPr>
          <w:rStyle w:val="a7"/>
        </w:rPr>
        <w:footnoteRef/>
      </w:r>
      <w:r>
        <w:rPr>
          <w:rtl/>
        </w:rPr>
        <w:t xml:space="preserve"> ) الأبجي ، كوثر عبدالفتاح محمود ، قياس وتوزيع الربح في البنك الإسلامي ، القاهرة: المعهد العالمي للفكر الإسلامي 1996م ص 22</w:t>
      </w:r>
    </w:p>
    <w:p w:rsidR="0094094C" w:rsidRDefault="0094094C" w:rsidP="00CF1551">
      <w:pPr>
        <w:pStyle w:val="a4"/>
      </w:pPr>
      <w:r>
        <w:rPr>
          <w:rtl/>
        </w:rPr>
        <w:t>      د. شوقي اسماعيل شحاته ، نظرية المحاسبة المالية من منظور إسلامي ، القاهرة: الزهراء للإعلام العربي ، 1987م ص 142.</w:t>
      </w:r>
    </w:p>
    <w:p w:rsidR="0094094C" w:rsidRDefault="0094094C" w:rsidP="00CF1551">
      <w:pPr>
        <w:pStyle w:val="a4"/>
      </w:pPr>
    </w:p>
  </w:footnote>
  <w:footnote w:id="20">
    <w:p w:rsidR="0094094C" w:rsidRDefault="0094094C" w:rsidP="00CF1551">
      <w:pPr>
        <w:pStyle w:val="a4"/>
      </w:pPr>
      <w:r>
        <w:rPr>
          <w:rStyle w:val="a7"/>
        </w:rPr>
        <w:footnoteRef/>
      </w:r>
      <w:r>
        <w:t>)</w:t>
      </w:r>
      <w:r>
        <w:rPr>
          <w:rtl/>
        </w:rPr>
        <w:t xml:space="preserve"> )</w:t>
      </w:r>
      <w:r w:rsidRPr="00CF1551">
        <w:rPr>
          <w:rtl/>
        </w:rPr>
        <w:t xml:space="preserve"> </w:t>
      </w:r>
      <w:r>
        <w:rPr>
          <w:rtl/>
        </w:rPr>
        <w:t>ابن قداامة ،  المغني ، مرجع سابق 5/61.</w:t>
      </w:r>
    </w:p>
  </w:footnote>
  <w:footnote w:id="21">
    <w:p w:rsidR="0094094C" w:rsidRDefault="0094094C" w:rsidP="00CF1551">
      <w:pPr>
        <w:pStyle w:val="a4"/>
      </w:pPr>
      <w:r>
        <w:t>(</w:t>
      </w:r>
      <w:r>
        <w:rPr>
          <w:rStyle w:val="a7"/>
        </w:rPr>
        <w:footnoteRef/>
      </w:r>
      <w:r>
        <w:t>)</w:t>
      </w:r>
      <w:r>
        <w:rPr>
          <w:rtl/>
        </w:rPr>
        <w:t>ا بن حزم محمد بن احمد ، المحلى ، بيروت: المكتب التجاري للطباعة والنشر (بدون) 8/248</w:t>
      </w:r>
    </w:p>
  </w:footnote>
  <w:footnote w:id="22">
    <w:p w:rsidR="0094094C" w:rsidRDefault="0094094C">
      <w:pPr>
        <w:pStyle w:val="a4"/>
      </w:pPr>
      <w:r>
        <w:rPr>
          <w:rStyle w:val="a7"/>
        </w:rPr>
        <w:footnoteRef/>
      </w:r>
      <w:r>
        <w:t>)</w:t>
      </w:r>
      <w:r>
        <w:rPr>
          <w:rtl/>
        </w:rPr>
        <w:t xml:space="preserve"> ) البهوتي ، كشاف القناع ، مرجع سابق 3/519</w:t>
      </w:r>
    </w:p>
  </w:footnote>
  <w:footnote w:id="23">
    <w:p w:rsidR="0094094C" w:rsidRDefault="0094094C">
      <w:pPr>
        <w:pStyle w:val="a4"/>
      </w:pPr>
      <w:r>
        <w:rPr>
          <w:rStyle w:val="a7"/>
        </w:rPr>
        <w:footnoteRef/>
      </w:r>
      <w:r>
        <w:t>)</w:t>
      </w:r>
      <w:r>
        <w:rPr>
          <w:rtl/>
        </w:rPr>
        <w:t xml:space="preserve"> ) ابن قدامة ، المغني ، مرجع سابق ، 5/53.</w:t>
      </w:r>
    </w:p>
  </w:footnote>
  <w:footnote w:id="24">
    <w:p w:rsidR="0094094C" w:rsidRDefault="0094094C">
      <w:pPr>
        <w:pStyle w:val="a4"/>
      </w:pPr>
      <w:r>
        <w:rPr>
          <w:rtl/>
        </w:rPr>
        <w:t>(</w:t>
      </w:r>
      <w:r>
        <w:rPr>
          <w:rStyle w:val="a7"/>
        </w:rPr>
        <w:footnoteRef/>
      </w:r>
      <w:r>
        <w:rPr>
          <w:rtl/>
        </w:rPr>
        <w:t xml:space="preserve"> ) قرارات ندوة البركة للاقتصاد الإسلامي</w:t>
      </w:r>
    </w:p>
  </w:footnote>
  <w:footnote w:id="25">
    <w:p w:rsidR="0094094C" w:rsidRDefault="0094094C" w:rsidP="00CF1551">
      <w:pPr>
        <w:pStyle w:val="a4"/>
      </w:pPr>
      <w:r>
        <w:rPr>
          <w:rtl/>
        </w:rPr>
        <w:t>(</w:t>
      </w:r>
      <w:r>
        <w:rPr>
          <w:rStyle w:val="a7"/>
        </w:rPr>
        <w:footnoteRef/>
      </w:r>
      <w:r>
        <w:rPr>
          <w:rtl/>
        </w:rPr>
        <w:t xml:space="preserve"> ) معايير المحاسبة والمراجعة والضوابط للمؤسسات المالية الإسلامية ( ص69—70 ).</w:t>
      </w:r>
    </w:p>
    <w:p w:rsidR="0094094C" w:rsidRDefault="0094094C" w:rsidP="00CF1551">
      <w:pPr>
        <w:pStyle w:val="a4"/>
      </w:pPr>
    </w:p>
  </w:footnote>
  <w:footnote w:id="26">
    <w:p w:rsidR="0094094C" w:rsidRDefault="0094094C" w:rsidP="00422EAB">
      <w:pPr>
        <w:pStyle w:val="a4"/>
      </w:pPr>
      <w:r>
        <w:rPr>
          <w:rStyle w:val="a7"/>
        </w:rPr>
        <w:footnoteRef/>
      </w:r>
      <w:r>
        <w:t>)</w:t>
      </w:r>
      <w:r>
        <w:rPr>
          <w:rtl/>
        </w:rPr>
        <w:t xml:space="preserve"> ) </w:t>
      </w:r>
      <w:r w:rsidRPr="00422EAB">
        <w:rPr>
          <w:sz w:val="18"/>
          <w:szCs w:val="18"/>
          <w:rtl/>
        </w:rPr>
        <w:t>فتاوى الهيئة الشرعية ، دلة البركة ، جمع وفهرسة د. عبدالستار أبو غده ، عز الـدين محمد خـوجه ، مجموعة دلـة البركة 1997م ص 54.</w:t>
      </w:r>
    </w:p>
  </w:footnote>
  <w:footnote w:id="27">
    <w:p w:rsidR="0094094C" w:rsidRDefault="0094094C" w:rsidP="00422EAB">
      <w:pPr>
        <w:pStyle w:val="a4"/>
        <w:rPr>
          <w:rtl/>
        </w:rPr>
      </w:pPr>
      <w:r>
        <w:rPr>
          <w:rStyle w:val="a7"/>
        </w:rPr>
        <w:footnoteRef/>
      </w:r>
      <w:r>
        <w:t>)</w:t>
      </w:r>
      <w:r>
        <w:rPr>
          <w:rtl/>
        </w:rPr>
        <w:t xml:space="preserve"> )  انظر الكاساني ، بدائع الصنائع ، مرجع سابق 6/87،</w:t>
      </w:r>
    </w:p>
    <w:p w:rsidR="0094094C" w:rsidRDefault="0094094C" w:rsidP="00422EAB">
      <w:pPr>
        <w:pStyle w:val="a4"/>
        <w:rPr>
          <w:rtl/>
        </w:rPr>
      </w:pPr>
      <w:r>
        <w:rPr>
          <w:rtl/>
        </w:rPr>
        <w:t>      والبهوتي ، شرح الارادات ، مرجع سابق ، 2/334.</w:t>
      </w:r>
    </w:p>
    <w:p w:rsidR="0094094C" w:rsidRDefault="0094094C" w:rsidP="00422EAB">
      <w:pPr>
        <w:pStyle w:val="a4"/>
      </w:pPr>
    </w:p>
  </w:footnote>
  <w:footnote w:id="28">
    <w:p w:rsidR="0094094C" w:rsidRDefault="0094094C" w:rsidP="00422EAB">
      <w:pPr>
        <w:pStyle w:val="a4"/>
        <w:rPr>
          <w:rtl/>
        </w:rPr>
      </w:pPr>
      <w:r>
        <w:t>(</w:t>
      </w:r>
      <w:r>
        <w:rPr>
          <w:rStyle w:val="a7"/>
        </w:rPr>
        <w:footnoteRef/>
      </w:r>
      <w:r>
        <w:t>)</w:t>
      </w:r>
      <w:r>
        <w:rPr>
          <w:rtl/>
        </w:rPr>
        <w:t xml:space="preserve"> الخرشي، شرح الخرشي عن مختصر خليل ، مرجع سابق ، 6/223.</w:t>
      </w:r>
    </w:p>
    <w:p w:rsidR="0094094C" w:rsidRDefault="0094094C" w:rsidP="00422EAB">
      <w:pPr>
        <w:pStyle w:val="a4"/>
        <w:rPr>
          <w:rtl/>
        </w:rPr>
      </w:pPr>
      <w:r>
        <w:rPr>
          <w:rtl/>
        </w:rPr>
        <w:t>      البهوتي ، شرح منتهى الارادات ، مرجع سابق ، 2/334.</w:t>
      </w:r>
    </w:p>
    <w:p w:rsidR="0094094C" w:rsidRDefault="0094094C" w:rsidP="00422EAB">
      <w:pPr>
        <w:pStyle w:val="a4"/>
      </w:pPr>
      <w:r>
        <w:rPr>
          <w:rtl/>
        </w:rPr>
        <w:t>      الشربيني ، مغني المحتاج ، مرجع سابق ، 2/318.</w:t>
      </w:r>
    </w:p>
  </w:footnote>
  <w:footnote w:id="29">
    <w:p w:rsidR="0094094C" w:rsidRDefault="0094094C">
      <w:pPr>
        <w:pStyle w:val="a4"/>
      </w:pPr>
      <w:r>
        <w:rPr>
          <w:rStyle w:val="a7"/>
        </w:rPr>
        <w:footnoteRef/>
      </w:r>
      <w:r>
        <w:t>)</w:t>
      </w:r>
      <w:r>
        <w:rPr>
          <w:rtl/>
        </w:rPr>
        <w:t xml:space="preserve"> ) انظر قرارات مجمع الفقه الإسلامي الدولي</w:t>
      </w:r>
    </w:p>
  </w:footnote>
  <w:footnote w:id="30">
    <w:p w:rsidR="0094094C" w:rsidRDefault="0094094C" w:rsidP="00F62B23">
      <w:pPr>
        <w:pStyle w:val="a4"/>
      </w:pPr>
      <w:r>
        <w:rPr>
          <w:rtl/>
        </w:rPr>
        <w:t>(</w:t>
      </w:r>
      <w:r>
        <w:rPr>
          <w:rStyle w:val="a7"/>
        </w:rPr>
        <w:footnoteRef/>
      </w:r>
      <w:r>
        <w:t xml:space="preserve"> </w:t>
      </w:r>
      <w:r>
        <w:rPr>
          <w:rtl/>
        </w:rPr>
        <w:t>) فتاوى الخدمات المصرفية ، مرجع سابق ص 20.</w:t>
      </w:r>
    </w:p>
  </w:footnote>
  <w:footnote w:id="31">
    <w:p w:rsidR="0094094C" w:rsidRDefault="0094094C" w:rsidP="00F62B23">
      <w:pPr>
        <w:pStyle w:val="a4"/>
      </w:pPr>
      <w:r>
        <w:rPr>
          <w:rtl/>
        </w:rPr>
        <w:t>(</w:t>
      </w:r>
      <w:r>
        <w:rPr>
          <w:rStyle w:val="a7"/>
        </w:rPr>
        <w:footnoteRef/>
      </w:r>
      <w:r>
        <w:t xml:space="preserve"> </w:t>
      </w:r>
      <w:r>
        <w:rPr>
          <w:rtl/>
        </w:rPr>
        <w:t>) نماذج فتح الحساب الجاري لبنك فيصل الإسلامي وبنك دبي الإسلامي.</w:t>
      </w:r>
    </w:p>
  </w:footnote>
  <w:footnote w:id="32">
    <w:p w:rsidR="0094094C" w:rsidRDefault="0094094C" w:rsidP="00F62B23">
      <w:pPr>
        <w:pStyle w:val="a4"/>
      </w:pPr>
      <w:r>
        <w:rPr>
          <w:rtl/>
        </w:rPr>
        <w:t>(</w:t>
      </w:r>
      <w:r>
        <w:rPr>
          <w:rStyle w:val="a7"/>
        </w:rPr>
        <w:footnoteRef/>
      </w:r>
      <w:r>
        <w:rPr>
          <w:rtl/>
        </w:rPr>
        <w:t xml:space="preserve"> ) فتاوى بيت التمويل الكويتي ، الفتوى رقم 49 ج / 1 ص88</w:t>
      </w:r>
    </w:p>
  </w:footnote>
  <w:footnote w:id="33">
    <w:p w:rsidR="0094094C" w:rsidRDefault="0094094C" w:rsidP="00F62B23">
      <w:pPr>
        <w:pStyle w:val="a4"/>
      </w:pPr>
      <w:r>
        <w:rPr>
          <w:rtl/>
        </w:rPr>
        <w:t>(</w:t>
      </w:r>
      <w:r>
        <w:rPr>
          <w:rStyle w:val="a7"/>
        </w:rPr>
        <w:footnoteRef/>
      </w:r>
      <w:r>
        <w:t xml:space="preserve"> </w:t>
      </w:r>
      <w:r>
        <w:rPr>
          <w:rtl/>
        </w:rPr>
        <w:t>) الرملي ، شمس الدين بن ابي العباس احمد بن حمزة ، نهاية المحتاج الى شرح المنهاج ، بيروت : دار الفكر ، 1984م 5/239.</w:t>
      </w:r>
    </w:p>
  </w:footnote>
  <w:footnote w:id="34">
    <w:p w:rsidR="0094094C" w:rsidRDefault="0094094C" w:rsidP="00F62B23">
      <w:pPr>
        <w:pStyle w:val="a4"/>
      </w:pPr>
      <w:r>
        <w:rPr>
          <w:rStyle w:val="a7"/>
        </w:rPr>
        <w:footnoteRef/>
      </w:r>
      <w:r>
        <w:t>)</w:t>
      </w:r>
      <w:r>
        <w:rPr>
          <w:rtl/>
        </w:rPr>
        <w:t xml:space="preserve"> ) قرار المجمع الفقهي الإسلامي الدورة السادسة عشرة  21- 26/10/1422هـ الموافق 5-10/1/2002م – القرار الرابع .</w:t>
      </w:r>
    </w:p>
  </w:footnote>
  <w:footnote w:id="35">
    <w:p w:rsidR="0094094C" w:rsidRDefault="0094094C" w:rsidP="00422EAB">
      <w:pPr>
        <w:pStyle w:val="a4"/>
        <w:rPr>
          <w:rtl/>
        </w:rPr>
      </w:pPr>
      <w:r>
        <w:t>(</w:t>
      </w:r>
      <w:r>
        <w:rPr>
          <w:rStyle w:val="a7"/>
        </w:rPr>
        <w:footnoteRef/>
      </w:r>
      <w:r>
        <w:t>)</w:t>
      </w:r>
      <w:r>
        <w:rPr>
          <w:rtl/>
        </w:rPr>
        <w:t xml:space="preserve">  البهوتي ، شرح منتهي الإرادات ، مرجع سابق ، 2/332.</w:t>
      </w:r>
    </w:p>
    <w:p w:rsidR="0094094C" w:rsidRDefault="0094094C" w:rsidP="00422EAB">
      <w:pPr>
        <w:pStyle w:val="a4"/>
        <w:rPr>
          <w:rtl/>
        </w:rPr>
      </w:pPr>
      <w:r>
        <w:rPr>
          <w:rtl/>
        </w:rPr>
        <w:t>      الكاساني ، بدائع الصنائع ، مرجع سابق ، 9/106.</w:t>
      </w:r>
    </w:p>
    <w:p w:rsidR="0094094C" w:rsidRDefault="0094094C" w:rsidP="00422EAB">
      <w:pPr>
        <w:pStyle w:val="a4"/>
      </w:pPr>
      <w:r>
        <w:rPr>
          <w:rtl/>
        </w:rPr>
        <w:t>     الرملي ، نهاية المحتاج ، مرجع سابق ، 5/236.</w:t>
      </w:r>
    </w:p>
    <w:p w:rsidR="0094094C" w:rsidRDefault="0094094C" w:rsidP="00422EAB">
      <w:pPr>
        <w:pStyle w:val="a4"/>
      </w:pPr>
    </w:p>
  </w:footnote>
  <w:footnote w:id="36">
    <w:p w:rsidR="0094094C" w:rsidRDefault="0094094C" w:rsidP="00422EAB">
      <w:pPr>
        <w:pStyle w:val="a4"/>
        <w:rPr>
          <w:rtl/>
        </w:rPr>
      </w:pPr>
      <w:r>
        <w:rPr>
          <w:rStyle w:val="a7"/>
        </w:rPr>
        <w:footnoteRef/>
      </w:r>
      <w:r>
        <w:t>)</w:t>
      </w:r>
      <w:r>
        <w:rPr>
          <w:rtl/>
        </w:rPr>
        <w:t xml:space="preserve"> ) فتاوى المضاربة ، دلة البركة ، مرجع سابق ، ص 61.</w:t>
      </w:r>
    </w:p>
    <w:p w:rsidR="0094094C" w:rsidRDefault="0094094C" w:rsidP="00422EAB">
      <w:pPr>
        <w:pStyle w:val="a4"/>
      </w:pPr>
      <w:r>
        <w:rPr>
          <w:rtl/>
        </w:rPr>
        <w:t>      فتاوى الهيئة الشرعية ، دلة البركة ، مرجع سابق ، ص 49.</w:t>
      </w:r>
    </w:p>
  </w:footnote>
  <w:footnote w:id="37">
    <w:p w:rsidR="0094094C" w:rsidRDefault="0094094C">
      <w:pPr>
        <w:pStyle w:val="a4"/>
      </w:pPr>
      <w:r>
        <w:rPr>
          <w:rtl/>
        </w:rPr>
        <w:t>(</w:t>
      </w:r>
      <w:r>
        <w:rPr>
          <w:rStyle w:val="a7"/>
        </w:rPr>
        <w:footnoteRef/>
      </w:r>
      <w:r>
        <w:rPr>
          <w:rtl/>
        </w:rPr>
        <w:t xml:space="preserve"> ) فتاوى المضاربة ، مرجع سابق ، ص 65.</w:t>
      </w:r>
    </w:p>
  </w:footnote>
  <w:footnote w:id="38">
    <w:p w:rsidR="0094094C" w:rsidRDefault="0094094C" w:rsidP="00422EAB">
      <w:pPr>
        <w:pStyle w:val="a4"/>
      </w:pPr>
      <w:r>
        <w:t>(</w:t>
      </w:r>
      <w:r>
        <w:rPr>
          <w:rStyle w:val="a7"/>
        </w:rPr>
        <w:footnoteRef/>
      </w:r>
      <w:r>
        <w:t>)</w:t>
      </w:r>
      <w:r>
        <w:rPr>
          <w:rtl/>
        </w:rPr>
        <w:t xml:space="preserve"> حاشية أبن عابدين 4 / 491</w:t>
      </w:r>
    </w:p>
  </w:footnote>
  <w:footnote w:id="39">
    <w:p w:rsidR="0094094C" w:rsidRDefault="0094094C" w:rsidP="00422EAB">
      <w:pPr>
        <w:pStyle w:val="a4"/>
      </w:pPr>
      <w:r>
        <w:rPr>
          <w:rtl/>
        </w:rPr>
        <w:t>(</w:t>
      </w:r>
      <w:r>
        <w:rPr>
          <w:rStyle w:val="a7"/>
        </w:rPr>
        <w:footnoteRef/>
      </w:r>
      <w:r>
        <w:rPr>
          <w:rtl/>
        </w:rPr>
        <w:t xml:space="preserve"> ) شرح فتح القدير  7 / 81</w:t>
      </w:r>
    </w:p>
    <w:p w:rsidR="0094094C" w:rsidRDefault="0094094C" w:rsidP="00422EAB">
      <w:pPr>
        <w:pStyle w:val="a4"/>
      </w:pPr>
    </w:p>
  </w:footnote>
  <w:footnote w:id="40">
    <w:p w:rsidR="0094094C" w:rsidRDefault="0094094C" w:rsidP="00537813">
      <w:pPr>
        <w:pStyle w:val="a4"/>
      </w:pPr>
      <w:r>
        <w:t>(</w:t>
      </w:r>
      <w:r>
        <w:rPr>
          <w:rStyle w:val="a7"/>
        </w:rPr>
        <w:footnoteRef/>
      </w:r>
      <w:r>
        <w:t>)</w:t>
      </w:r>
      <w:r>
        <w:rPr>
          <w:rtl/>
        </w:rPr>
        <w:t>فتاوى ندوات البركة.ص61</w:t>
      </w:r>
    </w:p>
  </w:footnote>
  <w:footnote w:id="41">
    <w:p w:rsidR="0094094C" w:rsidRDefault="0094094C" w:rsidP="00537813">
      <w:pPr>
        <w:pStyle w:val="a4"/>
      </w:pPr>
      <w:r>
        <w:rPr>
          <w:rtl/>
        </w:rPr>
        <w:t>(</w:t>
      </w:r>
      <w:r>
        <w:rPr>
          <w:rStyle w:val="a7"/>
        </w:rPr>
        <w:footnoteRef/>
      </w:r>
      <w:r>
        <w:rPr>
          <w:rtl/>
        </w:rPr>
        <w:t xml:space="preserve"> ) قانون البنك الإسلامي الأردني ... المادة (19).</w:t>
      </w:r>
    </w:p>
  </w:footnote>
  <w:footnote w:id="42">
    <w:p w:rsidR="0094094C" w:rsidRDefault="0094094C" w:rsidP="00537813">
      <w:pPr>
        <w:pStyle w:val="a4"/>
        <w:rPr>
          <w:rtl/>
        </w:rPr>
      </w:pPr>
      <w:r>
        <w:rPr>
          <w:rtl/>
        </w:rPr>
        <w:t>(</w:t>
      </w:r>
      <w:r>
        <w:rPr>
          <w:rStyle w:val="a7"/>
        </w:rPr>
        <w:footnoteRef/>
      </w:r>
      <w:r>
        <w:rPr>
          <w:rtl/>
        </w:rPr>
        <w:t xml:space="preserve"> ) د. علي بن محي الدين القرة داغي الأسس الشرعية لتوزيع الخسائر والأرباح في البنوك الاسلامية </w:t>
      </w:r>
    </w:p>
    <w:p w:rsidR="0094094C" w:rsidRDefault="0094094C" w:rsidP="00537813">
      <w:pPr>
        <w:pStyle w:val="a4"/>
        <w:rPr>
          <w:rtl/>
        </w:rPr>
      </w:pPr>
      <w:r>
        <w:rPr>
          <w:rtl/>
        </w:rPr>
        <w:t xml:space="preserve">          بحث مقدم إلى مؤتمر دور المؤسسات المصرفية الإسلامية في الاستثمار والتنمية الذي نظمته كلية الشرعية والدراسات الإسلامية </w:t>
      </w:r>
    </w:p>
    <w:p w:rsidR="0094094C" w:rsidRDefault="0094094C" w:rsidP="00537813">
      <w:pPr>
        <w:pStyle w:val="a4"/>
      </w:pPr>
      <w:r>
        <w:rPr>
          <w:rtl/>
        </w:rPr>
        <w:t>          جامعة الشارقة 2002م . ص40.</w:t>
      </w:r>
    </w:p>
    <w:p w:rsidR="0094094C" w:rsidRDefault="0094094C" w:rsidP="00537813">
      <w:pPr>
        <w:pStyle w:val="a4"/>
      </w:pPr>
    </w:p>
  </w:footnote>
  <w:footnote w:id="43">
    <w:p w:rsidR="0094094C" w:rsidRDefault="0094094C" w:rsidP="00537813">
      <w:pPr>
        <w:pStyle w:val="a4"/>
      </w:pPr>
      <w:r>
        <w:rPr>
          <w:rStyle w:val="a7"/>
        </w:rPr>
        <w:footnoteRef/>
      </w:r>
      <w:r>
        <w:t>)</w:t>
      </w:r>
      <w:r>
        <w:rPr>
          <w:rtl/>
        </w:rPr>
        <w:t xml:space="preserve"> ) قرارات الحلقة العلمية الأولى للبركة ، الفتوى الثانية.</w:t>
      </w:r>
    </w:p>
  </w:footnote>
  <w:footnote w:id="44">
    <w:p w:rsidR="0094094C" w:rsidRDefault="0094094C">
      <w:pPr>
        <w:pStyle w:val="a4"/>
      </w:pPr>
      <w:r>
        <w:rPr>
          <w:rtl/>
        </w:rPr>
        <w:t>(</w:t>
      </w:r>
      <w:r>
        <w:rPr>
          <w:rStyle w:val="a7"/>
        </w:rPr>
        <w:footnoteRef/>
      </w:r>
      <w:r>
        <w:rPr>
          <w:rtl/>
        </w:rPr>
        <w:t xml:space="preserve"> ) د. محمد عبد الحليم عمر ، المرجع سابق ص22.</w:t>
      </w:r>
    </w:p>
  </w:footnote>
  <w:footnote w:id="45">
    <w:p w:rsidR="0094094C" w:rsidRDefault="0094094C">
      <w:pPr>
        <w:pStyle w:val="a4"/>
      </w:pPr>
      <w:r>
        <w:rPr>
          <w:rtl/>
        </w:rPr>
        <w:t>(</w:t>
      </w:r>
      <w:r>
        <w:rPr>
          <w:rStyle w:val="a7"/>
        </w:rPr>
        <w:footnoteRef/>
      </w:r>
      <w:r>
        <w:rPr>
          <w:rtl/>
        </w:rPr>
        <w:t xml:space="preserve"> ) قرارات المؤتمر الأول للمصرف الإسلامي بدبي الفتوى الثالثة .</w:t>
      </w:r>
    </w:p>
  </w:footnote>
  <w:footnote w:id="46">
    <w:p w:rsidR="0094094C" w:rsidRDefault="0094094C" w:rsidP="00537813">
      <w:pPr>
        <w:pStyle w:val="a4"/>
      </w:pPr>
      <w:r>
        <w:rPr>
          <w:rStyle w:val="a7"/>
        </w:rPr>
        <w:footnoteRef/>
      </w:r>
      <w:r>
        <w:t>)</w:t>
      </w:r>
      <w:r>
        <w:rPr>
          <w:rtl/>
        </w:rPr>
        <w:t xml:space="preserve"> ) قرارات الدورة الرابعة لمجمع الفقه الإسلامي الدولي ، القرار رقم (5).</w:t>
      </w:r>
    </w:p>
  </w:footnote>
  <w:footnote w:id="47">
    <w:p w:rsidR="0094094C" w:rsidRDefault="0094094C">
      <w:pPr>
        <w:pStyle w:val="a4"/>
      </w:pPr>
      <w:r>
        <w:rPr>
          <w:rStyle w:val="a7"/>
        </w:rPr>
        <w:footnoteRef/>
      </w:r>
      <w:r>
        <w:t>)</w:t>
      </w:r>
      <w:r>
        <w:rPr>
          <w:rtl/>
        </w:rPr>
        <w:t xml:space="preserve"> ) قرارات الحلقة العلمية الثانية للبركة 1413هـ/1993م.</w:t>
      </w:r>
    </w:p>
  </w:footnote>
  <w:footnote w:id="48">
    <w:p w:rsidR="0094094C" w:rsidRDefault="0094094C">
      <w:pPr>
        <w:pStyle w:val="a4"/>
      </w:pPr>
      <w:r>
        <w:rPr>
          <w:rtl/>
        </w:rPr>
        <w:t>(</w:t>
      </w:r>
      <w:r>
        <w:rPr>
          <w:rStyle w:val="a7"/>
        </w:rPr>
        <w:footnoteRef/>
      </w:r>
      <w:r>
        <w:rPr>
          <w:rtl/>
        </w:rPr>
        <w:t xml:space="preserve"> ) آدم  إسحاق حامد العالم ، أرباح المصارف الإسلامية ووسائل تحقيقها وكيفية توزيعها، رسالة دكتوراه مقدمة الى جامعة أم القرى 2002-2003م ، ص ص 290، 297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9F" w:rsidRPr="00457210" w:rsidRDefault="000E749F" w:rsidP="000E749F">
    <w:pPr>
      <w:pStyle w:val="a8"/>
      <w:pBdr>
        <w:bottom w:val="thickThinSmallGap" w:sz="24" w:space="0" w:color="622423" w:themeColor="accent2" w:themeShade="7F"/>
      </w:pBdr>
      <w:rPr>
        <w:rFonts w:asciiTheme="majorHAnsi" w:eastAsiaTheme="majorEastAsia" w:hAnsiTheme="majorHAnsi" w:cs="Diwani Simple Striped"/>
      </w:rPr>
    </w:pPr>
    <w:r w:rsidRPr="00457210">
      <w:rPr>
        <w:rFonts w:asciiTheme="majorHAnsi" w:eastAsiaTheme="majorEastAsia" w:hAnsiTheme="majorHAnsi" w:cs="Diwani Simple Striped" w:hint="cs"/>
        <w:rtl/>
      </w:rPr>
      <w:t>مؤتمر الخدمات المالية الإسلامية الثاني</w:t>
    </w:r>
  </w:p>
  <w:p w:rsidR="000E749F" w:rsidRDefault="000E74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A85"/>
    <w:multiLevelType w:val="hybridMultilevel"/>
    <w:tmpl w:val="DAD0E388"/>
    <w:lvl w:ilvl="0" w:tplc="74927466">
      <w:start w:val="2"/>
      <w:numFmt w:val="bullet"/>
      <w:lvlText w:val="-"/>
      <w:lvlJc w:val="left"/>
      <w:pPr>
        <w:tabs>
          <w:tab w:val="num" w:pos="450"/>
        </w:tabs>
        <w:ind w:left="45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03F01"/>
    <w:multiLevelType w:val="multilevel"/>
    <w:tmpl w:val="DF14BC02"/>
    <w:lvl w:ilvl="0">
      <w:start w:val="1"/>
      <w:numFmt w:val="arabicAlpha"/>
      <w:lvlText w:val="(%1)"/>
      <w:lvlJc w:val="left"/>
      <w:pPr>
        <w:tabs>
          <w:tab w:val="num" w:pos="1080"/>
        </w:tabs>
        <w:ind w:left="1080" w:hanging="360"/>
      </w:pPr>
      <w:rPr>
        <w:rFonts w:cs="Times New Roman" w:hint="default"/>
        <w:sz w:val="2"/>
        <w:szCs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2504433"/>
    <w:multiLevelType w:val="hybridMultilevel"/>
    <w:tmpl w:val="879ABAA0"/>
    <w:lvl w:ilvl="0" w:tplc="F894F6FA">
      <w:start w:val="8"/>
      <w:numFmt w:val="arabicAlpha"/>
      <w:lvlText w:val="%1-"/>
      <w:lvlJc w:val="left"/>
      <w:pPr>
        <w:tabs>
          <w:tab w:val="num" w:pos="1440"/>
        </w:tabs>
        <w:ind w:left="1440" w:hanging="1080"/>
      </w:pPr>
      <w:rPr>
        <w:rFonts w:cs="Times New Roman"/>
        <w:sz w:val="2"/>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3A42C29"/>
    <w:multiLevelType w:val="hybridMultilevel"/>
    <w:tmpl w:val="D82CB1F0"/>
    <w:lvl w:ilvl="0" w:tplc="04090001">
      <w:start w:val="1"/>
      <w:numFmt w:val="bullet"/>
      <w:lvlText w:val=""/>
      <w:lvlJc w:val="left"/>
      <w:pPr>
        <w:ind w:left="130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3A67D17"/>
    <w:multiLevelType w:val="hybridMultilevel"/>
    <w:tmpl w:val="2B467436"/>
    <w:lvl w:ilvl="0" w:tplc="3624680C">
      <w:start w:val="24"/>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227B9C"/>
    <w:multiLevelType w:val="multilevel"/>
    <w:tmpl w:val="DF14BC02"/>
    <w:lvl w:ilvl="0">
      <w:start w:val="1"/>
      <w:numFmt w:val="arabicAlpha"/>
      <w:lvlText w:val="(%1)"/>
      <w:lvlJc w:val="left"/>
      <w:pPr>
        <w:tabs>
          <w:tab w:val="num" w:pos="1080"/>
        </w:tabs>
        <w:ind w:left="1080" w:hanging="360"/>
      </w:pPr>
      <w:rPr>
        <w:rFonts w:cs="Times New Roman" w:hint="default"/>
        <w:sz w:val="2"/>
        <w:szCs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19767AE7"/>
    <w:multiLevelType w:val="hybridMultilevel"/>
    <w:tmpl w:val="C2E8F7D2"/>
    <w:lvl w:ilvl="0" w:tplc="561E4184">
      <w:start w:val="1"/>
      <w:numFmt w:val="decimal"/>
      <w:lvlText w:val="%1-"/>
      <w:lvlJc w:val="left"/>
      <w:pPr>
        <w:tabs>
          <w:tab w:val="num" w:pos="750"/>
        </w:tabs>
        <w:ind w:left="7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F2044F1"/>
    <w:multiLevelType w:val="hybridMultilevel"/>
    <w:tmpl w:val="CBF2A922"/>
    <w:lvl w:ilvl="0" w:tplc="D2C8E42A">
      <w:start w:val="2"/>
      <w:numFmt w:val="decimal"/>
      <w:lvlText w:val="%1-"/>
      <w:lvlJc w:val="left"/>
      <w:pPr>
        <w:tabs>
          <w:tab w:val="num" w:pos="764"/>
        </w:tabs>
        <w:ind w:left="764" w:hanging="360"/>
      </w:pPr>
      <w:rPr>
        <w:rFonts w:cs="Times New Roman" w:hint="default"/>
      </w:rPr>
    </w:lvl>
    <w:lvl w:ilvl="1" w:tplc="04090019" w:tentative="1">
      <w:start w:val="1"/>
      <w:numFmt w:val="lowerLetter"/>
      <w:lvlText w:val="%2."/>
      <w:lvlJc w:val="left"/>
      <w:pPr>
        <w:tabs>
          <w:tab w:val="num" w:pos="1484"/>
        </w:tabs>
        <w:ind w:left="1484" w:hanging="360"/>
      </w:pPr>
      <w:rPr>
        <w:rFonts w:cs="Times New Roman"/>
      </w:rPr>
    </w:lvl>
    <w:lvl w:ilvl="2" w:tplc="0409001B" w:tentative="1">
      <w:start w:val="1"/>
      <w:numFmt w:val="lowerRoman"/>
      <w:lvlText w:val="%3."/>
      <w:lvlJc w:val="right"/>
      <w:pPr>
        <w:tabs>
          <w:tab w:val="num" w:pos="2204"/>
        </w:tabs>
        <w:ind w:left="2204" w:hanging="180"/>
      </w:pPr>
      <w:rPr>
        <w:rFonts w:cs="Times New Roman"/>
      </w:rPr>
    </w:lvl>
    <w:lvl w:ilvl="3" w:tplc="0409000F" w:tentative="1">
      <w:start w:val="1"/>
      <w:numFmt w:val="decimal"/>
      <w:lvlText w:val="%4."/>
      <w:lvlJc w:val="left"/>
      <w:pPr>
        <w:tabs>
          <w:tab w:val="num" w:pos="2924"/>
        </w:tabs>
        <w:ind w:left="2924" w:hanging="360"/>
      </w:pPr>
      <w:rPr>
        <w:rFonts w:cs="Times New Roman"/>
      </w:rPr>
    </w:lvl>
    <w:lvl w:ilvl="4" w:tplc="04090019" w:tentative="1">
      <w:start w:val="1"/>
      <w:numFmt w:val="lowerLetter"/>
      <w:lvlText w:val="%5."/>
      <w:lvlJc w:val="left"/>
      <w:pPr>
        <w:tabs>
          <w:tab w:val="num" w:pos="3644"/>
        </w:tabs>
        <w:ind w:left="3644" w:hanging="360"/>
      </w:pPr>
      <w:rPr>
        <w:rFonts w:cs="Times New Roman"/>
      </w:rPr>
    </w:lvl>
    <w:lvl w:ilvl="5" w:tplc="0409001B" w:tentative="1">
      <w:start w:val="1"/>
      <w:numFmt w:val="lowerRoman"/>
      <w:lvlText w:val="%6."/>
      <w:lvlJc w:val="right"/>
      <w:pPr>
        <w:tabs>
          <w:tab w:val="num" w:pos="4364"/>
        </w:tabs>
        <w:ind w:left="4364" w:hanging="180"/>
      </w:pPr>
      <w:rPr>
        <w:rFonts w:cs="Times New Roman"/>
      </w:rPr>
    </w:lvl>
    <w:lvl w:ilvl="6" w:tplc="0409000F" w:tentative="1">
      <w:start w:val="1"/>
      <w:numFmt w:val="decimal"/>
      <w:lvlText w:val="%7."/>
      <w:lvlJc w:val="left"/>
      <w:pPr>
        <w:tabs>
          <w:tab w:val="num" w:pos="5084"/>
        </w:tabs>
        <w:ind w:left="5084" w:hanging="360"/>
      </w:pPr>
      <w:rPr>
        <w:rFonts w:cs="Times New Roman"/>
      </w:rPr>
    </w:lvl>
    <w:lvl w:ilvl="7" w:tplc="04090019" w:tentative="1">
      <w:start w:val="1"/>
      <w:numFmt w:val="lowerLetter"/>
      <w:lvlText w:val="%8."/>
      <w:lvlJc w:val="left"/>
      <w:pPr>
        <w:tabs>
          <w:tab w:val="num" w:pos="5804"/>
        </w:tabs>
        <w:ind w:left="5804" w:hanging="360"/>
      </w:pPr>
      <w:rPr>
        <w:rFonts w:cs="Times New Roman"/>
      </w:rPr>
    </w:lvl>
    <w:lvl w:ilvl="8" w:tplc="0409001B" w:tentative="1">
      <w:start w:val="1"/>
      <w:numFmt w:val="lowerRoman"/>
      <w:lvlText w:val="%9."/>
      <w:lvlJc w:val="right"/>
      <w:pPr>
        <w:tabs>
          <w:tab w:val="num" w:pos="6524"/>
        </w:tabs>
        <w:ind w:left="6524" w:hanging="180"/>
      </w:pPr>
      <w:rPr>
        <w:rFonts w:cs="Times New Roman"/>
      </w:rPr>
    </w:lvl>
  </w:abstractNum>
  <w:abstractNum w:abstractNumId="8">
    <w:nsid w:val="207E3872"/>
    <w:multiLevelType w:val="hybridMultilevel"/>
    <w:tmpl w:val="B78AD82A"/>
    <w:lvl w:ilvl="0" w:tplc="90A80C16">
      <w:start w:val="1"/>
      <w:numFmt w:val="arabicAlpha"/>
      <w:lvlText w:val="%1-"/>
      <w:lvlJc w:val="left"/>
      <w:pPr>
        <w:tabs>
          <w:tab w:val="num" w:pos="1709"/>
        </w:tabs>
        <w:ind w:left="1709" w:hanging="585"/>
      </w:pPr>
      <w:rPr>
        <w:rFonts w:cs="Times New Roman"/>
        <w:sz w:val="2"/>
        <w:szCs w:val="24"/>
      </w:rPr>
    </w:lvl>
    <w:lvl w:ilvl="1" w:tplc="5A7A734A">
      <w:start w:val="1"/>
      <w:numFmt w:val="decimal"/>
      <w:lvlText w:val="%2-"/>
      <w:lvlJc w:val="left"/>
      <w:pPr>
        <w:tabs>
          <w:tab w:val="num" w:pos="2519"/>
        </w:tabs>
        <w:ind w:left="2519" w:hanging="675"/>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48D7F45"/>
    <w:multiLevelType w:val="hybridMultilevel"/>
    <w:tmpl w:val="3A4A7A82"/>
    <w:lvl w:ilvl="0" w:tplc="08608A6E">
      <w:start w:val="23"/>
      <w:numFmt w:val="decimal"/>
      <w:lvlText w:val="%1-"/>
      <w:lvlJc w:val="left"/>
      <w:pPr>
        <w:tabs>
          <w:tab w:val="num" w:pos="1005"/>
        </w:tabs>
        <w:ind w:left="1005" w:hanging="645"/>
      </w:pPr>
      <w:rPr>
        <w:rFonts w:cs="Simplified Arabic" w:hint="default"/>
        <w:b/>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93F021B"/>
    <w:multiLevelType w:val="hybridMultilevel"/>
    <w:tmpl w:val="B7C8EC74"/>
    <w:lvl w:ilvl="0" w:tplc="722A3532">
      <w:start w:val="1"/>
      <w:numFmt w:val="arabicAlpha"/>
      <w:lvlText w:val="%1-"/>
      <w:lvlJc w:val="left"/>
      <w:pPr>
        <w:tabs>
          <w:tab w:val="num" w:pos="720"/>
        </w:tabs>
        <w:ind w:left="720" w:hanging="360"/>
      </w:pPr>
      <w:rPr>
        <w:rFonts w:cs="Times New Roman"/>
        <w:sz w:val="2"/>
        <w:szCs w:val="24"/>
      </w:rPr>
    </w:lvl>
    <w:lvl w:ilvl="1" w:tplc="BDD07748">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E534FDF"/>
    <w:multiLevelType w:val="hybridMultilevel"/>
    <w:tmpl w:val="2F4A9F46"/>
    <w:lvl w:ilvl="0" w:tplc="95EAA5E2">
      <w:start w:val="5"/>
      <w:numFmt w:val="arabicAlpha"/>
      <w:lvlText w:val="%1-"/>
      <w:lvlJc w:val="left"/>
      <w:pPr>
        <w:tabs>
          <w:tab w:val="num" w:pos="1440"/>
        </w:tabs>
        <w:ind w:left="1440" w:hanging="1080"/>
      </w:pPr>
      <w:rPr>
        <w:rFonts w:cs="Times New Roman"/>
        <w:sz w:val="2"/>
        <w:szCs w:val="24"/>
      </w:rPr>
    </w:lvl>
    <w:lvl w:ilvl="1" w:tplc="D8549AE6">
      <w:start w:val="1"/>
      <w:numFmt w:val="decimal"/>
      <w:lvlText w:val="%2-"/>
      <w:lvlJc w:val="left"/>
      <w:pPr>
        <w:tabs>
          <w:tab w:val="num" w:pos="1755"/>
        </w:tabs>
        <w:ind w:left="1755" w:hanging="675"/>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E791E81"/>
    <w:multiLevelType w:val="hybridMultilevel"/>
    <w:tmpl w:val="57720FC2"/>
    <w:lvl w:ilvl="0" w:tplc="CBE0DD90">
      <w:start w:val="1"/>
      <w:numFmt w:val="arabicAlpha"/>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B4C130C"/>
    <w:multiLevelType w:val="hybridMultilevel"/>
    <w:tmpl w:val="800CCDDE"/>
    <w:lvl w:ilvl="0" w:tplc="470AA9DC">
      <w:start w:val="1"/>
      <w:numFmt w:val="decimal"/>
      <w:lvlText w:val="%1-"/>
      <w:lvlJc w:val="left"/>
      <w:pPr>
        <w:tabs>
          <w:tab w:val="num" w:pos="974"/>
        </w:tabs>
        <w:ind w:left="974" w:hanging="390"/>
      </w:pPr>
      <w:rPr>
        <w:rFonts w:cs="Times New Roman"/>
      </w:rPr>
    </w:lvl>
    <w:lvl w:ilvl="1" w:tplc="6CD6B080">
      <w:start w:val="2"/>
      <w:numFmt w:val="arabicAlpha"/>
      <w:lvlText w:val="%2-"/>
      <w:lvlJc w:val="left"/>
      <w:pPr>
        <w:tabs>
          <w:tab w:val="num" w:pos="1664"/>
        </w:tabs>
        <w:ind w:left="1664" w:hanging="360"/>
      </w:pPr>
      <w:rPr>
        <w:rFonts w:cs="Times New Roman"/>
        <w:sz w:val="2"/>
        <w:szCs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40AD5D39"/>
    <w:multiLevelType w:val="hybridMultilevel"/>
    <w:tmpl w:val="95AC6422"/>
    <w:lvl w:ilvl="0" w:tplc="0608C84C">
      <w:start w:val="1"/>
      <w:numFmt w:val="decimal"/>
      <w:lvlText w:val="%1-"/>
      <w:lvlJc w:val="left"/>
      <w:pPr>
        <w:tabs>
          <w:tab w:val="num" w:pos="419"/>
        </w:tabs>
        <w:ind w:left="419" w:hanging="375"/>
      </w:pPr>
      <w:rPr>
        <w:rFonts w:cs="Times New Roman" w:hint="default"/>
      </w:rPr>
    </w:lvl>
    <w:lvl w:ilvl="1" w:tplc="04090019" w:tentative="1">
      <w:start w:val="1"/>
      <w:numFmt w:val="lowerLetter"/>
      <w:lvlText w:val="%2."/>
      <w:lvlJc w:val="left"/>
      <w:pPr>
        <w:tabs>
          <w:tab w:val="num" w:pos="1124"/>
        </w:tabs>
        <w:ind w:left="1124" w:hanging="360"/>
      </w:pPr>
      <w:rPr>
        <w:rFonts w:cs="Times New Roman"/>
      </w:rPr>
    </w:lvl>
    <w:lvl w:ilvl="2" w:tplc="0409001B" w:tentative="1">
      <w:start w:val="1"/>
      <w:numFmt w:val="lowerRoman"/>
      <w:lvlText w:val="%3."/>
      <w:lvlJc w:val="right"/>
      <w:pPr>
        <w:tabs>
          <w:tab w:val="num" w:pos="1844"/>
        </w:tabs>
        <w:ind w:left="1844" w:hanging="180"/>
      </w:pPr>
      <w:rPr>
        <w:rFonts w:cs="Times New Roman"/>
      </w:rPr>
    </w:lvl>
    <w:lvl w:ilvl="3" w:tplc="0409000F" w:tentative="1">
      <w:start w:val="1"/>
      <w:numFmt w:val="decimal"/>
      <w:lvlText w:val="%4."/>
      <w:lvlJc w:val="left"/>
      <w:pPr>
        <w:tabs>
          <w:tab w:val="num" w:pos="2564"/>
        </w:tabs>
        <w:ind w:left="2564" w:hanging="360"/>
      </w:pPr>
      <w:rPr>
        <w:rFonts w:cs="Times New Roman"/>
      </w:rPr>
    </w:lvl>
    <w:lvl w:ilvl="4" w:tplc="04090019" w:tentative="1">
      <w:start w:val="1"/>
      <w:numFmt w:val="lowerLetter"/>
      <w:lvlText w:val="%5."/>
      <w:lvlJc w:val="left"/>
      <w:pPr>
        <w:tabs>
          <w:tab w:val="num" w:pos="3284"/>
        </w:tabs>
        <w:ind w:left="3284" w:hanging="360"/>
      </w:pPr>
      <w:rPr>
        <w:rFonts w:cs="Times New Roman"/>
      </w:rPr>
    </w:lvl>
    <w:lvl w:ilvl="5" w:tplc="0409001B" w:tentative="1">
      <w:start w:val="1"/>
      <w:numFmt w:val="lowerRoman"/>
      <w:lvlText w:val="%6."/>
      <w:lvlJc w:val="right"/>
      <w:pPr>
        <w:tabs>
          <w:tab w:val="num" w:pos="4004"/>
        </w:tabs>
        <w:ind w:left="4004" w:hanging="180"/>
      </w:pPr>
      <w:rPr>
        <w:rFonts w:cs="Times New Roman"/>
      </w:rPr>
    </w:lvl>
    <w:lvl w:ilvl="6" w:tplc="0409000F" w:tentative="1">
      <w:start w:val="1"/>
      <w:numFmt w:val="decimal"/>
      <w:lvlText w:val="%7."/>
      <w:lvlJc w:val="left"/>
      <w:pPr>
        <w:tabs>
          <w:tab w:val="num" w:pos="4724"/>
        </w:tabs>
        <w:ind w:left="4724" w:hanging="360"/>
      </w:pPr>
      <w:rPr>
        <w:rFonts w:cs="Times New Roman"/>
      </w:rPr>
    </w:lvl>
    <w:lvl w:ilvl="7" w:tplc="04090019" w:tentative="1">
      <w:start w:val="1"/>
      <w:numFmt w:val="lowerLetter"/>
      <w:lvlText w:val="%8."/>
      <w:lvlJc w:val="left"/>
      <w:pPr>
        <w:tabs>
          <w:tab w:val="num" w:pos="5444"/>
        </w:tabs>
        <w:ind w:left="5444" w:hanging="360"/>
      </w:pPr>
      <w:rPr>
        <w:rFonts w:cs="Times New Roman"/>
      </w:rPr>
    </w:lvl>
    <w:lvl w:ilvl="8" w:tplc="0409001B" w:tentative="1">
      <w:start w:val="1"/>
      <w:numFmt w:val="lowerRoman"/>
      <w:lvlText w:val="%9."/>
      <w:lvlJc w:val="right"/>
      <w:pPr>
        <w:tabs>
          <w:tab w:val="num" w:pos="6164"/>
        </w:tabs>
        <w:ind w:left="6164" w:hanging="180"/>
      </w:pPr>
      <w:rPr>
        <w:rFonts w:cs="Times New Roman"/>
      </w:rPr>
    </w:lvl>
  </w:abstractNum>
  <w:abstractNum w:abstractNumId="15">
    <w:nsid w:val="50B57ACC"/>
    <w:multiLevelType w:val="hybridMultilevel"/>
    <w:tmpl w:val="AF82A81A"/>
    <w:lvl w:ilvl="0" w:tplc="2B828D5C">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A57BEF"/>
    <w:multiLevelType w:val="hybridMultilevel"/>
    <w:tmpl w:val="DF14BC02"/>
    <w:lvl w:ilvl="0" w:tplc="0A2CB87C">
      <w:start w:val="1"/>
      <w:numFmt w:val="arabicAlpha"/>
      <w:lvlText w:val="(%1)"/>
      <w:lvlJc w:val="left"/>
      <w:pPr>
        <w:tabs>
          <w:tab w:val="num" w:pos="1080"/>
        </w:tabs>
        <w:ind w:left="1080" w:hanging="360"/>
      </w:pPr>
      <w:rPr>
        <w:rFonts w:cs="Times New Roman" w:hint="default"/>
        <w:sz w:val="2"/>
        <w:szCs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6A136B8"/>
    <w:multiLevelType w:val="hybridMultilevel"/>
    <w:tmpl w:val="F89ADA8C"/>
    <w:lvl w:ilvl="0" w:tplc="B33A4E80">
      <w:start w:val="2"/>
      <w:numFmt w:val="arabicAlpha"/>
      <w:lvlText w:val="%1-"/>
      <w:lvlJc w:val="left"/>
      <w:pPr>
        <w:tabs>
          <w:tab w:val="num" w:pos="1080"/>
        </w:tabs>
        <w:ind w:left="1080" w:hanging="720"/>
      </w:pPr>
      <w:rPr>
        <w:rFonts w:cs="Times New Roman"/>
        <w:sz w:val="2"/>
        <w:szCs w:val="24"/>
      </w:rPr>
    </w:lvl>
    <w:lvl w:ilvl="1" w:tplc="04090019">
      <w:start w:val="1"/>
      <w:numFmt w:val="decimal"/>
      <w:lvlText w:val="%2."/>
      <w:lvlJc w:val="left"/>
      <w:pPr>
        <w:tabs>
          <w:tab w:val="num" w:pos="360"/>
        </w:tabs>
        <w:ind w:left="360" w:hanging="360"/>
      </w:pPr>
      <w:rPr>
        <w:rFonts w:cs="Times New Roman"/>
      </w:rPr>
    </w:lvl>
    <w:lvl w:ilvl="2" w:tplc="0409001B">
      <w:start w:val="1"/>
      <w:numFmt w:val="decimal"/>
      <w:lvlText w:val="%3."/>
      <w:lvlJc w:val="left"/>
      <w:pPr>
        <w:tabs>
          <w:tab w:val="num" w:pos="1080"/>
        </w:tabs>
        <w:ind w:left="108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decimal"/>
      <w:lvlText w:val="%5."/>
      <w:lvlJc w:val="left"/>
      <w:pPr>
        <w:tabs>
          <w:tab w:val="num" w:pos="2520"/>
        </w:tabs>
        <w:ind w:left="2520" w:hanging="360"/>
      </w:pPr>
      <w:rPr>
        <w:rFonts w:cs="Times New Roman"/>
      </w:rPr>
    </w:lvl>
    <w:lvl w:ilvl="5" w:tplc="0409001B">
      <w:start w:val="1"/>
      <w:numFmt w:val="decimal"/>
      <w:lvlText w:val="%6."/>
      <w:lvlJc w:val="left"/>
      <w:pPr>
        <w:tabs>
          <w:tab w:val="num" w:pos="3240"/>
        </w:tabs>
        <w:ind w:left="3240" w:hanging="36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decimal"/>
      <w:lvlText w:val="%8."/>
      <w:lvlJc w:val="left"/>
      <w:pPr>
        <w:tabs>
          <w:tab w:val="num" w:pos="4680"/>
        </w:tabs>
        <w:ind w:left="4680" w:hanging="360"/>
      </w:pPr>
      <w:rPr>
        <w:rFonts w:cs="Times New Roman"/>
      </w:rPr>
    </w:lvl>
    <w:lvl w:ilvl="8" w:tplc="0409001B">
      <w:start w:val="1"/>
      <w:numFmt w:val="decimal"/>
      <w:lvlText w:val="%9."/>
      <w:lvlJc w:val="left"/>
      <w:pPr>
        <w:tabs>
          <w:tab w:val="num" w:pos="5400"/>
        </w:tabs>
        <w:ind w:left="5400" w:hanging="360"/>
      </w:pPr>
      <w:rPr>
        <w:rFonts w:cs="Times New Roman"/>
      </w:rPr>
    </w:lvl>
  </w:abstractNum>
  <w:abstractNum w:abstractNumId="18">
    <w:nsid w:val="5C197A77"/>
    <w:multiLevelType w:val="hybridMultilevel"/>
    <w:tmpl w:val="65E45D4A"/>
    <w:lvl w:ilvl="0" w:tplc="BD16AD9A">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F577D7"/>
    <w:multiLevelType w:val="hybridMultilevel"/>
    <w:tmpl w:val="30C44326"/>
    <w:lvl w:ilvl="0" w:tplc="BAB8ACC2">
      <w:start w:val="3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FD8778B"/>
    <w:multiLevelType w:val="hybridMultilevel"/>
    <w:tmpl w:val="FD869850"/>
    <w:lvl w:ilvl="0" w:tplc="13E0BC9A">
      <w:start w:val="8"/>
      <w:numFmt w:val="bullet"/>
      <w:lvlText w:val="-"/>
      <w:lvlJc w:val="left"/>
      <w:pPr>
        <w:tabs>
          <w:tab w:val="num" w:pos="660"/>
        </w:tabs>
        <w:ind w:left="6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6FFA0D63"/>
    <w:multiLevelType w:val="hybridMultilevel"/>
    <w:tmpl w:val="8D8A7D42"/>
    <w:lvl w:ilvl="0" w:tplc="A26ED81E">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1E36191"/>
    <w:multiLevelType w:val="hybridMultilevel"/>
    <w:tmpl w:val="90C0A0A6"/>
    <w:lvl w:ilvl="0" w:tplc="B59C93C6">
      <w:start w:val="1"/>
      <w:numFmt w:val="decimal"/>
      <w:lvlText w:val="%1-"/>
      <w:lvlJc w:val="left"/>
      <w:pPr>
        <w:tabs>
          <w:tab w:val="num" w:pos="900"/>
        </w:tabs>
        <w:ind w:left="9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72E80783"/>
    <w:multiLevelType w:val="hybridMultilevel"/>
    <w:tmpl w:val="1AD83C46"/>
    <w:lvl w:ilvl="0" w:tplc="AD10B4AE">
      <w:start w:val="8"/>
      <w:numFmt w:val="arabicAlpha"/>
      <w:lvlText w:val="%1-"/>
      <w:lvlJc w:val="left"/>
      <w:pPr>
        <w:tabs>
          <w:tab w:val="num" w:pos="1440"/>
        </w:tabs>
        <w:ind w:left="1440" w:hanging="1080"/>
      </w:pPr>
      <w:rPr>
        <w:rFonts w:cs="Times New Roman"/>
        <w:sz w:val="2"/>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74867BE7"/>
    <w:multiLevelType w:val="hybridMultilevel"/>
    <w:tmpl w:val="382C4CF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5">
    <w:nsid w:val="75255957"/>
    <w:multiLevelType w:val="hybridMultilevel"/>
    <w:tmpl w:val="11BE0994"/>
    <w:lvl w:ilvl="0" w:tplc="CA9C3CE6">
      <w:start w:val="1"/>
      <w:numFmt w:val="decimal"/>
      <w:lvlText w:val="%1-"/>
      <w:lvlJc w:val="left"/>
      <w:pPr>
        <w:tabs>
          <w:tab w:val="num" w:pos="750"/>
        </w:tabs>
        <w:ind w:left="750" w:hanging="390"/>
      </w:pPr>
      <w:rPr>
        <w:rFonts w:cs="Times New Roman" w:hint="default"/>
        <w:b/>
        <w:bCs/>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59402B3"/>
    <w:multiLevelType w:val="multilevel"/>
    <w:tmpl w:val="DF14BC02"/>
    <w:lvl w:ilvl="0">
      <w:start w:val="1"/>
      <w:numFmt w:val="arabicAlpha"/>
      <w:lvlText w:val="(%1)"/>
      <w:lvlJc w:val="left"/>
      <w:pPr>
        <w:tabs>
          <w:tab w:val="num" w:pos="1080"/>
        </w:tabs>
        <w:ind w:left="1080" w:hanging="360"/>
      </w:pPr>
      <w:rPr>
        <w:rFonts w:cs="Times New Roman" w:hint="default"/>
        <w:sz w:val="2"/>
        <w:szCs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nsid w:val="7D8E0916"/>
    <w:multiLevelType w:val="hybridMultilevel"/>
    <w:tmpl w:val="545A5118"/>
    <w:lvl w:ilvl="0" w:tplc="DC925696">
      <w:start w:val="1"/>
      <w:numFmt w:val="decimal"/>
      <w:lvlText w:val="%1-"/>
      <w:lvlJc w:val="left"/>
      <w:pPr>
        <w:tabs>
          <w:tab w:val="num" w:pos="1095"/>
        </w:tabs>
        <w:ind w:left="109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3"/>
  </w:num>
  <w:num w:numId="17">
    <w:abstractNumId w:val="2"/>
  </w:num>
  <w:num w:numId="18">
    <w:abstractNumId w:val="5"/>
  </w:num>
  <w:num w:numId="19">
    <w:abstractNumId w:val="26"/>
  </w:num>
  <w:num w:numId="20">
    <w:abstractNumId w:val="15"/>
  </w:num>
  <w:num w:numId="21">
    <w:abstractNumId w:val="12"/>
  </w:num>
  <w:num w:numId="22">
    <w:abstractNumId w:val="7"/>
  </w:num>
  <w:num w:numId="23">
    <w:abstractNumId w:val="0"/>
  </w:num>
  <w:num w:numId="24">
    <w:abstractNumId w:val="24"/>
  </w:num>
  <w:num w:numId="25">
    <w:abstractNumId w:val="14"/>
  </w:num>
  <w:num w:numId="26">
    <w:abstractNumId w:val="18"/>
  </w:num>
  <w:num w:numId="27">
    <w:abstractNumId w:val="21"/>
  </w:num>
  <w:num w:numId="28">
    <w:abstractNumId w:val="9"/>
  </w:num>
  <w:num w:numId="29">
    <w:abstractNumId w:val="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26FD"/>
    <w:rsid w:val="0000185B"/>
    <w:rsid w:val="00006D60"/>
    <w:rsid w:val="0001603E"/>
    <w:rsid w:val="000518EE"/>
    <w:rsid w:val="00062C03"/>
    <w:rsid w:val="00091508"/>
    <w:rsid w:val="000A537A"/>
    <w:rsid w:val="000E6378"/>
    <w:rsid w:val="000E749F"/>
    <w:rsid w:val="000F5DD5"/>
    <w:rsid w:val="00105588"/>
    <w:rsid w:val="00126985"/>
    <w:rsid w:val="00142003"/>
    <w:rsid w:val="00150E09"/>
    <w:rsid w:val="00171901"/>
    <w:rsid w:val="001D1005"/>
    <w:rsid w:val="001D348D"/>
    <w:rsid w:val="001D7F68"/>
    <w:rsid w:val="001E5F26"/>
    <w:rsid w:val="002449B2"/>
    <w:rsid w:val="002466B3"/>
    <w:rsid w:val="0025102B"/>
    <w:rsid w:val="0025425A"/>
    <w:rsid w:val="002556F3"/>
    <w:rsid w:val="00267B9C"/>
    <w:rsid w:val="002B0E62"/>
    <w:rsid w:val="002B661B"/>
    <w:rsid w:val="002C5135"/>
    <w:rsid w:val="002E4125"/>
    <w:rsid w:val="002F55F2"/>
    <w:rsid w:val="00317E2F"/>
    <w:rsid w:val="00364033"/>
    <w:rsid w:val="003653C0"/>
    <w:rsid w:val="00377CD5"/>
    <w:rsid w:val="00395B54"/>
    <w:rsid w:val="003D0EE0"/>
    <w:rsid w:val="003F3688"/>
    <w:rsid w:val="003F4017"/>
    <w:rsid w:val="00401731"/>
    <w:rsid w:val="004064F0"/>
    <w:rsid w:val="0041234B"/>
    <w:rsid w:val="00422EAB"/>
    <w:rsid w:val="004363CC"/>
    <w:rsid w:val="0044107B"/>
    <w:rsid w:val="00493D50"/>
    <w:rsid w:val="00497A4F"/>
    <w:rsid w:val="004A656C"/>
    <w:rsid w:val="004C5D46"/>
    <w:rsid w:val="0053486E"/>
    <w:rsid w:val="00537813"/>
    <w:rsid w:val="00541E8D"/>
    <w:rsid w:val="00571CC1"/>
    <w:rsid w:val="00574B30"/>
    <w:rsid w:val="00595E43"/>
    <w:rsid w:val="005A2A27"/>
    <w:rsid w:val="005E641A"/>
    <w:rsid w:val="005F0FCF"/>
    <w:rsid w:val="005F31D8"/>
    <w:rsid w:val="005F4D95"/>
    <w:rsid w:val="0060105B"/>
    <w:rsid w:val="0062513B"/>
    <w:rsid w:val="00632ED5"/>
    <w:rsid w:val="00662596"/>
    <w:rsid w:val="00671915"/>
    <w:rsid w:val="006731AC"/>
    <w:rsid w:val="0068299C"/>
    <w:rsid w:val="00683F3E"/>
    <w:rsid w:val="00687932"/>
    <w:rsid w:val="006955C6"/>
    <w:rsid w:val="006A5B42"/>
    <w:rsid w:val="006B41FC"/>
    <w:rsid w:val="006C7DDE"/>
    <w:rsid w:val="006E4F5C"/>
    <w:rsid w:val="006F6DA2"/>
    <w:rsid w:val="007216AA"/>
    <w:rsid w:val="00785616"/>
    <w:rsid w:val="007C443F"/>
    <w:rsid w:val="007C5DBF"/>
    <w:rsid w:val="00806AE3"/>
    <w:rsid w:val="00862545"/>
    <w:rsid w:val="00865C43"/>
    <w:rsid w:val="008A6FED"/>
    <w:rsid w:val="008D6926"/>
    <w:rsid w:val="008E55BD"/>
    <w:rsid w:val="00917EDF"/>
    <w:rsid w:val="00927C2F"/>
    <w:rsid w:val="0094094C"/>
    <w:rsid w:val="00963AFB"/>
    <w:rsid w:val="00974F1A"/>
    <w:rsid w:val="009C71F8"/>
    <w:rsid w:val="00A26826"/>
    <w:rsid w:val="00A80EDD"/>
    <w:rsid w:val="00A8230C"/>
    <w:rsid w:val="00AA1D53"/>
    <w:rsid w:val="00AD06FB"/>
    <w:rsid w:val="00AF17DF"/>
    <w:rsid w:val="00AF5499"/>
    <w:rsid w:val="00B026FD"/>
    <w:rsid w:val="00B726A7"/>
    <w:rsid w:val="00B7315E"/>
    <w:rsid w:val="00B7316F"/>
    <w:rsid w:val="00B839EA"/>
    <w:rsid w:val="00B85F97"/>
    <w:rsid w:val="00B92FBC"/>
    <w:rsid w:val="00BC0C03"/>
    <w:rsid w:val="00BC50EA"/>
    <w:rsid w:val="00BC6F62"/>
    <w:rsid w:val="00C01B54"/>
    <w:rsid w:val="00C273DD"/>
    <w:rsid w:val="00C32C4A"/>
    <w:rsid w:val="00C3457E"/>
    <w:rsid w:val="00C41612"/>
    <w:rsid w:val="00C44B92"/>
    <w:rsid w:val="00C610B9"/>
    <w:rsid w:val="00CB1C4B"/>
    <w:rsid w:val="00CB2B41"/>
    <w:rsid w:val="00CC66FD"/>
    <w:rsid w:val="00CF1551"/>
    <w:rsid w:val="00D06FAA"/>
    <w:rsid w:val="00D212DA"/>
    <w:rsid w:val="00D27DED"/>
    <w:rsid w:val="00D65673"/>
    <w:rsid w:val="00D65DAD"/>
    <w:rsid w:val="00D71BD6"/>
    <w:rsid w:val="00D807D6"/>
    <w:rsid w:val="00D90770"/>
    <w:rsid w:val="00DC1328"/>
    <w:rsid w:val="00DC2FBA"/>
    <w:rsid w:val="00E71526"/>
    <w:rsid w:val="00E93114"/>
    <w:rsid w:val="00EE0CED"/>
    <w:rsid w:val="00F003AF"/>
    <w:rsid w:val="00F03358"/>
    <w:rsid w:val="00F102C2"/>
    <w:rsid w:val="00F23BF8"/>
    <w:rsid w:val="00F43688"/>
    <w:rsid w:val="00F53C4F"/>
    <w:rsid w:val="00F62B23"/>
    <w:rsid w:val="00F72306"/>
    <w:rsid w:val="00FA723E"/>
    <w:rsid w:val="00FE23CD"/>
    <w:rsid w:val="00FF03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FD"/>
    <w:pPr>
      <w:bidi/>
    </w:pPr>
    <w:rPr>
      <w:rFonts w:ascii="Times New Roman" w:eastAsia="Times New Roman" w:hAnsi="Times New Roman" w:cs="Times New Roman"/>
      <w:sz w:val="24"/>
      <w:szCs w:val="24"/>
    </w:rPr>
  </w:style>
  <w:style w:type="paragraph" w:styleId="3">
    <w:name w:val="heading 3"/>
    <w:basedOn w:val="a"/>
    <w:next w:val="a"/>
    <w:link w:val="3Char"/>
    <w:uiPriority w:val="99"/>
    <w:qFormat/>
    <w:rsid w:val="00B026FD"/>
    <w:pPr>
      <w:keepNext/>
      <w:jc w:val="both"/>
      <w:outlineLvl w:val="2"/>
    </w:pPr>
    <w:rPr>
      <w:rFonts w:cs="Simplified Arabic"/>
      <w:b/>
      <w:bCs/>
      <w:sz w:val="28"/>
      <w:szCs w:val="28"/>
    </w:rPr>
  </w:style>
  <w:style w:type="paragraph" w:styleId="4">
    <w:name w:val="heading 4"/>
    <w:basedOn w:val="a"/>
    <w:next w:val="a"/>
    <w:link w:val="4Char"/>
    <w:uiPriority w:val="99"/>
    <w:qFormat/>
    <w:rsid w:val="00B026FD"/>
    <w:pPr>
      <w:keepNext/>
      <w:jc w:val="right"/>
      <w:outlineLvl w:val="3"/>
    </w:pPr>
    <w:rPr>
      <w:rFonts w:cs="Simplified Arabic"/>
      <w:sz w:val="28"/>
      <w:szCs w:val="28"/>
    </w:rPr>
  </w:style>
  <w:style w:type="paragraph" w:styleId="5">
    <w:name w:val="heading 5"/>
    <w:basedOn w:val="a"/>
    <w:next w:val="a"/>
    <w:link w:val="5Char"/>
    <w:uiPriority w:val="99"/>
    <w:qFormat/>
    <w:rsid w:val="00B026FD"/>
    <w:pPr>
      <w:keepNext/>
      <w:jc w:val="center"/>
      <w:outlineLvl w:val="4"/>
    </w:pPr>
    <w:rPr>
      <w:rFonts w:cs="Simplified Arabic"/>
      <w:sz w:val="28"/>
      <w:szCs w:val="28"/>
    </w:rPr>
  </w:style>
  <w:style w:type="paragraph" w:styleId="6">
    <w:name w:val="heading 6"/>
    <w:basedOn w:val="a"/>
    <w:next w:val="a"/>
    <w:link w:val="6Char"/>
    <w:uiPriority w:val="99"/>
    <w:qFormat/>
    <w:rsid w:val="00B026FD"/>
    <w:pPr>
      <w:keepNext/>
      <w:outlineLvl w:val="5"/>
    </w:pPr>
    <w:rPr>
      <w:rFonts w:cs="Simplified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9"/>
    <w:semiHidden/>
    <w:locked/>
    <w:rsid w:val="00B026FD"/>
    <w:rPr>
      <w:rFonts w:ascii="Times New Roman" w:hAnsi="Times New Roman" w:cs="Simplified Arabic"/>
      <w:b/>
      <w:bCs/>
      <w:sz w:val="28"/>
      <w:szCs w:val="28"/>
      <w:lang w:bidi="ar-SA"/>
    </w:rPr>
  </w:style>
  <w:style w:type="character" w:customStyle="1" w:styleId="4Char">
    <w:name w:val="عنوان 4 Char"/>
    <w:basedOn w:val="a0"/>
    <w:link w:val="4"/>
    <w:uiPriority w:val="99"/>
    <w:semiHidden/>
    <w:locked/>
    <w:rsid w:val="00B026FD"/>
    <w:rPr>
      <w:rFonts w:ascii="Times New Roman" w:hAnsi="Times New Roman" w:cs="Simplified Arabic"/>
      <w:sz w:val="28"/>
      <w:szCs w:val="28"/>
      <w:lang w:bidi="ar-SA"/>
    </w:rPr>
  </w:style>
  <w:style w:type="character" w:customStyle="1" w:styleId="5Char">
    <w:name w:val="عنوان 5 Char"/>
    <w:basedOn w:val="a0"/>
    <w:link w:val="5"/>
    <w:uiPriority w:val="99"/>
    <w:semiHidden/>
    <w:locked/>
    <w:rsid w:val="00B026FD"/>
    <w:rPr>
      <w:rFonts w:ascii="Times New Roman" w:hAnsi="Times New Roman" w:cs="Simplified Arabic"/>
      <w:sz w:val="28"/>
      <w:szCs w:val="28"/>
      <w:lang w:bidi="ar-SA"/>
    </w:rPr>
  </w:style>
  <w:style w:type="character" w:customStyle="1" w:styleId="6Char">
    <w:name w:val="عنوان 6 Char"/>
    <w:basedOn w:val="a0"/>
    <w:link w:val="6"/>
    <w:uiPriority w:val="99"/>
    <w:semiHidden/>
    <w:locked/>
    <w:rsid w:val="00B026FD"/>
    <w:rPr>
      <w:rFonts w:ascii="Times New Roman" w:hAnsi="Times New Roman" w:cs="Simplified Arabic"/>
      <w:sz w:val="36"/>
      <w:szCs w:val="36"/>
      <w:lang w:bidi="ar-SA"/>
    </w:rPr>
  </w:style>
  <w:style w:type="paragraph" w:styleId="a3">
    <w:name w:val="Balloon Text"/>
    <w:basedOn w:val="a"/>
    <w:link w:val="Char"/>
    <w:uiPriority w:val="99"/>
    <w:semiHidden/>
    <w:locked/>
    <w:rsid w:val="00B85F97"/>
    <w:rPr>
      <w:rFonts w:ascii="Tahoma" w:hAnsi="Tahoma" w:cs="Tahoma"/>
      <w:sz w:val="16"/>
      <w:szCs w:val="16"/>
    </w:rPr>
  </w:style>
  <w:style w:type="character" w:customStyle="1" w:styleId="Char">
    <w:name w:val="نص في بالون Char"/>
    <w:basedOn w:val="a0"/>
    <w:link w:val="a3"/>
    <w:uiPriority w:val="99"/>
    <w:semiHidden/>
    <w:locked/>
    <w:rsid w:val="0044107B"/>
    <w:rPr>
      <w:rFonts w:ascii="Times New Roman" w:hAnsi="Times New Roman" w:cs="Times New Roman"/>
      <w:sz w:val="2"/>
    </w:rPr>
  </w:style>
  <w:style w:type="paragraph" w:styleId="a4">
    <w:name w:val="footnote text"/>
    <w:basedOn w:val="a"/>
    <w:link w:val="Char0"/>
    <w:uiPriority w:val="99"/>
    <w:semiHidden/>
    <w:rsid w:val="00B026FD"/>
    <w:rPr>
      <w:sz w:val="20"/>
      <w:szCs w:val="20"/>
    </w:rPr>
  </w:style>
  <w:style w:type="character" w:customStyle="1" w:styleId="Char0">
    <w:name w:val="نص حاشية سفلية Char"/>
    <w:basedOn w:val="a0"/>
    <w:link w:val="a4"/>
    <w:uiPriority w:val="99"/>
    <w:semiHidden/>
    <w:locked/>
    <w:rsid w:val="00B026FD"/>
    <w:rPr>
      <w:rFonts w:ascii="Times New Roman" w:hAnsi="Times New Roman" w:cs="Times New Roman"/>
      <w:sz w:val="20"/>
      <w:szCs w:val="20"/>
    </w:rPr>
  </w:style>
  <w:style w:type="paragraph" w:styleId="a5">
    <w:name w:val="Title"/>
    <w:basedOn w:val="a"/>
    <w:link w:val="Char1"/>
    <w:uiPriority w:val="99"/>
    <w:qFormat/>
    <w:rsid w:val="00B026FD"/>
    <w:pPr>
      <w:ind w:firstLine="720"/>
      <w:jc w:val="center"/>
    </w:pPr>
    <w:rPr>
      <w:rFonts w:cs="Simplified Arabic"/>
      <w:sz w:val="28"/>
      <w:szCs w:val="28"/>
    </w:rPr>
  </w:style>
  <w:style w:type="character" w:customStyle="1" w:styleId="Char1">
    <w:name w:val="العنوان Char"/>
    <w:basedOn w:val="a0"/>
    <w:link w:val="a5"/>
    <w:uiPriority w:val="99"/>
    <w:locked/>
    <w:rsid w:val="00B026FD"/>
    <w:rPr>
      <w:rFonts w:ascii="Times New Roman" w:hAnsi="Times New Roman" w:cs="Simplified Arabic"/>
      <w:sz w:val="28"/>
      <w:szCs w:val="28"/>
      <w:lang w:bidi="ar-SA"/>
    </w:rPr>
  </w:style>
  <w:style w:type="paragraph" w:styleId="a6">
    <w:name w:val="Body Text"/>
    <w:basedOn w:val="a"/>
    <w:link w:val="Char2"/>
    <w:uiPriority w:val="99"/>
    <w:semiHidden/>
    <w:rsid w:val="00B026FD"/>
    <w:pPr>
      <w:jc w:val="lowKashida"/>
    </w:pPr>
    <w:rPr>
      <w:rFonts w:cs="Simplified Arabic"/>
      <w:sz w:val="28"/>
      <w:szCs w:val="28"/>
    </w:rPr>
  </w:style>
  <w:style w:type="character" w:customStyle="1" w:styleId="Char2">
    <w:name w:val="نص أساسي Char"/>
    <w:basedOn w:val="a0"/>
    <w:link w:val="a6"/>
    <w:uiPriority w:val="99"/>
    <w:semiHidden/>
    <w:locked/>
    <w:rsid w:val="00B026FD"/>
    <w:rPr>
      <w:rFonts w:ascii="Times New Roman" w:hAnsi="Times New Roman" w:cs="Simplified Arabic"/>
      <w:sz w:val="28"/>
      <w:szCs w:val="28"/>
      <w:lang w:bidi="ar-SA"/>
    </w:rPr>
  </w:style>
  <w:style w:type="paragraph" w:styleId="2">
    <w:name w:val="Body Text 2"/>
    <w:basedOn w:val="a"/>
    <w:link w:val="2Char"/>
    <w:uiPriority w:val="99"/>
    <w:semiHidden/>
    <w:rsid w:val="00B026FD"/>
    <w:pPr>
      <w:jc w:val="both"/>
    </w:pPr>
    <w:rPr>
      <w:rFonts w:cs="Simplified Arabic"/>
      <w:sz w:val="28"/>
      <w:szCs w:val="28"/>
    </w:rPr>
  </w:style>
  <w:style w:type="character" w:customStyle="1" w:styleId="2Char">
    <w:name w:val="نص أساسي 2 Char"/>
    <w:basedOn w:val="a0"/>
    <w:link w:val="2"/>
    <w:uiPriority w:val="99"/>
    <w:semiHidden/>
    <w:locked/>
    <w:rsid w:val="00B026FD"/>
    <w:rPr>
      <w:rFonts w:ascii="Times New Roman" w:hAnsi="Times New Roman" w:cs="Simplified Arabic"/>
      <w:sz w:val="28"/>
      <w:szCs w:val="28"/>
      <w:lang w:bidi="ar-SA"/>
    </w:rPr>
  </w:style>
  <w:style w:type="paragraph" w:styleId="30">
    <w:name w:val="Body Text Indent 3"/>
    <w:basedOn w:val="a"/>
    <w:link w:val="3Char0"/>
    <w:uiPriority w:val="99"/>
    <w:semiHidden/>
    <w:rsid w:val="00B026FD"/>
    <w:pPr>
      <w:ind w:left="720"/>
      <w:jc w:val="both"/>
    </w:pPr>
    <w:rPr>
      <w:rFonts w:cs="Simplified Arabic"/>
      <w:sz w:val="28"/>
      <w:szCs w:val="28"/>
    </w:rPr>
  </w:style>
  <w:style w:type="character" w:customStyle="1" w:styleId="3Char0">
    <w:name w:val="نص أساسي بمسافة بادئة 3 Char"/>
    <w:basedOn w:val="a0"/>
    <w:link w:val="30"/>
    <w:uiPriority w:val="99"/>
    <w:semiHidden/>
    <w:locked/>
    <w:rsid w:val="00B026FD"/>
    <w:rPr>
      <w:rFonts w:ascii="Times New Roman" w:hAnsi="Times New Roman" w:cs="Simplified Arabic"/>
      <w:sz w:val="28"/>
      <w:szCs w:val="28"/>
      <w:lang w:bidi="ar-SA"/>
    </w:rPr>
  </w:style>
  <w:style w:type="character" w:styleId="a7">
    <w:name w:val="footnote reference"/>
    <w:basedOn w:val="a0"/>
    <w:uiPriority w:val="99"/>
    <w:semiHidden/>
    <w:rsid w:val="00B026FD"/>
    <w:rPr>
      <w:rFonts w:cs="Times New Roman"/>
      <w:vertAlign w:val="superscript"/>
    </w:rPr>
  </w:style>
  <w:style w:type="paragraph" w:customStyle="1" w:styleId="msolistparagraph0">
    <w:name w:val="msolistparagraph"/>
    <w:basedOn w:val="a"/>
    <w:uiPriority w:val="99"/>
    <w:rsid w:val="00CC66FD"/>
    <w:pPr>
      <w:ind w:left="720"/>
    </w:pPr>
    <w:rPr>
      <w:rFonts w:eastAsia="Calibri"/>
    </w:rPr>
  </w:style>
  <w:style w:type="paragraph" w:styleId="a8">
    <w:name w:val="header"/>
    <w:aliases w:val="Header"/>
    <w:basedOn w:val="a"/>
    <w:link w:val="Char3"/>
    <w:uiPriority w:val="99"/>
    <w:locked/>
    <w:rsid w:val="00C610B9"/>
    <w:pPr>
      <w:tabs>
        <w:tab w:val="center" w:pos="4153"/>
        <w:tab w:val="right" w:pos="8306"/>
      </w:tabs>
    </w:pPr>
  </w:style>
  <w:style w:type="character" w:customStyle="1" w:styleId="Char3">
    <w:name w:val="رأس صفحة Char"/>
    <w:aliases w:val="Header Char"/>
    <w:basedOn w:val="a0"/>
    <w:link w:val="a8"/>
    <w:uiPriority w:val="99"/>
    <w:locked/>
    <w:rsid w:val="0044107B"/>
    <w:rPr>
      <w:rFonts w:ascii="Times New Roman" w:hAnsi="Times New Roman" w:cs="Times New Roman"/>
      <w:sz w:val="24"/>
      <w:szCs w:val="24"/>
    </w:rPr>
  </w:style>
  <w:style w:type="paragraph" w:styleId="a9">
    <w:name w:val="footer"/>
    <w:basedOn w:val="a"/>
    <w:link w:val="Char4"/>
    <w:uiPriority w:val="99"/>
    <w:locked/>
    <w:rsid w:val="00C610B9"/>
    <w:pPr>
      <w:tabs>
        <w:tab w:val="center" w:pos="4153"/>
        <w:tab w:val="right" w:pos="8306"/>
      </w:tabs>
    </w:pPr>
  </w:style>
  <w:style w:type="character" w:customStyle="1" w:styleId="Char4">
    <w:name w:val="تذييل صفحة Char"/>
    <w:basedOn w:val="a0"/>
    <w:link w:val="a9"/>
    <w:uiPriority w:val="99"/>
    <w:semiHidden/>
    <w:locked/>
    <w:rsid w:val="0044107B"/>
    <w:rPr>
      <w:rFonts w:ascii="Times New Roman" w:hAnsi="Times New Roman" w:cs="Times New Roman"/>
      <w:sz w:val="24"/>
      <w:szCs w:val="24"/>
    </w:rPr>
  </w:style>
  <w:style w:type="character" w:styleId="aa">
    <w:name w:val="page number"/>
    <w:basedOn w:val="a0"/>
    <w:uiPriority w:val="99"/>
    <w:locked/>
    <w:rsid w:val="00C610B9"/>
    <w:rPr>
      <w:rFonts w:cs="Times New Roman"/>
    </w:rPr>
  </w:style>
  <w:style w:type="character" w:styleId="ab">
    <w:name w:val="annotation reference"/>
    <w:basedOn w:val="a0"/>
    <w:uiPriority w:val="99"/>
    <w:semiHidden/>
    <w:locked/>
    <w:rsid w:val="00B85F97"/>
    <w:rPr>
      <w:rFonts w:cs="Times New Roman"/>
      <w:sz w:val="16"/>
      <w:szCs w:val="16"/>
    </w:rPr>
  </w:style>
  <w:style w:type="paragraph" w:styleId="ac">
    <w:name w:val="annotation text"/>
    <w:basedOn w:val="a"/>
    <w:link w:val="Char5"/>
    <w:uiPriority w:val="99"/>
    <w:semiHidden/>
    <w:locked/>
    <w:rsid w:val="00B85F97"/>
    <w:rPr>
      <w:sz w:val="20"/>
      <w:szCs w:val="20"/>
    </w:rPr>
  </w:style>
  <w:style w:type="character" w:customStyle="1" w:styleId="Char5">
    <w:name w:val="نص تعليق Char"/>
    <w:basedOn w:val="a0"/>
    <w:link w:val="ac"/>
    <w:uiPriority w:val="99"/>
    <w:semiHidden/>
    <w:locked/>
    <w:rsid w:val="0044107B"/>
    <w:rPr>
      <w:rFonts w:ascii="Times New Roman" w:hAnsi="Times New Roman" w:cs="Times New Roman"/>
      <w:sz w:val="20"/>
      <w:szCs w:val="20"/>
    </w:rPr>
  </w:style>
  <w:style w:type="paragraph" w:styleId="ad">
    <w:name w:val="annotation subject"/>
    <w:basedOn w:val="ac"/>
    <w:next w:val="ac"/>
    <w:link w:val="Char6"/>
    <w:uiPriority w:val="99"/>
    <w:semiHidden/>
    <w:locked/>
    <w:rsid w:val="00B85F97"/>
    <w:rPr>
      <w:b/>
      <w:bCs/>
    </w:rPr>
  </w:style>
  <w:style w:type="character" w:customStyle="1" w:styleId="Char6">
    <w:name w:val="موضوع تعليق Char"/>
    <w:basedOn w:val="Char5"/>
    <w:link w:val="ad"/>
    <w:uiPriority w:val="99"/>
    <w:semiHidden/>
    <w:locked/>
    <w:rsid w:val="0044107B"/>
    <w:rPr>
      <w:b/>
      <w:bCs/>
    </w:rPr>
  </w:style>
  <w:style w:type="table" w:styleId="ae">
    <w:name w:val="Table Grid"/>
    <w:basedOn w:val="a1"/>
    <w:uiPriority w:val="99"/>
    <w:rsid w:val="006E4F5C"/>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315261">
      <w:marLeft w:val="0"/>
      <w:marRight w:val="0"/>
      <w:marTop w:val="0"/>
      <w:marBottom w:val="0"/>
      <w:divBdr>
        <w:top w:val="none" w:sz="0" w:space="0" w:color="auto"/>
        <w:left w:val="none" w:sz="0" w:space="0" w:color="auto"/>
        <w:bottom w:val="none" w:sz="0" w:space="0" w:color="auto"/>
        <w:right w:val="none" w:sz="0" w:space="0" w:color="auto"/>
      </w:divBdr>
    </w:div>
    <w:div w:id="713315263">
      <w:marLeft w:val="0"/>
      <w:marRight w:val="0"/>
      <w:marTop w:val="0"/>
      <w:marBottom w:val="0"/>
      <w:divBdr>
        <w:top w:val="none" w:sz="0" w:space="0" w:color="auto"/>
        <w:left w:val="none" w:sz="0" w:space="0" w:color="auto"/>
        <w:bottom w:val="none" w:sz="0" w:space="0" w:color="auto"/>
        <w:right w:val="none" w:sz="0" w:space="0" w:color="auto"/>
      </w:divBdr>
      <w:divsChild>
        <w:div w:id="71331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8473</Words>
  <Characters>48302</Characters>
  <Application>Microsoft Office Word</Application>
  <DocSecurity>0</DocSecurity>
  <Lines>402</Lines>
  <Paragraphs>113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559612</dc:creator>
  <cp:lastModifiedBy>hp</cp:lastModifiedBy>
  <cp:revision>2</cp:revision>
  <cp:lastPrinted>2010-04-18T13:59:00Z</cp:lastPrinted>
  <dcterms:created xsi:type="dcterms:W3CDTF">2003-01-14T20:53:00Z</dcterms:created>
  <dcterms:modified xsi:type="dcterms:W3CDTF">2003-01-14T20:53:00Z</dcterms:modified>
</cp:coreProperties>
</file>