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C8" w:rsidRPr="00E71BEF" w:rsidRDefault="0078427B" w:rsidP="007E5B8C">
      <w:pPr>
        <w:jc w:val="center"/>
        <w:rPr>
          <w:rFonts w:cs="Simplified Arabic"/>
          <w:b/>
          <w:bCs/>
          <w:color w:val="616264"/>
          <w:sz w:val="28"/>
          <w:szCs w:val="28"/>
        </w:rPr>
      </w:pPr>
      <w:r w:rsidRPr="007842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1;visibility:visible">
            <v:imagedata r:id="rId7" o:title="" chromakey="#fdfdfd"/>
          </v:shape>
        </w:pict>
      </w:r>
    </w:p>
    <w:p w:rsidR="005D76C8" w:rsidRPr="00E71BEF" w:rsidRDefault="005D76C8" w:rsidP="007E5B8C">
      <w:pPr>
        <w:jc w:val="center"/>
        <w:rPr>
          <w:rFonts w:cs="Simplified Arabic"/>
          <w:b/>
          <w:bCs/>
          <w:color w:val="616264"/>
          <w:sz w:val="28"/>
          <w:szCs w:val="28"/>
        </w:rPr>
      </w:pPr>
    </w:p>
    <w:p w:rsidR="005D76C8" w:rsidRPr="00E71BEF" w:rsidRDefault="005D76C8" w:rsidP="007E5B8C">
      <w:pPr>
        <w:jc w:val="center"/>
        <w:rPr>
          <w:rFonts w:cs="Simplified Arabic"/>
          <w:b/>
          <w:bCs/>
          <w:color w:val="616264"/>
          <w:sz w:val="28"/>
          <w:szCs w:val="28"/>
        </w:rPr>
      </w:pPr>
    </w:p>
    <w:p w:rsidR="005D76C8" w:rsidRPr="00E71BEF" w:rsidRDefault="005D76C8" w:rsidP="007E5B8C">
      <w:pPr>
        <w:jc w:val="center"/>
        <w:rPr>
          <w:rFonts w:cs="Simplified Arabic"/>
          <w:b/>
          <w:bCs/>
          <w:color w:val="616264"/>
          <w:sz w:val="28"/>
          <w:szCs w:val="28"/>
        </w:rPr>
      </w:pPr>
    </w:p>
    <w:p w:rsidR="005D76C8" w:rsidRPr="00E71BEF" w:rsidRDefault="005D76C8" w:rsidP="007E5B8C">
      <w:pPr>
        <w:jc w:val="center"/>
        <w:rPr>
          <w:rFonts w:cs="Simplified Arabic"/>
          <w:b/>
          <w:bCs/>
          <w:color w:val="0D0D0D"/>
          <w:sz w:val="28"/>
          <w:szCs w:val="28"/>
          <w:rtl/>
        </w:rPr>
      </w:pPr>
    </w:p>
    <w:p w:rsidR="005D76C8" w:rsidRPr="00E71BEF" w:rsidRDefault="005D76C8" w:rsidP="007E5B8C">
      <w:pPr>
        <w:jc w:val="center"/>
        <w:rPr>
          <w:rFonts w:cs="Simplified Arabic"/>
          <w:b/>
          <w:bCs/>
          <w:color w:val="0D0D0D"/>
          <w:sz w:val="28"/>
          <w:szCs w:val="28"/>
          <w:rtl/>
        </w:rPr>
      </w:pPr>
    </w:p>
    <w:p w:rsidR="005D76C8" w:rsidRPr="00E71BEF" w:rsidRDefault="005D76C8" w:rsidP="007E5B8C">
      <w:pPr>
        <w:jc w:val="center"/>
        <w:rPr>
          <w:rFonts w:cs="Simplified Arabic"/>
          <w:b/>
          <w:bCs/>
          <w:color w:val="0D0D0D"/>
          <w:sz w:val="28"/>
          <w:szCs w:val="28"/>
          <w:rtl/>
        </w:rPr>
      </w:pPr>
    </w:p>
    <w:p w:rsidR="005D76C8" w:rsidRPr="00E71BEF" w:rsidRDefault="005D76C8" w:rsidP="007E5B8C">
      <w:pPr>
        <w:jc w:val="center"/>
        <w:rPr>
          <w:rFonts w:cs="Simplified Arabic"/>
          <w:b/>
          <w:bCs/>
          <w:color w:val="0D0D0D"/>
          <w:sz w:val="28"/>
          <w:szCs w:val="28"/>
          <w:rtl/>
        </w:rPr>
      </w:pPr>
    </w:p>
    <w:p w:rsidR="005D76C8" w:rsidRPr="00E71BEF" w:rsidRDefault="005D76C8" w:rsidP="007E5B8C">
      <w:pPr>
        <w:jc w:val="center"/>
        <w:rPr>
          <w:rFonts w:cs="Simplified Arabic"/>
          <w:b/>
          <w:bCs/>
          <w:color w:val="0D0D0D"/>
          <w:sz w:val="28"/>
          <w:szCs w:val="28"/>
        </w:rPr>
      </w:pPr>
    </w:p>
    <w:p w:rsidR="005D76C8" w:rsidRPr="00E71BEF" w:rsidRDefault="005D76C8" w:rsidP="007E5B8C">
      <w:pPr>
        <w:jc w:val="center"/>
        <w:rPr>
          <w:rFonts w:cs="Simplified Arabic"/>
          <w:b/>
          <w:bCs/>
          <w:color w:val="0D0D0D"/>
          <w:sz w:val="28"/>
          <w:szCs w:val="28"/>
          <w:rtl/>
        </w:rPr>
      </w:pPr>
    </w:p>
    <w:p w:rsidR="005D76C8" w:rsidRDefault="005D76C8" w:rsidP="007E5B8C">
      <w:pPr>
        <w:jc w:val="center"/>
        <w:rPr>
          <w:rFonts w:cs="Simplified Arabic"/>
          <w:b/>
          <w:bCs/>
          <w:color w:val="0D0D0D"/>
          <w:sz w:val="32"/>
          <w:szCs w:val="32"/>
          <w:rtl/>
        </w:rPr>
      </w:pPr>
    </w:p>
    <w:p w:rsidR="005D76C8" w:rsidRPr="007E5B8C" w:rsidRDefault="005D76C8" w:rsidP="007E5B8C">
      <w:pPr>
        <w:jc w:val="center"/>
        <w:rPr>
          <w:rFonts w:cs="Simplified Arabic" w:hint="cs"/>
          <w:b/>
          <w:bCs/>
          <w:color w:val="0D0D0D"/>
          <w:sz w:val="32"/>
          <w:szCs w:val="32"/>
          <w:rtl/>
        </w:rPr>
      </w:pPr>
      <w:r w:rsidRPr="007E5B8C">
        <w:rPr>
          <w:rFonts w:cs="Simplified Arabic"/>
          <w:b/>
          <w:bCs/>
          <w:color w:val="0D0D0D"/>
          <w:sz w:val="32"/>
          <w:szCs w:val="32"/>
          <w:rtl/>
        </w:rPr>
        <w:t>موقف التشريع الليبي</w:t>
      </w:r>
    </w:p>
    <w:p w:rsidR="005D76C8" w:rsidRPr="007E5B8C" w:rsidRDefault="005D76C8" w:rsidP="007E5B8C">
      <w:pPr>
        <w:jc w:val="center"/>
        <w:rPr>
          <w:rFonts w:cs="Simplified Arabic"/>
          <w:b/>
          <w:bCs/>
          <w:color w:val="0D0D0D"/>
          <w:sz w:val="32"/>
          <w:szCs w:val="32"/>
          <w:rtl/>
        </w:rPr>
      </w:pPr>
      <w:r w:rsidRPr="007E5B8C">
        <w:rPr>
          <w:rFonts w:cs="Simplified Arabic"/>
          <w:b/>
          <w:bCs/>
          <w:color w:val="0D0D0D"/>
          <w:sz w:val="32"/>
          <w:szCs w:val="32"/>
          <w:rtl/>
        </w:rPr>
        <w:t>من قيام الخدمات المالية الإسلامية</w:t>
      </w:r>
    </w:p>
    <w:p w:rsidR="005D76C8" w:rsidRPr="007E5B8C" w:rsidRDefault="005D76C8" w:rsidP="007E5B8C">
      <w:pPr>
        <w:jc w:val="center"/>
        <w:rPr>
          <w:rFonts w:cs="Simplified Arabic"/>
          <w:b/>
          <w:bCs/>
          <w:color w:val="0D0D0D"/>
          <w:sz w:val="32"/>
          <w:szCs w:val="32"/>
          <w:rtl/>
        </w:rPr>
      </w:pPr>
      <w:r w:rsidRPr="007E5B8C">
        <w:rPr>
          <w:rFonts w:cs="Simplified Arabic"/>
          <w:b/>
          <w:bCs/>
          <w:color w:val="0D0D0D"/>
          <w:sz w:val="32"/>
          <w:szCs w:val="32"/>
          <w:rtl/>
        </w:rPr>
        <w:t>وفقا لقانون المصارف رقم (1) لسنة 1373ور (2005 مسيحي)</w:t>
      </w:r>
    </w:p>
    <w:p w:rsidR="005D76C8" w:rsidRPr="00E71BEF" w:rsidRDefault="005D76C8" w:rsidP="007E5B8C">
      <w:pPr>
        <w:jc w:val="center"/>
        <w:rPr>
          <w:rFonts w:ascii="ae_Graph" w:hAnsi="ae_Graph" w:cs="Simplified Arabic"/>
          <w:color w:val="0D0D0D"/>
          <w:sz w:val="28"/>
          <w:szCs w:val="28"/>
          <w:rtl/>
        </w:rPr>
      </w:pPr>
    </w:p>
    <w:p w:rsidR="005D76C8" w:rsidRDefault="005D76C8" w:rsidP="007E5B8C">
      <w:pPr>
        <w:jc w:val="center"/>
        <w:rPr>
          <w:rFonts w:cs="Simplified Arabic"/>
          <w:b/>
          <w:bCs/>
          <w:color w:val="0D0D0D"/>
          <w:sz w:val="28"/>
          <w:szCs w:val="28"/>
          <w:rtl/>
        </w:rPr>
      </w:pPr>
    </w:p>
    <w:p w:rsidR="005D76C8" w:rsidRPr="00E71BEF" w:rsidRDefault="005D76C8" w:rsidP="007E5B8C">
      <w:pPr>
        <w:jc w:val="center"/>
        <w:rPr>
          <w:rFonts w:cs="Simplified Arabic"/>
          <w:b/>
          <w:bCs/>
          <w:color w:val="0D0D0D"/>
          <w:sz w:val="28"/>
          <w:szCs w:val="28"/>
        </w:rPr>
      </w:pPr>
    </w:p>
    <w:p w:rsidR="005D76C8" w:rsidRPr="00E71BEF" w:rsidRDefault="005D76C8" w:rsidP="007E5B8C">
      <w:pPr>
        <w:jc w:val="center"/>
        <w:rPr>
          <w:rFonts w:cs="Simplified Arabic"/>
          <w:b/>
          <w:bCs/>
          <w:color w:val="0D0D0D"/>
          <w:sz w:val="28"/>
          <w:szCs w:val="28"/>
        </w:rPr>
      </w:pPr>
    </w:p>
    <w:p w:rsidR="005D76C8" w:rsidRPr="00FB0475" w:rsidRDefault="005D76C8" w:rsidP="007E5B8C">
      <w:pPr>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5D76C8" w:rsidRPr="00E71BEF" w:rsidRDefault="005D76C8" w:rsidP="007E5B8C">
      <w:pPr>
        <w:jc w:val="center"/>
        <w:rPr>
          <w:rFonts w:cs="Simplified Arabic"/>
          <w:b/>
          <w:bCs/>
          <w:color w:val="0D0D0D"/>
          <w:sz w:val="28"/>
          <w:szCs w:val="28"/>
          <w:rtl/>
        </w:rPr>
      </w:pPr>
    </w:p>
    <w:p w:rsidR="005D76C8" w:rsidRDefault="005D76C8" w:rsidP="007E5B8C">
      <w:pPr>
        <w:rPr>
          <w:rFonts w:cs="Simplified Arabic"/>
          <w:b/>
          <w:bCs/>
          <w:color w:val="0D0D0D"/>
          <w:sz w:val="28"/>
          <w:szCs w:val="28"/>
          <w:rtl/>
        </w:rPr>
      </w:pPr>
    </w:p>
    <w:p w:rsidR="005D76C8" w:rsidRDefault="005D76C8" w:rsidP="007E5B8C">
      <w:pPr>
        <w:rPr>
          <w:rFonts w:cs="Simplified Arabic"/>
          <w:b/>
          <w:bCs/>
          <w:color w:val="0D0D0D"/>
          <w:sz w:val="28"/>
          <w:szCs w:val="28"/>
          <w:rtl/>
        </w:rPr>
      </w:pPr>
    </w:p>
    <w:p w:rsidR="005D76C8" w:rsidRDefault="005D76C8" w:rsidP="007E5B8C">
      <w:pPr>
        <w:rPr>
          <w:rFonts w:cs="Simplified Arabic"/>
          <w:b/>
          <w:bCs/>
          <w:color w:val="0D0D0D"/>
          <w:sz w:val="28"/>
          <w:szCs w:val="28"/>
          <w:rtl/>
        </w:rPr>
      </w:pPr>
    </w:p>
    <w:p w:rsidR="005D76C8" w:rsidRDefault="005D76C8" w:rsidP="007E5B8C">
      <w:pPr>
        <w:rPr>
          <w:rFonts w:cs="Simplified Arabic"/>
          <w:b/>
          <w:bCs/>
          <w:color w:val="0D0D0D"/>
          <w:sz w:val="28"/>
          <w:szCs w:val="28"/>
          <w:rtl/>
        </w:rPr>
      </w:pPr>
    </w:p>
    <w:p w:rsidR="005D76C8" w:rsidRPr="00E71BEF" w:rsidRDefault="005D76C8" w:rsidP="007E5B8C">
      <w:pPr>
        <w:rPr>
          <w:rFonts w:cs="Simplified Arabic"/>
          <w:b/>
          <w:bCs/>
          <w:color w:val="0D0D0D"/>
          <w:sz w:val="28"/>
          <w:szCs w:val="28"/>
          <w:rtl/>
        </w:rPr>
      </w:pPr>
      <w:r w:rsidRPr="00E71BEF">
        <w:rPr>
          <w:rFonts w:cs="Simplified Arabic"/>
          <w:b/>
          <w:bCs/>
          <w:color w:val="0D0D0D"/>
          <w:sz w:val="28"/>
          <w:szCs w:val="28"/>
          <w:rtl/>
        </w:rPr>
        <w:t xml:space="preserve">إعداد </w:t>
      </w:r>
    </w:p>
    <w:p w:rsidR="005D76C8" w:rsidRPr="007E5B8C" w:rsidRDefault="005D76C8" w:rsidP="007E5B8C">
      <w:pPr>
        <w:ind w:firstLine="720"/>
        <w:rPr>
          <w:rFonts w:cs="Simplified Arabic"/>
          <w:b/>
          <w:bCs/>
          <w:color w:val="0D0D0D"/>
          <w:sz w:val="28"/>
          <w:szCs w:val="28"/>
          <w:rtl/>
        </w:rPr>
      </w:pPr>
      <w:r w:rsidRPr="00E71BEF">
        <w:rPr>
          <w:rFonts w:cs="Simplified Arabic"/>
          <w:b/>
          <w:bCs/>
          <w:color w:val="0D0D0D"/>
          <w:sz w:val="28"/>
          <w:szCs w:val="28"/>
          <w:rtl/>
        </w:rPr>
        <w:t xml:space="preserve">د. </w:t>
      </w:r>
      <w:r w:rsidRPr="007E5B8C">
        <w:rPr>
          <w:rFonts w:cs="Simplified Arabic"/>
          <w:b/>
          <w:bCs/>
          <w:color w:val="0D0D0D"/>
          <w:sz w:val="28"/>
          <w:szCs w:val="28"/>
          <w:rtl/>
        </w:rPr>
        <w:t xml:space="preserve">جمعة محمود الزريقي </w:t>
      </w:r>
    </w:p>
    <w:p w:rsidR="005D76C8" w:rsidRPr="00F17E09" w:rsidRDefault="005D76C8" w:rsidP="008968FB">
      <w:pPr>
        <w:jc w:val="center"/>
        <w:rPr>
          <w:b/>
          <w:bCs/>
          <w:sz w:val="32"/>
          <w:szCs w:val="32"/>
          <w:rtl/>
        </w:rPr>
      </w:pPr>
    </w:p>
    <w:p w:rsidR="005D76C8" w:rsidRPr="00F17E09" w:rsidRDefault="005D76C8" w:rsidP="008968FB">
      <w:pPr>
        <w:jc w:val="center"/>
        <w:rPr>
          <w:sz w:val="32"/>
          <w:szCs w:val="32"/>
          <w:rtl/>
        </w:rPr>
      </w:pPr>
      <w:r w:rsidRPr="00F17E09">
        <w:rPr>
          <w:sz w:val="32"/>
          <w:szCs w:val="32"/>
          <w:rtl/>
        </w:rPr>
        <w:t xml:space="preserve">    </w:t>
      </w:r>
    </w:p>
    <w:p w:rsidR="005D76C8" w:rsidRDefault="005D76C8" w:rsidP="008968FB">
      <w:pPr>
        <w:jc w:val="center"/>
        <w:rPr>
          <w:sz w:val="32"/>
          <w:szCs w:val="32"/>
          <w:rtl/>
        </w:rPr>
      </w:pPr>
    </w:p>
    <w:p w:rsidR="005D76C8" w:rsidRDefault="005D76C8" w:rsidP="008968FB">
      <w:pPr>
        <w:jc w:val="center"/>
        <w:rPr>
          <w:sz w:val="32"/>
          <w:szCs w:val="32"/>
          <w:rtl/>
        </w:rPr>
      </w:pPr>
    </w:p>
    <w:p w:rsidR="005D76C8" w:rsidRDefault="005D76C8" w:rsidP="008968FB">
      <w:pPr>
        <w:jc w:val="center"/>
        <w:rPr>
          <w:sz w:val="32"/>
          <w:szCs w:val="32"/>
          <w:rtl/>
        </w:rPr>
      </w:pPr>
    </w:p>
    <w:p w:rsidR="005D76C8" w:rsidRDefault="005D76C8" w:rsidP="008968FB">
      <w:pPr>
        <w:jc w:val="center"/>
        <w:rPr>
          <w:rFonts w:cs="Simplified Arabic"/>
          <w:b/>
          <w:bCs/>
          <w:sz w:val="32"/>
          <w:szCs w:val="32"/>
          <w:rtl/>
        </w:rPr>
      </w:pPr>
    </w:p>
    <w:p w:rsidR="005D76C8" w:rsidRPr="004E2583" w:rsidRDefault="005D76C8" w:rsidP="004E2583">
      <w:pPr>
        <w:rPr>
          <w:rFonts w:cs="Simplified Arabic"/>
          <w:b/>
          <w:bCs/>
          <w:sz w:val="28"/>
          <w:szCs w:val="28"/>
          <w:rtl/>
        </w:rPr>
      </w:pPr>
      <w:r w:rsidRPr="004E2583">
        <w:rPr>
          <w:rFonts w:cs="Simplified Arabic"/>
          <w:b/>
          <w:bCs/>
          <w:sz w:val="28"/>
          <w:szCs w:val="28"/>
          <w:rtl/>
        </w:rPr>
        <w:lastRenderedPageBreak/>
        <w:t xml:space="preserve">مقدمة: </w:t>
      </w:r>
    </w:p>
    <w:p w:rsidR="005D76C8" w:rsidRPr="0050769C" w:rsidRDefault="005D76C8" w:rsidP="00470717">
      <w:pPr>
        <w:ind w:firstLine="720"/>
        <w:jc w:val="lowKashida"/>
        <w:rPr>
          <w:rFonts w:cs="Simplified Arabic"/>
          <w:sz w:val="28"/>
          <w:szCs w:val="28"/>
          <w:rtl/>
        </w:rPr>
      </w:pPr>
      <w:r w:rsidRPr="0050769C">
        <w:rPr>
          <w:rFonts w:cs="Simplified Arabic"/>
          <w:sz w:val="28"/>
          <w:szCs w:val="28"/>
          <w:rtl/>
        </w:rPr>
        <w:t xml:space="preserve">لا شك أن ليبيا تعتبر من الدول التي أخذت زمام المبادرة في تقنين الشريعة الإسلامية وإدخالها في تشريعاتها النافذة، وهي وإن قامت عقب الاستقلال عن الدولة الإيطالية الاستعمارية بسن تشريعات اقتبستها من بعض الدول الشقيقة وعلى الأخص مصر العربية، إلا أن تلك التشريعات لا تخلو من قواعد  تخالف أحكام الشريعة الإسلامية، لذلك حرص المشرع الليبي عقب قيام الثورة سنة 1969 مسيحي على أن يعاد النظر في التشريعات الصادرة قبل ذلك وتعديل </w:t>
      </w:r>
      <w:r>
        <w:rPr>
          <w:rFonts w:cs="Simplified Arabic"/>
          <w:sz w:val="28"/>
          <w:szCs w:val="28"/>
          <w:rtl/>
        </w:rPr>
        <w:t>أحكامها بما يوافق شريعة الإسلام</w:t>
      </w:r>
      <w:r w:rsidRPr="0050769C">
        <w:rPr>
          <w:rFonts w:cs="Simplified Arabic"/>
          <w:sz w:val="28"/>
          <w:szCs w:val="28"/>
          <w:rtl/>
        </w:rPr>
        <w:t xml:space="preserve">، وتمثل ذلك في تشكيل لجنة من العلماء المتخصصين في مجال الشريعة والقانون قامت بوضع مشاريع قوانين ، تم اعتمادها وإصدارها، تكفلت بتنقيح عدة تشريعات، من بينها القانون المدني والقانوني التجاري من كل الشوائب التي علقت بهما، والمتمثلة في بعض القواعد المخالفة لأحكام الشريعة الإسلامية، من ذلك على سبيل المثال: </w:t>
      </w:r>
    </w:p>
    <w:p w:rsidR="005D76C8" w:rsidRPr="0050769C" w:rsidRDefault="005D76C8" w:rsidP="00470717">
      <w:pPr>
        <w:numPr>
          <w:ilvl w:val="0"/>
          <w:numId w:val="9"/>
        </w:numPr>
        <w:jc w:val="lowKashida"/>
        <w:rPr>
          <w:rFonts w:cs="Simplified Arabic"/>
          <w:sz w:val="28"/>
          <w:szCs w:val="28"/>
          <w:rtl/>
          <w:lang w:bidi="ar-LY"/>
        </w:rPr>
      </w:pPr>
      <w:r w:rsidRPr="0050769C">
        <w:rPr>
          <w:rFonts w:cs="Simplified Arabic"/>
          <w:sz w:val="28"/>
          <w:szCs w:val="28"/>
          <w:rtl/>
          <w:lang w:bidi="ar-LY"/>
        </w:rPr>
        <w:t>تحريم الربا في القانون المدني بالقانون رقم 74 لسنة 1972 م . بتحريم ربا النسيئة في المعاملات المدنية والتجارية بين الأشخاص الطبيعيين</w:t>
      </w:r>
      <w:r>
        <w:rPr>
          <w:rFonts w:cs="Simplified Arabic"/>
          <w:sz w:val="28"/>
          <w:szCs w:val="28"/>
          <w:rtl/>
          <w:lang w:bidi="ar-LY"/>
        </w:rPr>
        <w:t xml:space="preserve"> </w:t>
      </w:r>
      <w:r w:rsidRPr="0050769C">
        <w:rPr>
          <w:rFonts w:cs="Simplified Arabic"/>
          <w:sz w:val="28"/>
          <w:szCs w:val="28"/>
          <w:rtl/>
          <w:lang w:bidi="ar-LY"/>
        </w:rPr>
        <w:t>( الأفراد ) وبتعديل بعض أحكام القانون المدني والقانون التجاري.</w:t>
      </w:r>
    </w:p>
    <w:p w:rsidR="005D76C8" w:rsidRPr="0050769C" w:rsidRDefault="005D76C8" w:rsidP="00470717">
      <w:pPr>
        <w:numPr>
          <w:ilvl w:val="0"/>
          <w:numId w:val="9"/>
        </w:numPr>
        <w:jc w:val="lowKashida"/>
        <w:rPr>
          <w:rFonts w:cs="Simplified Arabic"/>
          <w:sz w:val="28"/>
          <w:szCs w:val="28"/>
          <w:lang w:bidi="ar-LY"/>
        </w:rPr>
      </w:pPr>
      <w:r w:rsidRPr="0050769C">
        <w:rPr>
          <w:rFonts w:cs="Simplified Arabic"/>
          <w:sz w:val="28"/>
          <w:szCs w:val="28"/>
          <w:rtl/>
          <w:lang w:bidi="ar-LY"/>
        </w:rPr>
        <w:t>إلغاء عقود الغرر بالقانون رقم 86 لسنة 1392 هـ / 1972 م في شأن تحريم بعض عقود الغرر في القانون المدني وتعديل بعض أحكامه بما يتفق مع الشريعة الإسلامية.</w:t>
      </w:r>
    </w:p>
    <w:p w:rsidR="005D76C8" w:rsidRDefault="005D76C8" w:rsidP="0050769C">
      <w:pPr>
        <w:jc w:val="lowKashida"/>
        <w:rPr>
          <w:rFonts w:cs="Simplified Arabic"/>
          <w:sz w:val="16"/>
          <w:szCs w:val="16"/>
          <w:rtl/>
          <w:lang w:bidi="ar-LY"/>
        </w:rPr>
      </w:pPr>
    </w:p>
    <w:p w:rsidR="005D76C8" w:rsidRPr="0050769C" w:rsidRDefault="005D76C8" w:rsidP="00470717">
      <w:pPr>
        <w:ind w:firstLine="444"/>
        <w:jc w:val="lowKashida"/>
        <w:rPr>
          <w:rFonts w:cs="Simplified Arabic"/>
          <w:sz w:val="28"/>
          <w:szCs w:val="28"/>
          <w:rtl/>
        </w:rPr>
      </w:pPr>
      <w:r w:rsidRPr="0050769C">
        <w:rPr>
          <w:rFonts w:cs="Simplified Arabic"/>
          <w:sz w:val="28"/>
          <w:szCs w:val="28"/>
          <w:rtl/>
        </w:rPr>
        <w:t>يلاحظ مما سبق أن المشرع الليبي اتخذ خطوات جيدة في البداية لتقنين الشريعة الإسلامية وتعديل المعاملات التي تتم بين المواطنين بما يتفق مع أحكامها  على أمل أن يصل تحديث بقية التشريعات ليشمل المعاملات المصرفية ، وغيرها من المعاملات الربوية ، وكان ذلك أمل اللجنة التي قامت باقتراح التشريعات السابقة  غير أنه للأسف تأخر هذا الأمر كثيرا، لهذا فإن الأخذ بتجربة المصارف الإسلامية وتطبيقها في ليبيا سيكون له الأثر الجيد في تحقيق ذلك الأمل  وخدمة الاقتصاد الوطني لسببين</w:t>
      </w:r>
      <w:r>
        <w:rPr>
          <w:rFonts w:cs="Simplified Arabic"/>
          <w:sz w:val="28"/>
          <w:szCs w:val="28"/>
          <w:rtl/>
        </w:rPr>
        <w:t xml:space="preserve">: </w:t>
      </w:r>
    </w:p>
    <w:p w:rsidR="005D76C8" w:rsidRPr="0050769C" w:rsidRDefault="005D76C8" w:rsidP="006858CB">
      <w:pPr>
        <w:jc w:val="lowKashida"/>
        <w:rPr>
          <w:rFonts w:cs="Simplified Arabic"/>
          <w:sz w:val="28"/>
          <w:szCs w:val="28"/>
          <w:rtl/>
        </w:rPr>
      </w:pPr>
      <w:r w:rsidRPr="0050769C">
        <w:rPr>
          <w:rFonts w:cs="Simplified Arabic"/>
          <w:b/>
          <w:bCs/>
          <w:sz w:val="28"/>
          <w:szCs w:val="28"/>
          <w:rtl/>
        </w:rPr>
        <w:t>الأول:</w:t>
      </w:r>
      <w:r w:rsidRPr="0050769C">
        <w:rPr>
          <w:rFonts w:cs="Simplified Arabic"/>
          <w:sz w:val="28"/>
          <w:szCs w:val="28"/>
          <w:rtl/>
        </w:rPr>
        <w:t xml:space="preserve"> إحجام الكثير من المواطنين عن التعامل مع المصارف تهربا من شبهة الربا.</w:t>
      </w:r>
    </w:p>
    <w:p w:rsidR="005D76C8" w:rsidRPr="0050769C" w:rsidRDefault="005D76C8" w:rsidP="005B2B9F">
      <w:pPr>
        <w:jc w:val="lowKashida"/>
        <w:rPr>
          <w:rFonts w:cs="Simplified Arabic"/>
          <w:sz w:val="28"/>
          <w:szCs w:val="28"/>
          <w:rtl/>
        </w:rPr>
      </w:pPr>
      <w:r w:rsidRPr="0050769C">
        <w:rPr>
          <w:rFonts w:cs="Simplified Arabic"/>
          <w:b/>
          <w:bCs/>
          <w:sz w:val="28"/>
          <w:szCs w:val="28"/>
          <w:rtl/>
        </w:rPr>
        <w:t>الثاني:</w:t>
      </w:r>
      <w:r w:rsidRPr="0050769C">
        <w:rPr>
          <w:rFonts w:cs="Simplified Arabic"/>
          <w:sz w:val="28"/>
          <w:szCs w:val="28"/>
          <w:rtl/>
        </w:rPr>
        <w:t xml:space="preserve"> تشدد بعض الواعظين ورجال الدين وحثهم  الجمهور عل</w:t>
      </w:r>
      <w:r>
        <w:rPr>
          <w:rFonts w:cs="Simplified Arabic"/>
          <w:sz w:val="28"/>
          <w:szCs w:val="28"/>
          <w:rtl/>
        </w:rPr>
        <w:t>ى الابتعاد عن المعاملات الربوية</w:t>
      </w:r>
      <w:r w:rsidRPr="0050769C">
        <w:rPr>
          <w:rFonts w:cs="Simplified Arabic"/>
          <w:sz w:val="28"/>
          <w:szCs w:val="28"/>
          <w:rtl/>
        </w:rPr>
        <w:t>، رغم وجود فتاوى تبيح التعامل مع المصارف.</w:t>
      </w:r>
      <w:r>
        <w:rPr>
          <w:rFonts w:cs="Simplified Arabic"/>
          <w:sz w:val="28"/>
          <w:szCs w:val="28"/>
          <w:rtl/>
        </w:rPr>
        <w:t xml:space="preserve"> </w:t>
      </w:r>
    </w:p>
    <w:p w:rsidR="005D76C8" w:rsidRDefault="005D76C8" w:rsidP="00F708AC">
      <w:pPr>
        <w:ind w:firstLine="720"/>
        <w:jc w:val="lowKashida"/>
        <w:rPr>
          <w:rFonts w:cs="Simplified Arabic"/>
          <w:sz w:val="28"/>
          <w:szCs w:val="28"/>
          <w:rtl/>
        </w:rPr>
      </w:pPr>
      <w:r w:rsidRPr="0050769C">
        <w:rPr>
          <w:rFonts w:cs="Simplified Arabic"/>
          <w:sz w:val="28"/>
          <w:szCs w:val="28"/>
          <w:rtl/>
        </w:rPr>
        <w:t>وعندما تأخذ المصارف الليبية بالأساليب التي قامت بها المصارف الإسلامية في عدد من الدول، والتي تبث نجاحها، واتفاقها مع أحكام الشريعة الإسلامية</w:t>
      </w:r>
      <w:r>
        <w:rPr>
          <w:rFonts w:cs="Simplified Arabic"/>
          <w:sz w:val="28"/>
          <w:szCs w:val="28"/>
          <w:rtl/>
        </w:rPr>
        <w:t xml:space="preserve"> </w:t>
      </w:r>
      <w:r w:rsidRPr="0050769C">
        <w:rPr>
          <w:rFonts w:cs="Simplified Arabic"/>
          <w:sz w:val="28"/>
          <w:szCs w:val="28"/>
          <w:rtl/>
        </w:rPr>
        <w:t>سيزداد إقبال الجمهور على التعامل مع المصارف وإيداع مدخراتها ، والاقتراض منها وفي ذلك دعم للاقتصاد الوطني.</w:t>
      </w:r>
    </w:p>
    <w:p w:rsidR="005D76C8" w:rsidRPr="00F708AC" w:rsidRDefault="005D76C8" w:rsidP="00F708AC">
      <w:pPr>
        <w:ind w:firstLine="720"/>
        <w:jc w:val="lowKashida"/>
        <w:rPr>
          <w:rFonts w:cs="Simplified Arabic"/>
          <w:sz w:val="28"/>
          <w:szCs w:val="28"/>
          <w:rtl/>
        </w:rPr>
      </w:pPr>
      <w:r w:rsidRPr="0050769C">
        <w:rPr>
          <w:rFonts w:cs="Simplified Arabic"/>
          <w:sz w:val="28"/>
          <w:szCs w:val="28"/>
          <w:rtl/>
        </w:rPr>
        <w:lastRenderedPageBreak/>
        <w:t>بعد صدور هذين التشريعين المشار إليهما بتعديل القانون المدني والقانون التجاري بما يوافق الش</w:t>
      </w:r>
      <w:r>
        <w:rPr>
          <w:rFonts w:cs="Simplified Arabic"/>
          <w:sz w:val="28"/>
          <w:szCs w:val="28"/>
          <w:rtl/>
        </w:rPr>
        <w:t>ريعة الإسلامية في بعض المعاملات</w:t>
      </w:r>
      <w:r w:rsidRPr="0050769C">
        <w:rPr>
          <w:rFonts w:cs="Simplified Arabic"/>
          <w:sz w:val="28"/>
          <w:szCs w:val="28"/>
          <w:rtl/>
        </w:rPr>
        <w:t xml:space="preserve">، صدر الإعلان عن قيام سلطة الشعب في 2/3/1977 ف الذي نص في الفقرة الثانية منه على أن [القرآن الكريم هو شريعة المجتمع في الجماهيرية العربية الليبية الشعبية الاشتراكية] وينبني على ذلك أن أحكام الشريعة الإسلامية هي التي يجب أن تسود في التشريعات التي تصدر في ليبيا، وأن القوانين التي تسري فيها يجب ألا تخالف تلك الأحكام، إلا أن أمر تطبيق ذلك موكول للمشرع وحده، إذ أن الخطاب في الإعلان عن سلطة الشعب موجه إليه، ومن ثم فلا يمكن اعتبار النصوص معدلة أو ملغاة إذا كانت تتعارض مع أحكام الشريعة الإسلامية استنادا للنص المشار إليه، بل يجب أن يتدخل المشرع بتعديل النصوص القائمة بما يوافق أحكام الشريعة الإسلامية، أو أن يصدر تشريعات أخرى تتوافق مع تلك الإحكام </w:t>
      </w:r>
      <w:r w:rsidRPr="0050769C">
        <w:rPr>
          <w:rFonts w:cs="Simplified Arabic"/>
          <w:sz w:val="28"/>
          <w:szCs w:val="28"/>
          <w:vertAlign w:val="superscript"/>
          <w:rtl/>
        </w:rPr>
        <w:t>(1)</w:t>
      </w:r>
      <w:r w:rsidRPr="0050769C">
        <w:rPr>
          <w:rFonts w:cs="Simplified Arabic"/>
          <w:sz w:val="28"/>
          <w:szCs w:val="28"/>
          <w:rtl/>
        </w:rPr>
        <w:t xml:space="preserve"> .</w:t>
      </w:r>
    </w:p>
    <w:p w:rsidR="005D76C8" w:rsidRDefault="005D76C8" w:rsidP="00036B91">
      <w:pPr>
        <w:jc w:val="lowKashida"/>
        <w:rPr>
          <w:rFonts w:cs="Simplified Arabic"/>
          <w:sz w:val="28"/>
          <w:szCs w:val="28"/>
          <w:rtl/>
        </w:rPr>
      </w:pPr>
      <w:r w:rsidRPr="0050769C">
        <w:rPr>
          <w:rFonts w:cs="Simplified Arabic"/>
          <w:sz w:val="28"/>
          <w:szCs w:val="28"/>
          <w:rtl/>
        </w:rPr>
        <w:t xml:space="preserve">      ومن هنا يمكن القول بإمكانية إصدار تشريعات جديدة تنظم العمل المصرفي على الطريقة المتبعة في المصارف الإسلامية وفقا للتجارب التي تمت في بعض البلدان إذا لم تكن التشريعات القائمة حاليا تسمح بقيام هذا النشاط ، لذلك نستعرض في هذا البحث التشريعات التي تنظم عمل المصارف ومدى صلاحيتها في مزاولة نشاط الخدمات المالية الإسلامية في ليبيا من خلال المطالب التالية:</w:t>
      </w:r>
      <w:r>
        <w:rPr>
          <w:rFonts w:cs="Simplified Arabic"/>
          <w:sz w:val="28"/>
          <w:szCs w:val="28"/>
          <w:rtl/>
        </w:rPr>
        <w:t xml:space="preserve"> </w:t>
      </w:r>
    </w:p>
    <w:p w:rsidR="005D76C8" w:rsidRPr="0050769C" w:rsidRDefault="005D76C8" w:rsidP="00036B91">
      <w:pPr>
        <w:jc w:val="lowKashida"/>
        <w:rPr>
          <w:rFonts w:cs="Simplified Arabic"/>
          <w:sz w:val="28"/>
          <w:szCs w:val="28"/>
          <w:rtl/>
        </w:rPr>
      </w:pPr>
    </w:p>
    <w:p w:rsidR="005D76C8" w:rsidRPr="00F708AC" w:rsidRDefault="005D76C8" w:rsidP="00F708AC">
      <w:pPr>
        <w:rPr>
          <w:rFonts w:cs="Simplified Arabic"/>
          <w:b/>
          <w:bCs/>
          <w:sz w:val="28"/>
          <w:szCs w:val="28"/>
          <w:rtl/>
        </w:rPr>
      </w:pPr>
      <w:r w:rsidRPr="00F708AC">
        <w:rPr>
          <w:rFonts w:cs="Simplified Arabic"/>
          <w:b/>
          <w:bCs/>
          <w:sz w:val="28"/>
          <w:szCs w:val="28"/>
          <w:rtl/>
        </w:rPr>
        <w:t>المطلب الأول : مصرف ليبيا المركزي</w:t>
      </w:r>
      <w:r>
        <w:rPr>
          <w:rFonts w:cs="Simplified Arabic"/>
          <w:b/>
          <w:bCs/>
          <w:sz w:val="28"/>
          <w:szCs w:val="28"/>
          <w:rtl/>
        </w:rPr>
        <w:t xml:space="preserve"> </w:t>
      </w:r>
      <w:r w:rsidRPr="00F708AC">
        <w:rPr>
          <w:rFonts w:cs="Simplified Arabic"/>
          <w:b/>
          <w:bCs/>
          <w:sz w:val="28"/>
          <w:szCs w:val="28"/>
          <w:rtl/>
        </w:rPr>
        <w:t>والمصارف الأخرى</w:t>
      </w:r>
    </w:p>
    <w:p w:rsidR="005D76C8" w:rsidRPr="0050769C" w:rsidRDefault="005D76C8" w:rsidP="0026186A">
      <w:pPr>
        <w:ind w:firstLine="720"/>
        <w:jc w:val="lowKashida"/>
        <w:rPr>
          <w:rFonts w:cs="Simplified Arabic"/>
          <w:sz w:val="28"/>
          <w:szCs w:val="28"/>
          <w:rtl/>
        </w:rPr>
      </w:pPr>
      <w:r w:rsidRPr="0050769C">
        <w:rPr>
          <w:rFonts w:cs="Simplified Arabic"/>
          <w:sz w:val="28"/>
          <w:szCs w:val="28"/>
          <w:rtl/>
        </w:rPr>
        <w:t xml:space="preserve">نصت المادة الأولى من القانون رقم (1) لسنة 1373 ور (2005 مسيحي) على أن (مصرف ليبيا المركزي مؤسسة مستقلة تتمتع بالشخصية الاعتبارية </w:t>
      </w:r>
      <w:r>
        <w:rPr>
          <w:rFonts w:cs="Simplified Arabic"/>
          <w:sz w:val="28"/>
          <w:szCs w:val="28"/>
          <w:rtl/>
        </w:rPr>
        <w:t>والذمة المالية المستقلة</w:t>
      </w:r>
      <w:r w:rsidRPr="0050769C">
        <w:rPr>
          <w:rFonts w:cs="Simplified Arabic"/>
          <w:sz w:val="28"/>
          <w:szCs w:val="28"/>
          <w:rtl/>
        </w:rPr>
        <w:t>)</w:t>
      </w:r>
      <w:r>
        <w:rPr>
          <w:rFonts w:cs="Simplified Arabic"/>
          <w:sz w:val="28"/>
          <w:szCs w:val="28"/>
          <w:rtl/>
        </w:rPr>
        <w:t>،</w:t>
      </w:r>
      <w:r w:rsidRPr="0050769C">
        <w:rPr>
          <w:rFonts w:cs="Simplified Arabic"/>
          <w:sz w:val="28"/>
          <w:szCs w:val="28"/>
          <w:rtl/>
        </w:rPr>
        <w:t xml:space="preserve"> ويعرف المصرف المركزي بأنه المؤسسة النقدية التي تقع على قمة الهرم المصرفي في البلاد، وهي التي تقوم بمهمة إصدار النقود وممارسة السياسات النقدية لغرض المحافظة على الاستقرار النقدي وثبات الأسعار، وتدبير وإدارة وسيلة تبادل النقود عن طريق تحكمها في احتياطات القطاع الم</w:t>
      </w:r>
      <w:r>
        <w:rPr>
          <w:rFonts w:cs="Simplified Arabic"/>
          <w:sz w:val="28"/>
          <w:szCs w:val="28"/>
          <w:rtl/>
        </w:rPr>
        <w:t>صرفي ونوعية ومقدار حجم الائتمان</w:t>
      </w:r>
      <w:r w:rsidRPr="0050769C">
        <w:rPr>
          <w:rFonts w:cs="Simplified Arabic"/>
          <w:sz w:val="28"/>
          <w:szCs w:val="28"/>
          <w:rtl/>
        </w:rPr>
        <w:t xml:space="preserve">، بالإضافة إلى الإشراف الفني على المصارف التجارية العاملة في البلاد " </w:t>
      </w:r>
      <w:r w:rsidRPr="0050769C">
        <w:rPr>
          <w:rFonts w:cs="Simplified Arabic"/>
          <w:sz w:val="28"/>
          <w:szCs w:val="28"/>
          <w:vertAlign w:val="superscript"/>
          <w:rtl/>
        </w:rPr>
        <w:t>(2)</w:t>
      </w:r>
      <w:r w:rsidRPr="0050769C">
        <w:rPr>
          <w:rFonts w:cs="Simplified Arabic"/>
          <w:sz w:val="28"/>
          <w:szCs w:val="28"/>
          <w:rtl/>
        </w:rPr>
        <w:t>.</w:t>
      </w:r>
    </w:p>
    <w:p w:rsidR="005D76C8" w:rsidRDefault="005D76C8" w:rsidP="004C6400">
      <w:pPr>
        <w:ind w:firstLine="720"/>
        <w:jc w:val="lowKashida"/>
        <w:rPr>
          <w:rFonts w:cs="Simplified Arabic"/>
          <w:sz w:val="28"/>
          <w:szCs w:val="28"/>
          <w:rtl/>
        </w:rPr>
      </w:pPr>
      <w:r w:rsidRPr="0050769C">
        <w:rPr>
          <w:rFonts w:cs="Simplified Arabic"/>
          <w:sz w:val="28"/>
          <w:szCs w:val="28"/>
          <w:rtl/>
        </w:rPr>
        <w:t>ذلك فيما ي</w:t>
      </w:r>
      <w:r>
        <w:rPr>
          <w:rFonts w:cs="Simplified Arabic"/>
          <w:sz w:val="28"/>
          <w:szCs w:val="28"/>
          <w:rtl/>
        </w:rPr>
        <w:t xml:space="preserve">خص تعريف الفقه للمصارف </w:t>
      </w:r>
      <w:r w:rsidRPr="000B5B88">
        <w:rPr>
          <w:rFonts w:cs="Simplified Arabic"/>
          <w:sz w:val="28"/>
          <w:szCs w:val="28"/>
          <w:rtl/>
        </w:rPr>
        <w:t>المركزية، إلا إن تحديد</w:t>
      </w:r>
      <w:r w:rsidRPr="0050769C">
        <w:rPr>
          <w:rFonts w:cs="Simplified Arabic"/>
          <w:sz w:val="28"/>
          <w:szCs w:val="28"/>
          <w:rtl/>
        </w:rPr>
        <w:t xml:space="preserve"> مهام هذه المصارف المركزية يتم عادة من المشرع في كل دولة، لذلك نصت المادة الخامسة من القانون المذكور في فقرتها الأولى على أن يختص المصرف بمزاولة الوظائف التالية:</w:t>
      </w:r>
    </w:p>
    <w:p w:rsidR="005D76C8" w:rsidRPr="0050769C" w:rsidRDefault="005D76C8" w:rsidP="00C17DB6">
      <w:pPr>
        <w:numPr>
          <w:ilvl w:val="0"/>
          <w:numId w:val="12"/>
        </w:numPr>
        <w:jc w:val="lowKashida"/>
        <w:rPr>
          <w:rFonts w:cs="Simplified Arabic"/>
          <w:sz w:val="28"/>
          <w:szCs w:val="28"/>
          <w:rtl/>
        </w:rPr>
      </w:pPr>
      <w:r w:rsidRPr="0050769C">
        <w:rPr>
          <w:rFonts w:cs="Simplified Arabic"/>
          <w:sz w:val="28"/>
          <w:szCs w:val="28"/>
          <w:rtl/>
        </w:rPr>
        <w:t>إصدار النقد الليبي، والمحافظة على استقراره في الداخل والخارج.</w:t>
      </w:r>
    </w:p>
    <w:p w:rsidR="005D76C8" w:rsidRPr="0050769C" w:rsidRDefault="005D76C8" w:rsidP="00C17DB6">
      <w:pPr>
        <w:numPr>
          <w:ilvl w:val="0"/>
          <w:numId w:val="12"/>
        </w:numPr>
        <w:jc w:val="lowKashida"/>
        <w:rPr>
          <w:rFonts w:cs="Simplified Arabic"/>
          <w:sz w:val="28"/>
          <w:szCs w:val="28"/>
          <w:rtl/>
        </w:rPr>
      </w:pPr>
      <w:r w:rsidRPr="0050769C">
        <w:rPr>
          <w:rFonts w:cs="Simplified Arabic"/>
          <w:sz w:val="28"/>
          <w:szCs w:val="28"/>
          <w:rtl/>
        </w:rPr>
        <w:t>إدارة احتياطات الدولة من الذهب والنقد الأجنبي .</w:t>
      </w:r>
    </w:p>
    <w:p w:rsidR="005D76C8" w:rsidRPr="0050769C" w:rsidRDefault="005D76C8" w:rsidP="00C5730B">
      <w:pPr>
        <w:numPr>
          <w:ilvl w:val="0"/>
          <w:numId w:val="12"/>
        </w:numPr>
        <w:jc w:val="lowKashida"/>
        <w:rPr>
          <w:rFonts w:cs="Simplified Arabic"/>
          <w:sz w:val="28"/>
          <w:szCs w:val="28"/>
          <w:rtl/>
        </w:rPr>
      </w:pPr>
      <w:r>
        <w:rPr>
          <w:rFonts w:cs="Simplified Arabic"/>
          <w:sz w:val="28"/>
          <w:szCs w:val="28"/>
          <w:rtl/>
        </w:rPr>
        <w:lastRenderedPageBreak/>
        <w:t>تنظيم السياسة النقدية</w:t>
      </w:r>
      <w:r w:rsidRPr="0050769C">
        <w:rPr>
          <w:rFonts w:cs="Simplified Arabic"/>
          <w:sz w:val="28"/>
          <w:szCs w:val="28"/>
          <w:rtl/>
        </w:rPr>
        <w:t>، والإشراف على عمليات تحويل العملة داخل الجماهيرية العظمى وخارجها .</w:t>
      </w:r>
    </w:p>
    <w:p w:rsidR="005D76C8" w:rsidRPr="0050769C" w:rsidRDefault="005D76C8" w:rsidP="00C5730B">
      <w:pPr>
        <w:numPr>
          <w:ilvl w:val="0"/>
          <w:numId w:val="12"/>
        </w:numPr>
        <w:jc w:val="lowKashida"/>
        <w:rPr>
          <w:rFonts w:cs="Simplified Arabic"/>
          <w:sz w:val="28"/>
          <w:szCs w:val="28"/>
          <w:rtl/>
        </w:rPr>
      </w:pPr>
      <w:r w:rsidRPr="0050769C">
        <w:rPr>
          <w:rFonts w:cs="Simplified Arabic"/>
          <w:sz w:val="28"/>
          <w:szCs w:val="28"/>
          <w:rtl/>
        </w:rPr>
        <w:t>تنظيم السياسة الائتمانية</w:t>
      </w:r>
      <w:r>
        <w:rPr>
          <w:rFonts w:cs="Simplified Arabic"/>
          <w:sz w:val="28"/>
          <w:szCs w:val="28"/>
          <w:rtl/>
        </w:rPr>
        <w:t xml:space="preserve"> والمصرفية والإشراف على تنفيذها</w:t>
      </w:r>
      <w:r w:rsidRPr="0050769C">
        <w:rPr>
          <w:rFonts w:cs="Simplified Arabic"/>
          <w:sz w:val="28"/>
          <w:szCs w:val="28"/>
          <w:rtl/>
        </w:rPr>
        <w:t>، في ظل السياسة العامة للدولة.</w:t>
      </w:r>
    </w:p>
    <w:p w:rsidR="005D76C8" w:rsidRPr="0050769C" w:rsidRDefault="005D76C8" w:rsidP="00C5730B">
      <w:pPr>
        <w:numPr>
          <w:ilvl w:val="0"/>
          <w:numId w:val="12"/>
        </w:numPr>
        <w:jc w:val="lowKashida"/>
        <w:rPr>
          <w:rFonts w:cs="Simplified Arabic"/>
          <w:sz w:val="28"/>
          <w:szCs w:val="28"/>
          <w:rtl/>
        </w:rPr>
      </w:pPr>
      <w:r w:rsidRPr="0050769C">
        <w:rPr>
          <w:rFonts w:cs="Simplified Arabic"/>
          <w:sz w:val="28"/>
          <w:szCs w:val="28"/>
          <w:rtl/>
        </w:rPr>
        <w:t>تحقيق أهداف السياسة الاقتصادية في استقرار المستوى العام للأسعار وسلامة النظام المصرفي</w:t>
      </w:r>
    </w:p>
    <w:p w:rsidR="005D76C8" w:rsidRPr="0050769C" w:rsidRDefault="005D76C8" w:rsidP="00C5730B">
      <w:pPr>
        <w:numPr>
          <w:ilvl w:val="0"/>
          <w:numId w:val="12"/>
        </w:numPr>
        <w:jc w:val="lowKashida"/>
        <w:rPr>
          <w:rFonts w:cs="Simplified Arabic"/>
          <w:sz w:val="28"/>
          <w:szCs w:val="28"/>
          <w:rtl/>
        </w:rPr>
      </w:pPr>
      <w:r w:rsidRPr="0050769C">
        <w:rPr>
          <w:rFonts w:cs="Simplified Arabic"/>
          <w:sz w:val="28"/>
          <w:szCs w:val="28"/>
          <w:rtl/>
        </w:rPr>
        <w:t>إدارة السيولة النقدية في الاقتصاد الوطني .</w:t>
      </w:r>
    </w:p>
    <w:p w:rsidR="005D76C8" w:rsidRPr="0050769C" w:rsidRDefault="005D76C8" w:rsidP="00C5730B">
      <w:pPr>
        <w:numPr>
          <w:ilvl w:val="0"/>
          <w:numId w:val="12"/>
        </w:numPr>
        <w:jc w:val="lowKashida"/>
        <w:rPr>
          <w:rFonts w:cs="Simplified Arabic"/>
          <w:sz w:val="28"/>
          <w:szCs w:val="28"/>
          <w:rtl/>
        </w:rPr>
      </w:pPr>
      <w:r w:rsidRPr="0050769C">
        <w:rPr>
          <w:rFonts w:cs="Simplified Arabic"/>
          <w:sz w:val="28"/>
          <w:szCs w:val="28"/>
          <w:rtl/>
        </w:rPr>
        <w:t>تنظيم سوف الصرف الأجنبي والإشراف عليه.</w:t>
      </w:r>
    </w:p>
    <w:p w:rsidR="005D76C8" w:rsidRPr="0050769C" w:rsidRDefault="005D76C8" w:rsidP="00C5730B">
      <w:pPr>
        <w:numPr>
          <w:ilvl w:val="0"/>
          <w:numId w:val="12"/>
        </w:numPr>
        <w:jc w:val="lowKashida"/>
        <w:rPr>
          <w:rFonts w:cs="Simplified Arabic"/>
          <w:sz w:val="28"/>
          <w:szCs w:val="28"/>
          <w:rtl/>
        </w:rPr>
      </w:pPr>
      <w:r w:rsidRPr="0050769C">
        <w:rPr>
          <w:rFonts w:cs="Simplified Arabic"/>
          <w:sz w:val="28"/>
          <w:szCs w:val="28"/>
          <w:rtl/>
        </w:rPr>
        <w:t>تقديم المشورة للدولة في المسائل المتعلقة بالسياسة الاقتصادية العامة .</w:t>
      </w:r>
    </w:p>
    <w:p w:rsidR="005D76C8" w:rsidRPr="0050769C" w:rsidRDefault="005D76C8" w:rsidP="00C5730B">
      <w:pPr>
        <w:ind w:firstLine="720"/>
        <w:jc w:val="lowKashida"/>
        <w:rPr>
          <w:rFonts w:cs="Simplified Arabic"/>
          <w:sz w:val="28"/>
          <w:szCs w:val="28"/>
          <w:rtl/>
        </w:rPr>
      </w:pPr>
      <w:r w:rsidRPr="0050769C">
        <w:rPr>
          <w:rFonts w:cs="Simplified Arabic"/>
          <w:sz w:val="28"/>
          <w:szCs w:val="28"/>
          <w:rtl/>
        </w:rPr>
        <w:t>والذي يهمنا في مجال قيام الخدمات المالية الإسلامية تلك الاختصاصات المتعلقة بتنظيم السياسة النقدية ، وتنظيم السياسة الائتمانية والمصرفية والإشراف على تنفي</w:t>
      </w:r>
      <w:r>
        <w:rPr>
          <w:rFonts w:cs="Simplified Arabic"/>
          <w:sz w:val="28"/>
          <w:szCs w:val="28"/>
          <w:rtl/>
        </w:rPr>
        <w:t>ذها في ظل السياسة العامة للدولة</w:t>
      </w:r>
      <w:r w:rsidRPr="0050769C">
        <w:rPr>
          <w:rFonts w:cs="Simplified Arabic"/>
          <w:sz w:val="28"/>
          <w:szCs w:val="28"/>
          <w:rtl/>
        </w:rPr>
        <w:t xml:space="preserve">، وتحقيق أهداف السياسة الاقتصادية وإدارة السيولة النقدية في الاقتصاد </w:t>
      </w:r>
      <w:r>
        <w:rPr>
          <w:rFonts w:cs="Simplified Arabic"/>
          <w:sz w:val="28"/>
          <w:szCs w:val="28"/>
          <w:rtl/>
        </w:rPr>
        <w:t>الوطني</w:t>
      </w:r>
      <w:r w:rsidRPr="0050769C">
        <w:rPr>
          <w:rFonts w:cs="Simplified Arabic"/>
          <w:sz w:val="28"/>
          <w:szCs w:val="28"/>
          <w:rtl/>
        </w:rPr>
        <w:t>، ذلك أن تقرير قيام مثل هذه الخدمات إنما يدخل في هذه الأمور التي أس</w:t>
      </w:r>
      <w:r>
        <w:rPr>
          <w:rFonts w:cs="Simplified Arabic"/>
          <w:sz w:val="28"/>
          <w:szCs w:val="28"/>
          <w:rtl/>
        </w:rPr>
        <w:t>ندها المشرع لمصرف ليبيا المركزي</w:t>
      </w:r>
      <w:r w:rsidRPr="0050769C">
        <w:rPr>
          <w:rFonts w:cs="Simplified Arabic"/>
          <w:sz w:val="28"/>
          <w:szCs w:val="28"/>
          <w:rtl/>
        </w:rPr>
        <w:t>، فكل ما يتعلق بتنظيم السياسة النقدية والائتمانية والمصرفية وإدارة السيولة النقدية أمر أسنده المشرع لمصرف ليبيا المركزي، فله أن يقرر الوسائل التي تكفل له الق</w:t>
      </w:r>
      <w:r>
        <w:rPr>
          <w:rFonts w:cs="Simplified Arabic"/>
          <w:sz w:val="28"/>
          <w:szCs w:val="28"/>
          <w:rtl/>
        </w:rPr>
        <w:t>يام بدوره في ممارسة هذه الوظيفة</w:t>
      </w:r>
      <w:r w:rsidRPr="0050769C">
        <w:rPr>
          <w:rFonts w:cs="Simplified Arabic"/>
          <w:sz w:val="28"/>
          <w:szCs w:val="28"/>
          <w:rtl/>
        </w:rPr>
        <w:t>، سواء تعلق الأمر بإنشاء أنشطة مالية مصرفية أو تدبير وس</w:t>
      </w:r>
      <w:r>
        <w:rPr>
          <w:rFonts w:cs="Simplified Arabic"/>
          <w:sz w:val="28"/>
          <w:szCs w:val="28"/>
          <w:rtl/>
        </w:rPr>
        <w:t>ائل الحماية لها ومراقبة تنفيذها</w:t>
      </w:r>
      <w:r w:rsidRPr="0050769C">
        <w:rPr>
          <w:rFonts w:cs="Simplified Arabic"/>
          <w:sz w:val="28"/>
          <w:szCs w:val="28"/>
          <w:rtl/>
        </w:rPr>
        <w:t>، وغني عن البيان صلاحية مصرف ليبيا المركزي في اقتراح أو تقديم الاستشارة اللازمة في تلك المسائل للجهات المختصة بكافة الوسائل العلمية المتاحة من بحوث ودراسات وتوصيات بما في ذلك اقتراح سن التشريعات</w:t>
      </w:r>
      <w:r>
        <w:rPr>
          <w:rFonts w:cs="Simplified Arabic"/>
          <w:sz w:val="28"/>
          <w:szCs w:val="28"/>
          <w:rtl/>
        </w:rPr>
        <w:t xml:space="preserve"> المناسبة التي تحقق تلك الأغراض</w:t>
      </w:r>
      <w:r w:rsidRPr="0050769C">
        <w:rPr>
          <w:rFonts w:cs="Simplified Arabic"/>
          <w:sz w:val="28"/>
          <w:szCs w:val="28"/>
          <w:rtl/>
        </w:rPr>
        <w:t>.</w:t>
      </w:r>
    </w:p>
    <w:p w:rsidR="005D76C8" w:rsidRPr="0050769C" w:rsidRDefault="005D76C8" w:rsidP="00036B91">
      <w:pPr>
        <w:jc w:val="lowKashida"/>
        <w:rPr>
          <w:rFonts w:cs="Simplified Arabic"/>
          <w:sz w:val="28"/>
          <w:szCs w:val="28"/>
          <w:rtl/>
        </w:rPr>
      </w:pPr>
      <w:r w:rsidRPr="0050769C">
        <w:rPr>
          <w:rFonts w:cs="Simplified Arabic"/>
          <w:sz w:val="28"/>
          <w:szCs w:val="28"/>
          <w:rtl/>
        </w:rPr>
        <w:t xml:space="preserve">      وقد بينت ذات المادة في فقرتها الثانية الوسائل التي تمكن مصرف ليبيا من تحقيق الوظائف المذكورة سابقا، والتدابير التي يمكن للمصرف أن يقوم بها لمعالجة كافة الأمور المتعلقة بذلك بما فيها مراقبة الهيئات المصرفية والإشراف عليها والإشراف على نظام المدفوعات، وبصورة عامة أي إجراءات أخرى يقتضيها تطبيق السياسات النقدية والائتمانية والمصرفية، وإحك</w:t>
      </w:r>
      <w:r>
        <w:rPr>
          <w:rFonts w:cs="Simplified Arabic"/>
          <w:sz w:val="28"/>
          <w:szCs w:val="28"/>
          <w:rtl/>
        </w:rPr>
        <w:t>ام الرقابة على الائتمان المصرفي</w:t>
      </w:r>
      <w:r w:rsidRPr="0050769C">
        <w:rPr>
          <w:rFonts w:cs="Simplified Arabic"/>
          <w:sz w:val="28"/>
          <w:szCs w:val="28"/>
          <w:rtl/>
        </w:rPr>
        <w:t>، وما نص عليه المشرع الليبي لا يختلف عن دور المصارف المركزية في بقية دول العالم وما تعارف عليه الفقهاء في هذا الشأن</w:t>
      </w:r>
      <w:r w:rsidRPr="0050769C">
        <w:rPr>
          <w:rFonts w:cs="Simplified Arabic"/>
          <w:sz w:val="28"/>
          <w:szCs w:val="28"/>
          <w:vertAlign w:val="superscript"/>
          <w:rtl/>
        </w:rPr>
        <w:t>(3)</w:t>
      </w:r>
      <w:r w:rsidRPr="0050769C">
        <w:rPr>
          <w:rFonts w:cs="Simplified Arabic"/>
          <w:sz w:val="28"/>
          <w:szCs w:val="28"/>
          <w:rtl/>
        </w:rPr>
        <w:t>.</w:t>
      </w:r>
    </w:p>
    <w:p w:rsidR="005D76C8" w:rsidRPr="0050769C" w:rsidRDefault="005D76C8" w:rsidP="009F190D">
      <w:pPr>
        <w:jc w:val="lowKashida"/>
        <w:rPr>
          <w:rFonts w:cs="Simplified Arabic"/>
          <w:sz w:val="16"/>
          <w:szCs w:val="16"/>
          <w:rtl/>
        </w:rPr>
      </w:pPr>
      <w:r w:rsidRPr="0050769C">
        <w:rPr>
          <w:rFonts w:cs="Simplified Arabic"/>
          <w:sz w:val="16"/>
          <w:szCs w:val="16"/>
          <w:rtl/>
        </w:rPr>
        <w:t xml:space="preserve">       </w:t>
      </w:r>
    </w:p>
    <w:p w:rsidR="005D76C8" w:rsidRPr="0050769C" w:rsidRDefault="005D76C8" w:rsidP="00C17DB6">
      <w:pPr>
        <w:ind w:firstLine="720"/>
        <w:jc w:val="lowKashida"/>
        <w:rPr>
          <w:rFonts w:cs="Simplified Arabic"/>
          <w:sz w:val="28"/>
          <w:szCs w:val="28"/>
          <w:rtl/>
        </w:rPr>
      </w:pPr>
      <w:r w:rsidRPr="0050769C">
        <w:rPr>
          <w:rFonts w:cs="Simplified Arabic"/>
          <w:sz w:val="28"/>
          <w:szCs w:val="28"/>
          <w:rtl/>
        </w:rPr>
        <w:t>ذلك فيما يخص المصرف المركزي، أما المؤسسات المالية الأخرى، فقد نصت المادة</w:t>
      </w:r>
      <w:r>
        <w:rPr>
          <w:rFonts w:cs="Simplified Arabic"/>
          <w:sz w:val="28"/>
          <w:szCs w:val="28"/>
          <w:rtl/>
        </w:rPr>
        <w:t xml:space="preserve"> (</w:t>
      </w:r>
      <w:r w:rsidRPr="0050769C">
        <w:rPr>
          <w:rFonts w:cs="Simplified Arabic"/>
          <w:sz w:val="28"/>
          <w:szCs w:val="28"/>
          <w:rtl/>
        </w:rPr>
        <w:t>16</w:t>
      </w:r>
      <w:r>
        <w:rPr>
          <w:rFonts w:cs="Simplified Arabic"/>
          <w:sz w:val="28"/>
          <w:szCs w:val="28"/>
          <w:rtl/>
        </w:rPr>
        <w:t xml:space="preserve">) </w:t>
      </w:r>
      <w:r w:rsidRPr="0050769C">
        <w:rPr>
          <w:rFonts w:cs="Simplified Arabic"/>
          <w:sz w:val="28"/>
          <w:szCs w:val="28"/>
          <w:rtl/>
        </w:rPr>
        <w:t>من القانون على أن يتولى مجلس إدارة مصرف ليبيا المركزي مباشرة السلطات المتعلقة بتحقيق أهدافه وأغراضه ، ووضع السياسات النقدية والائتمانية والمصرفية وتنفيذه</w:t>
      </w:r>
      <w:r>
        <w:rPr>
          <w:rFonts w:cs="Simplified Arabic"/>
          <w:sz w:val="28"/>
          <w:szCs w:val="28"/>
          <w:rtl/>
        </w:rPr>
        <w:t xml:space="preserve">ا </w:t>
      </w:r>
      <w:r>
        <w:rPr>
          <w:rFonts w:cs="Simplified Arabic"/>
          <w:sz w:val="28"/>
          <w:szCs w:val="28"/>
          <w:rtl/>
        </w:rPr>
        <w:lastRenderedPageBreak/>
        <w:t>في نطاق السياسة العامة للدولة</w:t>
      </w:r>
      <w:r w:rsidRPr="0050769C">
        <w:rPr>
          <w:rFonts w:cs="Simplified Arabic"/>
          <w:sz w:val="28"/>
          <w:szCs w:val="28"/>
          <w:rtl/>
        </w:rPr>
        <w:t xml:space="preserve">، وله في سبيل ذلك ممارسة الصلاحيات كافة، وعلى الأخص </w:t>
      </w:r>
      <w:r w:rsidRPr="0078246D">
        <w:rPr>
          <w:rFonts w:cs="Simplified Arabic"/>
          <w:sz w:val="28"/>
          <w:szCs w:val="28"/>
          <w:rtl/>
        </w:rPr>
        <w:t xml:space="preserve">مايلي </w:t>
      </w:r>
      <w:r w:rsidRPr="0050769C">
        <w:rPr>
          <w:rFonts w:cs="Simplified Arabic"/>
          <w:sz w:val="28"/>
          <w:szCs w:val="28"/>
          <w:rtl/>
        </w:rPr>
        <w:t xml:space="preserve"> وعددت المادة تلك الصلاحيات  والذي يهمنا منها ما ورد في الفقرة التاسعة المتعلقة بإنشاء المصارف، حيث جاء نصها كما يلي:   </w:t>
      </w:r>
    </w:p>
    <w:p w:rsidR="005D76C8" w:rsidRPr="0050769C" w:rsidRDefault="005D76C8" w:rsidP="009D64C2">
      <w:pPr>
        <w:ind w:firstLine="720"/>
        <w:jc w:val="lowKashida"/>
        <w:rPr>
          <w:rFonts w:cs="Simplified Arabic"/>
          <w:sz w:val="28"/>
          <w:szCs w:val="28"/>
          <w:rtl/>
        </w:rPr>
      </w:pPr>
      <w:r w:rsidRPr="0050769C">
        <w:rPr>
          <w:rFonts w:cs="Simplified Arabic"/>
          <w:sz w:val="28"/>
          <w:szCs w:val="28"/>
          <w:rtl/>
        </w:rPr>
        <w:t>(الإذن بتأسيس المصارف التجارية والمتخصصة ومصارف التمويل والاستثمار وغيرها، ووضع الضوابط المنظمة لممارسة أنشطتها، ونماذج عقود تأسيسها ونظمها الأساسية).</w:t>
      </w:r>
    </w:p>
    <w:p w:rsidR="005D76C8" w:rsidRPr="0050769C" w:rsidRDefault="005D76C8" w:rsidP="00036B91">
      <w:pPr>
        <w:jc w:val="lowKashida"/>
        <w:rPr>
          <w:rFonts w:cs="Simplified Arabic"/>
          <w:sz w:val="28"/>
          <w:szCs w:val="28"/>
          <w:rtl/>
        </w:rPr>
      </w:pPr>
      <w:r w:rsidRPr="0050769C">
        <w:rPr>
          <w:rFonts w:cs="Simplified Arabic"/>
          <w:sz w:val="28"/>
          <w:szCs w:val="28"/>
          <w:rtl/>
        </w:rPr>
        <w:t xml:space="preserve">      يعطي هذا النص الصلاحية لمصرف ليبيا المركزي بالترخيص لقيام المؤسسات المالية المصرفية ا</w:t>
      </w:r>
      <w:r>
        <w:rPr>
          <w:rFonts w:cs="Simplified Arabic"/>
          <w:sz w:val="28"/>
          <w:szCs w:val="28"/>
          <w:rtl/>
        </w:rPr>
        <w:t>لتي يسمح لها بالعمل داخل البلاد، وهي</w:t>
      </w:r>
      <w:r w:rsidRPr="0050769C">
        <w:rPr>
          <w:rFonts w:cs="Simplified Arabic"/>
          <w:sz w:val="28"/>
          <w:szCs w:val="28"/>
          <w:rtl/>
        </w:rPr>
        <w:t>: الم</w:t>
      </w:r>
      <w:r>
        <w:rPr>
          <w:rFonts w:cs="Simplified Arabic"/>
          <w:sz w:val="28"/>
          <w:szCs w:val="28"/>
          <w:rtl/>
        </w:rPr>
        <w:t>صارف التجارية والمصارف المتخصصة، ومصارف التمويل والاستثمار</w:t>
      </w:r>
      <w:r w:rsidRPr="0050769C">
        <w:rPr>
          <w:rFonts w:cs="Simplified Arabic"/>
          <w:sz w:val="28"/>
          <w:szCs w:val="28"/>
          <w:rtl/>
        </w:rPr>
        <w:t>، وغيرها من المصارف والمؤس</w:t>
      </w:r>
      <w:r>
        <w:rPr>
          <w:rFonts w:cs="Simplified Arabic"/>
          <w:sz w:val="28"/>
          <w:szCs w:val="28"/>
          <w:rtl/>
        </w:rPr>
        <w:t>سات التي تدخل في النشاط المصرفي</w:t>
      </w:r>
      <w:r w:rsidRPr="0050769C">
        <w:rPr>
          <w:rFonts w:cs="Simplified Arabic"/>
          <w:sz w:val="28"/>
          <w:szCs w:val="28"/>
          <w:rtl/>
        </w:rPr>
        <w:t>، ولكن صلاحية مصرف ليبيا لا تقت</w:t>
      </w:r>
      <w:r>
        <w:rPr>
          <w:rFonts w:cs="Simplified Arabic"/>
          <w:sz w:val="28"/>
          <w:szCs w:val="28"/>
          <w:rtl/>
        </w:rPr>
        <w:t>صر على منح الترخيص لكل من يطلبه</w:t>
      </w:r>
      <w:r w:rsidRPr="0050769C">
        <w:rPr>
          <w:rFonts w:cs="Simplified Arabic"/>
          <w:sz w:val="28"/>
          <w:szCs w:val="28"/>
          <w:rtl/>
        </w:rPr>
        <w:t>، إذ أن المشرع أعطاه الحق في وضع ضوابط لممارسة النشاط المرخص به، وهذا ما يحتاج إلى تفصيل:</w:t>
      </w:r>
    </w:p>
    <w:p w:rsidR="005D76C8" w:rsidRDefault="005D76C8" w:rsidP="009D64C2">
      <w:pPr>
        <w:rPr>
          <w:rFonts w:cs="Simplified Arabic"/>
          <w:b/>
          <w:bCs/>
          <w:sz w:val="28"/>
          <w:szCs w:val="28"/>
          <w:rtl/>
        </w:rPr>
      </w:pPr>
    </w:p>
    <w:p w:rsidR="005D76C8" w:rsidRPr="009D64C2" w:rsidRDefault="005D76C8" w:rsidP="009D64C2">
      <w:pPr>
        <w:rPr>
          <w:rFonts w:cs="Simplified Arabic"/>
          <w:b/>
          <w:bCs/>
          <w:sz w:val="28"/>
          <w:szCs w:val="28"/>
          <w:rtl/>
        </w:rPr>
      </w:pPr>
      <w:r w:rsidRPr="009D64C2">
        <w:rPr>
          <w:rFonts w:cs="Simplified Arabic"/>
          <w:b/>
          <w:bCs/>
          <w:sz w:val="28"/>
          <w:szCs w:val="28"/>
          <w:rtl/>
        </w:rPr>
        <w:t>المطلب الثاني: المؤسسات التي يرخص لها:</w:t>
      </w:r>
    </w:p>
    <w:p w:rsidR="005D76C8" w:rsidRPr="0050769C" w:rsidRDefault="005D76C8" w:rsidP="009D64C2">
      <w:pPr>
        <w:ind w:firstLine="720"/>
        <w:jc w:val="lowKashida"/>
        <w:rPr>
          <w:rFonts w:cs="Simplified Arabic"/>
          <w:sz w:val="28"/>
          <w:szCs w:val="28"/>
          <w:rtl/>
        </w:rPr>
      </w:pPr>
      <w:r w:rsidRPr="0050769C">
        <w:rPr>
          <w:rFonts w:cs="Simplified Arabic"/>
          <w:sz w:val="28"/>
          <w:szCs w:val="28"/>
          <w:rtl/>
        </w:rPr>
        <w:t>وفقا</w:t>
      </w:r>
      <w:r>
        <w:rPr>
          <w:rFonts w:cs="Simplified Arabic"/>
          <w:sz w:val="28"/>
          <w:szCs w:val="28"/>
          <w:rtl/>
        </w:rPr>
        <w:t>ً</w:t>
      </w:r>
      <w:r w:rsidRPr="0050769C">
        <w:rPr>
          <w:rFonts w:cs="Simplified Arabic"/>
          <w:sz w:val="28"/>
          <w:szCs w:val="28"/>
          <w:rtl/>
        </w:rPr>
        <w:t xml:space="preserve"> لقانون المصارف يمكن الترخيص لمؤسسات مالية تمارس </w:t>
      </w:r>
      <w:r>
        <w:rPr>
          <w:rFonts w:cs="Simplified Arabic"/>
          <w:sz w:val="28"/>
          <w:szCs w:val="28"/>
          <w:rtl/>
        </w:rPr>
        <w:t xml:space="preserve">عمل الصيرفة وفقاً للتفصيل التالي: </w:t>
      </w:r>
    </w:p>
    <w:p w:rsidR="005D76C8" w:rsidRPr="008F775A" w:rsidRDefault="005D76C8" w:rsidP="00C17DB6">
      <w:pPr>
        <w:jc w:val="lowKashida"/>
        <w:rPr>
          <w:rFonts w:cs="Simplified Arabic"/>
          <w:b/>
          <w:bCs/>
          <w:sz w:val="28"/>
          <w:szCs w:val="28"/>
          <w:rtl/>
        </w:rPr>
      </w:pPr>
      <w:r w:rsidRPr="008F775A">
        <w:rPr>
          <w:rFonts w:cs="Simplified Arabic"/>
          <w:b/>
          <w:bCs/>
          <w:sz w:val="28"/>
          <w:szCs w:val="28"/>
          <w:rtl/>
        </w:rPr>
        <w:t>أولا</w:t>
      </w:r>
      <w:r>
        <w:rPr>
          <w:rFonts w:cs="Simplified Arabic"/>
          <w:b/>
          <w:bCs/>
          <w:sz w:val="28"/>
          <w:szCs w:val="28"/>
          <w:rtl/>
        </w:rPr>
        <w:t>ً: ا</w:t>
      </w:r>
      <w:r w:rsidRPr="008F775A">
        <w:rPr>
          <w:rFonts w:cs="Simplified Arabic"/>
          <w:b/>
          <w:bCs/>
          <w:sz w:val="28"/>
          <w:szCs w:val="28"/>
          <w:rtl/>
        </w:rPr>
        <w:t>لمصارف التجارية:</w:t>
      </w:r>
    </w:p>
    <w:p w:rsidR="005D76C8" w:rsidRPr="0050769C" w:rsidRDefault="005D76C8" w:rsidP="00C17DB6">
      <w:pPr>
        <w:jc w:val="lowKashida"/>
        <w:rPr>
          <w:rFonts w:cs="Simplified Arabic"/>
          <w:sz w:val="28"/>
          <w:szCs w:val="28"/>
          <w:rtl/>
        </w:rPr>
      </w:pPr>
      <w:r w:rsidRPr="0050769C">
        <w:rPr>
          <w:rFonts w:cs="Simplified Arabic"/>
          <w:sz w:val="28"/>
          <w:szCs w:val="28"/>
          <w:rtl/>
        </w:rPr>
        <w:t xml:space="preserve">        تولت المادة 56 من القانون في فقرتها </w:t>
      </w:r>
      <w:r>
        <w:rPr>
          <w:rFonts w:cs="Simplified Arabic"/>
          <w:sz w:val="28"/>
          <w:szCs w:val="28"/>
          <w:rtl/>
        </w:rPr>
        <w:t>(أولاً</w:t>
      </w:r>
      <w:r w:rsidRPr="0050769C">
        <w:rPr>
          <w:rFonts w:cs="Simplified Arabic"/>
          <w:sz w:val="28"/>
          <w:szCs w:val="28"/>
          <w:rtl/>
        </w:rPr>
        <w:t>) التعريف ب</w:t>
      </w:r>
      <w:r>
        <w:rPr>
          <w:rFonts w:cs="Simplified Arabic"/>
          <w:sz w:val="28"/>
          <w:szCs w:val="28"/>
          <w:rtl/>
        </w:rPr>
        <w:t>هذه المؤسسة حيث نصت (</w:t>
      </w:r>
      <w:r w:rsidRPr="0050769C">
        <w:rPr>
          <w:rFonts w:cs="Simplified Arabic"/>
          <w:sz w:val="28"/>
          <w:szCs w:val="28"/>
          <w:rtl/>
        </w:rPr>
        <w:t xml:space="preserve">يعتبر مصرفا تجاريا كل شركة تقوم بصفة معتادة بقبول الودائع في حسابات جارية تدفع عند الطلب، أو حسابات لأجل، ومنح القروض والتسهيلات الائتمانية وغير ذلك من الأعمال المصرفية. </w:t>
      </w:r>
      <w:r>
        <w:rPr>
          <w:rFonts w:cs="Simplified Arabic"/>
          <w:sz w:val="28"/>
          <w:szCs w:val="28"/>
          <w:rtl/>
        </w:rPr>
        <w:t>. .</w:t>
      </w:r>
      <w:r w:rsidRPr="0050769C">
        <w:rPr>
          <w:rFonts w:cs="Simplified Arabic"/>
          <w:sz w:val="28"/>
          <w:szCs w:val="28"/>
          <w:rtl/>
        </w:rPr>
        <w:t>) وبذلك يتعين على المصارف التجارية القيام بالأعمال الآتية</w:t>
      </w:r>
      <w:r>
        <w:rPr>
          <w:rFonts w:cs="Simplified Arabic"/>
          <w:sz w:val="28"/>
          <w:szCs w:val="28"/>
          <w:rtl/>
        </w:rPr>
        <w:t>:</w:t>
      </w:r>
    </w:p>
    <w:p w:rsidR="005D76C8" w:rsidRPr="0050769C" w:rsidRDefault="005D76C8" w:rsidP="00C17DB6">
      <w:pPr>
        <w:numPr>
          <w:ilvl w:val="0"/>
          <w:numId w:val="14"/>
        </w:numPr>
        <w:jc w:val="lowKashida"/>
        <w:rPr>
          <w:rFonts w:cs="Simplified Arabic"/>
          <w:sz w:val="28"/>
          <w:szCs w:val="28"/>
          <w:rtl/>
        </w:rPr>
      </w:pPr>
      <w:r w:rsidRPr="0050769C">
        <w:rPr>
          <w:rFonts w:cs="Simplified Arabic"/>
          <w:sz w:val="28"/>
          <w:szCs w:val="28"/>
          <w:rtl/>
        </w:rPr>
        <w:t>قبول الودائع بجميع أنواعه</w:t>
      </w:r>
      <w:r>
        <w:rPr>
          <w:rFonts w:cs="Simplified Arabic"/>
          <w:sz w:val="28"/>
          <w:szCs w:val="28"/>
          <w:rtl/>
        </w:rPr>
        <w:t>ا وفتح الحسابات الجارية للعملاء</w:t>
      </w:r>
      <w:r w:rsidRPr="0050769C">
        <w:rPr>
          <w:rFonts w:cs="Simplified Arabic"/>
          <w:sz w:val="28"/>
          <w:szCs w:val="28"/>
          <w:rtl/>
        </w:rPr>
        <w:t>.</w:t>
      </w:r>
    </w:p>
    <w:p w:rsidR="005D76C8" w:rsidRPr="0050769C" w:rsidRDefault="005D76C8" w:rsidP="005B03A3">
      <w:pPr>
        <w:numPr>
          <w:ilvl w:val="0"/>
          <w:numId w:val="14"/>
        </w:numPr>
        <w:jc w:val="lowKashida"/>
        <w:rPr>
          <w:rFonts w:cs="Simplified Arabic"/>
          <w:sz w:val="28"/>
          <w:szCs w:val="28"/>
        </w:rPr>
      </w:pPr>
      <w:r w:rsidRPr="0050769C">
        <w:rPr>
          <w:rFonts w:cs="Simplified Arabic"/>
          <w:sz w:val="28"/>
          <w:szCs w:val="28"/>
          <w:rtl/>
        </w:rPr>
        <w:t>الإقراض ومنح السلفيات والتسهيلات الائتمانية.</w:t>
      </w:r>
    </w:p>
    <w:p w:rsidR="005D76C8" w:rsidRPr="0050769C" w:rsidRDefault="005D76C8" w:rsidP="005B03A3">
      <w:pPr>
        <w:numPr>
          <w:ilvl w:val="0"/>
          <w:numId w:val="14"/>
        </w:numPr>
        <w:jc w:val="lowKashida"/>
        <w:rPr>
          <w:rFonts w:cs="Simplified Arabic"/>
          <w:sz w:val="28"/>
          <w:szCs w:val="28"/>
        </w:rPr>
      </w:pPr>
      <w:r w:rsidRPr="0050769C">
        <w:rPr>
          <w:rFonts w:cs="Simplified Arabic"/>
          <w:sz w:val="28"/>
          <w:szCs w:val="28"/>
          <w:rtl/>
        </w:rPr>
        <w:t>تحصيل الصك</w:t>
      </w:r>
      <w:r>
        <w:rPr>
          <w:rFonts w:cs="Simplified Arabic"/>
          <w:sz w:val="28"/>
          <w:szCs w:val="28"/>
          <w:rtl/>
        </w:rPr>
        <w:t>وك المسحوبة من العملاء أو عليهم</w:t>
      </w:r>
      <w:r w:rsidRPr="0050769C">
        <w:rPr>
          <w:rFonts w:cs="Simplified Arabic"/>
          <w:sz w:val="28"/>
          <w:szCs w:val="28"/>
          <w:rtl/>
        </w:rPr>
        <w:t>.</w:t>
      </w:r>
    </w:p>
    <w:p w:rsidR="005D76C8" w:rsidRPr="0050769C" w:rsidRDefault="005D76C8" w:rsidP="005B03A3">
      <w:pPr>
        <w:numPr>
          <w:ilvl w:val="0"/>
          <w:numId w:val="14"/>
        </w:numPr>
        <w:jc w:val="lowKashida"/>
        <w:rPr>
          <w:rFonts w:cs="Simplified Arabic"/>
          <w:sz w:val="28"/>
          <w:szCs w:val="28"/>
        </w:rPr>
      </w:pPr>
      <w:r w:rsidRPr="0050769C">
        <w:rPr>
          <w:rFonts w:cs="Simplified Arabic"/>
          <w:sz w:val="28"/>
          <w:szCs w:val="28"/>
          <w:rtl/>
        </w:rPr>
        <w:t>فتح الاعتمادات المستندية.</w:t>
      </w:r>
    </w:p>
    <w:p w:rsidR="005D76C8" w:rsidRPr="0050769C" w:rsidRDefault="005D76C8" w:rsidP="005B03A3">
      <w:pPr>
        <w:numPr>
          <w:ilvl w:val="0"/>
          <w:numId w:val="14"/>
        </w:numPr>
        <w:jc w:val="lowKashida"/>
        <w:rPr>
          <w:rFonts w:cs="Simplified Arabic"/>
          <w:sz w:val="28"/>
          <w:szCs w:val="28"/>
          <w:rtl/>
        </w:rPr>
      </w:pPr>
      <w:r w:rsidRPr="0050769C">
        <w:rPr>
          <w:rFonts w:cs="Simplified Arabic"/>
          <w:sz w:val="28"/>
          <w:szCs w:val="28"/>
          <w:rtl/>
        </w:rPr>
        <w:t>غير ذلك من الأعمال المص</w:t>
      </w:r>
      <w:r>
        <w:rPr>
          <w:rFonts w:cs="Simplified Arabic"/>
          <w:sz w:val="28"/>
          <w:szCs w:val="28"/>
          <w:rtl/>
        </w:rPr>
        <w:t>رفية</w:t>
      </w:r>
      <w:r w:rsidRPr="0050769C">
        <w:rPr>
          <w:rFonts w:cs="Simplified Arabic"/>
          <w:sz w:val="28"/>
          <w:szCs w:val="28"/>
          <w:rtl/>
        </w:rPr>
        <w:t>.</w:t>
      </w:r>
    </w:p>
    <w:p w:rsidR="005D76C8" w:rsidRDefault="005D76C8" w:rsidP="005B4562">
      <w:pPr>
        <w:ind w:firstLine="720"/>
        <w:jc w:val="lowKashida"/>
        <w:rPr>
          <w:rFonts w:cs="Simplified Arabic"/>
          <w:sz w:val="28"/>
          <w:szCs w:val="28"/>
          <w:rtl/>
        </w:rPr>
      </w:pPr>
      <w:r w:rsidRPr="0050769C">
        <w:rPr>
          <w:rFonts w:cs="Simplified Arabic"/>
          <w:sz w:val="28"/>
          <w:szCs w:val="28"/>
          <w:rtl/>
        </w:rPr>
        <w:t>ويتبين من هذا أن المصارف التجارية تختص بالتعامل في الأصول النقدية كقبول الودائع وتقديم القروض وبالتالي يحظر عليها الدخول في الاستثمارات مباشرة والقيام بأعمال تجارة الجملة وتجارة التجزئة والاستيراد والتصدير والقيام بأعمال الوساطة التجارية أ</w:t>
      </w:r>
      <w:r>
        <w:rPr>
          <w:rFonts w:cs="Simplified Arabic"/>
          <w:sz w:val="28"/>
          <w:szCs w:val="28"/>
          <w:rtl/>
        </w:rPr>
        <w:t xml:space="preserve">و </w:t>
      </w:r>
      <w:r>
        <w:rPr>
          <w:rFonts w:cs="Simplified Arabic"/>
          <w:sz w:val="28"/>
          <w:szCs w:val="28"/>
          <w:rtl/>
        </w:rPr>
        <w:lastRenderedPageBreak/>
        <w:t>المضاربة في العقارات والأراضي</w:t>
      </w:r>
      <w:r w:rsidRPr="0050769C">
        <w:rPr>
          <w:rFonts w:cs="Simplified Arabic"/>
          <w:sz w:val="28"/>
          <w:szCs w:val="28"/>
          <w:rtl/>
        </w:rPr>
        <w:t xml:space="preserve">، كما يمنع عليها امتلاك العقارات إلا في حدود ما تحتاجه لممارسة نشاطها أو لإسكان موظفيها </w:t>
      </w:r>
      <w:r w:rsidRPr="0050769C">
        <w:rPr>
          <w:rFonts w:cs="Simplified Arabic"/>
          <w:sz w:val="28"/>
          <w:szCs w:val="28"/>
          <w:vertAlign w:val="superscript"/>
          <w:rtl/>
        </w:rPr>
        <w:t>(4)</w:t>
      </w:r>
      <w:r w:rsidRPr="0050769C">
        <w:rPr>
          <w:rFonts w:cs="Simplified Arabic"/>
          <w:sz w:val="28"/>
          <w:szCs w:val="28"/>
          <w:rtl/>
        </w:rPr>
        <w:t>.</w:t>
      </w:r>
    </w:p>
    <w:p w:rsidR="005D76C8" w:rsidRPr="005B4562" w:rsidRDefault="005D76C8" w:rsidP="00F97379">
      <w:pPr>
        <w:ind w:firstLine="720"/>
        <w:jc w:val="lowKashida"/>
        <w:rPr>
          <w:rFonts w:cs="Simplified Arabic"/>
          <w:sz w:val="28"/>
          <w:szCs w:val="28"/>
          <w:rtl/>
        </w:rPr>
      </w:pPr>
      <w:r w:rsidRPr="0050769C">
        <w:rPr>
          <w:rFonts w:cs="Simplified Arabic"/>
          <w:sz w:val="28"/>
          <w:szCs w:val="28"/>
          <w:rtl/>
        </w:rPr>
        <w:t>وقد أكدت المادة 77 من قانون المصارف على هذا الحظر وأضافت إليه امتلاك أسهم الشركات المساهمة في رأس مال المصرف، والشركات الأخرى بما تتجاوز قيمته (10%) والدخول كشريك متضامن في شركات الأشخاص وما في حكمها، وقبول الأسهم التي يتكون منها رأس مال المصرف بصفة ضمان لقرض، أو وفاء لدين له قبل الغير، وشراء أسهم مصرف من المصارف العاملة في ليبيا، وإصدار أذون لحاملها قابلة للدفع عند الطلب.</w:t>
      </w:r>
    </w:p>
    <w:p w:rsidR="005D76C8" w:rsidRPr="008F775A" w:rsidRDefault="005D76C8" w:rsidP="00F97379">
      <w:pPr>
        <w:jc w:val="lowKashida"/>
        <w:rPr>
          <w:rFonts w:cs="Simplified Arabic"/>
          <w:b/>
          <w:bCs/>
          <w:sz w:val="28"/>
          <w:szCs w:val="28"/>
          <w:rtl/>
        </w:rPr>
      </w:pPr>
      <w:r w:rsidRPr="008F775A">
        <w:rPr>
          <w:rFonts w:cs="Simplified Arabic"/>
          <w:b/>
          <w:bCs/>
          <w:sz w:val="28"/>
          <w:szCs w:val="28"/>
          <w:rtl/>
        </w:rPr>
        <w:t>ثانيا</w:t>
      </w:r>
      <w:r>
        <w:rPr>
          <w:rFonts w:cs="Simplified Arabic"/>
          <w:b/>
          <w:bCs/>
          <w:sz w:val="28"/>
          <w:szCs w:val="28"/>
          <w:rtl/>
        </w:rPr>
        <w:t xml:space="preserve">ً: </w:t>
      </w:r>
      <w:r w:rsidRPr="008F775A">
        <w:rPr>
          <w:rFonts w:cs="Simplified Arabic"/>
          <w:b/>
          <w:bCs/>
          <w:sz w:val="28"/>
          <w:szCs w:val="28"/>
          <w:rtl/>
        </w:rPr>
        <w:t xml:space="preserve">المصارف المتخصصة: </w:t>
      </w:r>
    </w:p>
    <w:p w:rsidR="005D76C8" w:rsidRPr="0050769C" w:rsidRDefault="005D76C8" w:rsidP="00F97379">
      <w:pPr>
        <w:jc w:val="lowKashida"/>
        <w:rPr>
          <w:rFonts w:cs="Simplified Arabic"/>
          <w:sz w:val="28"/>
          <w:szCs w:val="28"/>
          <w:rtl/>
          <w:lang w:bidi="ar-LY"/>
        </w:rPr>
      </w:pPr>
      <w:r w:rsidRPr="0050769C">
        <w:rPr>
          <w:rFonts w:cs="Simplified Arabic"/>
          <w:sz w:val="28"/>
          <w:szCs w:val="28"/>
          <w:rtl/>
          <w:lang w:bidi="ar-LY"/>
        </w:rPr>
        <w:t xml:space="preserve">   وفقا</w:t>
      </w:r>
      <w:r>
        <w:rPr>
          <w:rFonts w:cs="Simplified Arabic"/>
          <w:sz w:val="28"/>
          <w:szCs w:val="28"/>
          <w:rtl/>
          <w:lang w:bidi="ar-LY"/>
        </w:rPr>
        <w:t>ً</w:t>
      </w:r>
      <w:r w:rsidRPr="0050769C">
        <w:rPr>
          <w:rFonts w:cs="Simplified Arabic"/>
          <w:sz w:val="28"/>
          <w:szCs w:val="28"/>
          <w:rtl/>
          <w:lang w:bidi="ar-LY"/>
        </w:rPr>
        <w:t xml:space="preserve"> لنص المادة 65 الفقرة (أولا) من القانون (يعتبر مصرفا متخصصا الذي يكون غرضه الرئيسي التمويل ومنح الائتمان لأنشطة محددة، ولا يكون قبول الودائع تحت الطلب من أوجه نشاطاته الأساسية، ويجوز لمجلس إدارة مصرف ليبيا المركزي الإذن للمصارف المتخصصة بممارسة بعض أنشطة المصارف التجارية وذلك بالنسبة للمستفيدين منها).</w:t>
      </w:r>
    </w:p>
    <w:p w:rsidR="005D76C8" w:rsidRPr="0050769C" w:rsidRDefault="005D76C8" w:rsidP="00F97379">
      <w:pPr>
        <w:jc w:val="lowKashida"/>
        <w:rPr>
          <w:rFonts w:cs="Simplified Arabic"/>
          <w:sz w:val="28"/>
          <w:szCs w:val="28"/>
          <w:rtl/>
          <w:lang w:bidi="ar-LY"/>
        </w:rPr>
      </w:pPr>
      <w:r w:rsidRPr="0050769C">
        <w:rPr>
          <w:rFonts w:cs="Simplified Arabic"/>
          <w:sz w:val="28"/>
          <w:szCs w:val="28"/>
          <w:rtl/>
          <w:lang w:bidi="ar-LY"/>
        </w:rPr>
        <w:t xml:space="preserve">       يتضح من ذلك النص أن المصارف المتخصصة هي مؤسسات مالية تقوم بتجميع مدخرات القطاعات المختلفة في المجتمع، أفراد، وقطاع عام، ومشروعات خاصة، وعامة، وتضعها تحت تصرف نفس هذه الوحدات مستهدفة تكوين رأسمال صناعي وزراعي وعقاري لزيادة وتنمية القدرات الإنتاجية في المجتمع ، ودورها في الاقتصاد القومي يتأثر بالأحوال الاقتصادية والنقدية والمالية والاجتماعية المتبعة فيه، وخطط التنمية المقررة في البلاد </w:t>
      </w:r>
      <w:r w:rsidRPr="0050769C">
        <w:rPr>
          <w:rFonts w:cs="Simplified Arabic"/>
          <w:sz w:val="28"/>
          <w:szCs w:val="28"/>
          <w:vertAlign w:val="superscript"/>
          <w:rtl/>
          <w:lang w:bidi="ar-LY"/>
        </w:rPr>
        <w:t>(5)</w:t>
      </w:r>
      <w:r w:rsidRPr="0050769C">
        <w:rPr>
          <w:rFonts w:cs="Simplified Arabic"/>
          <w:sz w:val="28"/>
          <w:szCs w:val="28"/>
          <w:rtl/>
          <w:lang w:bidi="ar-LY"/>
        </w:rPr>
        <w:t>، ومثال ذلك المصارف الزراعية والعقارية والصناعية والسياحية وغيرها.</w:t>
      </w:r>
    </w:p>
    <w:p w:rsidR="005D76C8" w:rsidRPr="008F775A" w:rsidRDefault="005D76C8" w:rsidP="00F97379">
      <w:pPr>
        <w:jc w:val="lowKashida"/>
        <w:rPr>
          <w:rFonts w:cs="Simplified Arabic"/>
          <w:b/>
          <w:bCs/>
          <w:sz w:val="28"/>
          <w:szCs w:val="28"/>
          <w:rtl/>
          <w:lang w:bidi="ar-LY"/>
        </w:rPr>
      </w:pPr>
      <w:r w:rsidRPr="008F775A">
        <w:rPr>
          <w:rFonts w:cs="Simplified Arabic"/>
          <w:b/>
          <w:bCs/>
          <w:sz w:val="28"/>
          <w:szCs w:val="28"/>
          <w:rtl/>
          <w:lang w:bidi="ar-LY"/>
        </w:rPr>
        <w:t>ثالثا</w:t>
      </w:r>
      <w:r>
        <w:rPr>
          <w:rFonts w:cs="Simplified Arabic"/>
          <w:b/>
          <w:bCs/>
          <w:sz w:val="28"/>
          <w:szCs w:val="28"/>
          <w:rtl/>
          <w:lang w:bidi="ar-LY"/>
        </w:rPr>
        <w:t xml:space="preserve">ً: </w:t>
      </w:r>
      <w:r w:rsidRPr="008F775A">
        <w:rPr>
          <w:rFonts w:cs="Simplified Arabic"/>
          <w:b/>
          <w:bCs/>
          <w:sz w:val="28"/>
          <w:szCs w:val="28"/>
          <w:rtl/>
          <w:lang w:bidi="ar-LY"/>
        </w:rPr>
        <w:t xml:space="preserve">مصارف التمويل والاستثمار: </w:t>
      </w:r>
    </w:p>
    <w:p w:rsidR="005D76C8" w:rsidRPr="0050769C" w:rsidRDefault="005D76C8" w:rsidP="00F97379">
      <w:pPr>
        <w:jc w:val="lowKashida"/>
        <w:rPr>
          <w:rFonts w:cs="Simplified Arabic"/>
          <w:sz w:val="28"/>
          <w:szCs w:val="28"/>
          <w:rtl/>
          <w:lang w:bidi="ar-LY"/>
        </w:rPr>
      </w:pPr>
      <w:r w:rsidRPr="0050769C">
        <w:rPr>
          <w:rFonts w:cs="Simplified Arabic"/>
          <w:sz w:val="28"/>
          <w:szCs w:val="28"/>
          <w:rtl/>
          <w:lang w:bidi="ar-LY"/>
        </w:rPr>
        <w:t xml:space="preserve">    إن المصارف المتخصصة التي أشرت إليها في الفقرة السابقة، تعتبر مصارف تمويل واستثمار في المجال التي تخصصت فيه، فالمصرف الزراعي مثلا يكون له صلاحية تأسيس الشركات والمؤسسات الزراعية بمفرده أو بالاشتراك مع الغير</w:t>
      </w:r>
      <w:r>
        <w:rPr>
          <w:rFonts w:cs="Simplified Arabic"/>
          <w:sz w:val="28"/>
          <w:szCs w:val="28"/>
          <w:rtl/>
          <w:lang w:bidi="ar-LY"/>
        </w:rPr>
        <w:t xml:space="preserve"> </w:t>
      </w:r>
      <w:r w:rsidRPr="0050769C">
        <w:rPr>
          <w:rFonts w:cs="Simplified Arabic"/>
          <w:sz w:val="28"/>
          <w:szCs w:val="28"/>
          <w:rtl/>
          <w:lang w:bidi="ar-LY"/>
        </w:rPr>
        <w:t>كما أن المصرف الزراعي له تأسيس شركات البناء والشركات العقارية بمفرده أو بالاشتراك مع آخرين وذلك من أجل تشجيع نشاط العمران، وهذه الأنشطة تدخل في نطاق التمويل والاستثمار، لكن المثال الأكثر وضوحا لمصارف التمويل هي مصارف التنمية حيث تقوم بتقديم الأموال اللازمة لإنشاء المشروعات الصناعية الجديدة ، وتوسيع القائم منها، وبصورة عامة يكون لها البحث عن الفرص الاستثمارية وتعريف المستثمرين بها مع تمويل المشاريع الاستثمارية التي تتبناها</w:t>
      </w:r>
      <w:r w:rsidRPr="0050769C">
        <w:rPr>
          <w:rFonts w:cs="Simplified Arabic"/>
          <w:sz w:val="28"/>
          <w:szCs w:val="28"/>
          <w:vertAlign w:val="superscript"/>
          <w:rtl/>
          <w:lang w:bidi="ar-LY"/>
        </w:rPr>
        <w:t>(6)</w:t>
      </w:r>
      <w:r w:rsidRPr="0050769C">
        <w:rPr>
          <w:rFonts w:cs="Simplified Arabic"/>
          <w:sz w:val="28"/>
          <w:szCs w:val="28"/>
          <w:rtl/>
          <w:lang w:bidi="ar-LY"/>
        </w:rPr>
        <w:t>.</w:t>
      </w:r>
    </w:p>
    <w:p w:rsidR="006A182B" w:rsidRDefault="006A182B" w:rsidP="00F97379">
      <w:pPr>
        <w:jc w:val="lowKashida"/>
        <w:rPr>
          <w:rFonts w:cs="Simplified Arabic"/>
          <w:b/>
          <w:bCs/>
          <w:sz w:val="28"/>
          <w:szCs w:val="28"/>
          <w:rtl/>
          <w:lang w:bidi="ar-LY"/>
        </w:rPr>
      </w:pPr>
    </w:p>
    <w:p w:rsidR="006A182B" w:rsidRDefault="006A182B" w:rsidP="00F97379">
      <w:pPr>
        <w:jc w:val="lowKashida"/>
        <w:rPr>
          <w:rFonts w:cs="Simplified Arabic"/>
          <w:b/>
          <w:bCs/>
          <w:sz w:val="28"/>
          <w:szCs w:val="28"/>
          <w:rtl/>
          <w:lang w:bidi="ar-LY"/>
        </w:rPr>
      </w:pPr>
    </w:p>
    <w:p w:rsidR="005D76C8" w:rsidRPr="008F775A" w:rsidRDefault="005D76C8" w:rsidP="00F97379">
      <w:pPr>
        <w:jc w:val="lowKashida"/>
        <w:rPr>
          <w:rFonts w:cs="Simplified Arabic"/>
          <w:b/>
          <w:bCs/>
          <w:sz w:val="28"/>
          <w:szCs w:val="28"/>
          <w:rtl/>
          <w:lang w:bidi="ar-LY"/>
        </w:rPr>
      </w:pPr>
      <w:r w:rsidRPr="008F775A">
        <w:rPr>
          <w:rFonts w:cs="Simplified Arabic"/>
          <w:b/>
          <w:bCs/>
          <w:sz w:val="28"/>
          <w:szCs w:val="28"/>
          <w:rtl/>
          <w:lang w:bidi="ar-LY"/>
        </w:rPr>
        <w:lastRenderedPageBreak/>
        <w:t>رابعا</w:t>
      </w:r>
      <w:r>
        <w:rPr>
          <w:rFonts w:cs="Simplified Arabic"/>
          <w:b/>
          <w:bCs/>
          <w:sz w:val="28"/>
          <w:szCs w:val="28"/>
          <w:rtl/>
          <w:lang w:bidi="ar-LY"/>
        </w:rPr>
        <w:t xml:space="preserve">ً: </w:t>
      </w:r>
      <w:r w:rsidRPr="008F775A">
        <w:rPr>
          <w:rFonts w:cs="Simplified Arabic"/>
          <w:b/>
          <w:bCs/>
          <w:sz w:val="28"/>
          <w:szCs w:val="28"/>
          <w:rtl/>
          <w:lang w:bidi="ar-LY"/>
        </w:rPr>
        <w:t>المصارف</w:t>
      </w:r>
      <w:r>
        <w:rPr>
          <w:rFonts w:cs="Simplified Arabic"/>
          <w:b/>
          <w:bCs/>
          <w:sz w:val="28"/>
          <w:szCs w:val="28"/>
          <w:rtl/>
          <w:lang w:bidi="ar-LY"/>
        </w:rPr>
        <w:t xml:space="preserve"> الأخرى</w:t>
      </w:r>
      <w:r w:rsidRPr="008F775A">
        <w:rPr>
          <w:rFonts w:cs="Simplified Arabic"/>
          <w:b/>
          <w:bCs/>
          <w:sz w:val="28"/>
          <w:szCs w:val="28"/>
          <w:rtl/>
          <w:lang w:bidi="ar-LY"/>
        </w:rPr>
        <w:t>:</w:t>
      </w:r>
    </w:p>
    <w:p w:rsidR="005D76C8" w:rsidRPr="0050769C" w:rsidRDefault="005D76C8" w:rsidP="00046043">
      <w:pPr>
        <w:jc w:val="lowKashida"/>
        <w:rPr>
          <w:rFonts w:cs="Simplified Arabic"/>
          <w:sz w:val="28"/>
          <w:szCs w:val="28"/>
          <w:rtl/>
          <w:lang w:bidi="ar-LY"/>
        </w:rPr>
      </w:pPr>
      <w:r w:rsidRPr="0050769C">
        <w:rPr>
          <w:rFonts w:cs="Simplified Arabic"/>
          <w:sz w:val="28"/>
          <w:szCs w:val="28"/>
          <w:rtl/>
          <w:lang w:bidi="ar-LY"/>
        </w:rPr>
        <w:t xml:space="preserve">       نصت الفقرة التاسعة من المادة 16 المشار إليها بعد أن عددت المصارف التي يجوز الترخيص </w:t>
      </w:r>
      <w:r w:rsidRPr="0078246D">
        <w:rPr>
          <w:rFonts w:cs="Simplified Arabic"/>
          <w:sz w:val="28"/>
          <w:szCs w:val="28"/>
          <w:rtl/>
          <w:lang w:bidi="ar-LY"/>
        </w:rPr>
        <w:t>لها على: (</w:t>
      </w:r>
      <w:r w:rsidRPr="0050769C">
        <w:rPr>
          <w:rFonts w:cs="Simplified Arabic"/>
          <w:sz w:val="28"/>
          <w:szCs w:val="28"/>
          <w:rtl/>
          <w:lang w:bidi="ar-LY"/>
        </w:rPr>
        <w:t>وغير</w:t>
      </w:r>
      <w:r>
        <w:rPr>
          <w:rFonts w:cs="Simplified Arabic"/>
          <w:sz w:val="28"/>
          <w:szCs w:val="28"/>
          <w:rtl/>
          <w:lang w:bidi="ar-LY"/>
        </w:rPr>
        <w:t>ها</w:t>
      </w:r>
      <w:r w:rsidRPr="0050769C">
        <w:rPr>
          <w:rFonts w:cs="Simplified Arabic"/>
          <w:sz w:val="28"/>
          <w:szCs w:val="28"/>
          <w:rtl/>
          <w:lang w:bidi="ar-LY"/>
        </w:rPr>
        <w:t>) أي وغير ذلك من ال</w:t>
      </w:r>
      <w:r>
        <w:rPr>
          <w:rFonts w:cs="Simplified Arabic"/>
          <w:sz w:val="28"/>
          <w:szCs w:val="28"/>
          <w:rtl/>
          <w:lang w:bidi="ar-LY"/>
        </w:rPr>
        <w:t>مصارف</w:t>
      </w:r>
      <w:r w:rsidRPr="0050769C">
        <w:rPr>
          <w:rFonts w:cs="Simplified Arabic"/>
          <w:sz w:val="28"/>
          <w:szCs w:val="28"/>
          <w:rtl/>
          <w:lang w:bidi="ar-LY"/>
        </w:rPr>
        <w:t>، وذلك يعني أنه لمصرف ليبيا المركزي أن يرخص في أي نشاط آخر يتعلق بالأعمال المصرفية غير الداخلة في المصارف التجارية أو التخصصية أو مصارف التمويل والاستثمار تحت أي مسمى يكون، كما ورد في الفقرة 6 من المادة 55 التي تنص على الجهات التي تخضع لرقابة مصرف ليبيا المركزي، من بينها شركات الصرافة والخدمات المالية، وقد نص القانون رقم (2</w:t>
      </w:r>
      <w:r>
        <w:rPr>
          <w:rFonts w:cs="Simplified Arabic"/>
          <w:sz w:val="28"/>
          <w:szCs w:val="28"/>
          <w:rtl/>
          <w:lang w:bidi="ar-LY"/>
        </w:rPr>
        <w:t>) لسنة 1373</w:t>
      </w:r>
      <w:r w:rsidRPr="0050769C">
        <w:rPr>
          <w:rFonts w:cs="Simplified Arabic"/>
          <w:sz w:val="28"/>
          <w:szCs w:val="28"/>
          <w:rtl/>
          <w:lang w:bidi="ar-LY"/>
        </w:rPr>
        <w:t>ور</w:t>
      </w:r>
      <w:r>
        <w:rPr>
          <w:rFonts w:cs="Simplified Arabic"/>
          <w:sz w:val="28"/>
          <w:szCs w:val="28"/>
          <w:rtl/>
          <w:lang w:bidi="ar-LY"/>
        </w:rPr>
        <w:t>(</w:t>
      </w:r>
      <w:r w:rsidRPr="0050769C">
        <w:rPr>
          <w:rFonts w:cs="Simplified Arabic"/>
          <w:sz w:val="28"/>
          <w:szCs w:val="28"/>
          <w:rtl/>
          <w:lang w:bidi="ar-LY"/>
        </w:rPr>
        <w:t>2005 مسيحي) بشأن مكافحة غسل الأموال، (تال لقانون المصارف) في مادته الأولى عند بيان المنشآت المالية الخاضعة لأحكامه، فهي: (أي مصرف، أو شركة تمويل، أو سوق مالية، أو محل صرافة، أو وسيط مالي، أو نقدي، أو أي منشأة أخرى، مرخص لها بممارسة نشاطها من قبل المصرف المركزي)</w:t>
      </w:r>
      <w:r w:rsidRPr="0050769C">
        <w:rPr>
          <w:rFonts w:cs="Simplified Arabic"/>
          <w:sz w:val="28"/>
          <w:szCs w:val="28"/>
          <w:vertAlign w:val="superscript"/>
          <w:rtl/>
          <w:lang w:bidi="ar-LY"/>
        </w:rPr>
        <w:t>(7)</w:t>
      </w:r>
      <w:r w:rsidRPr="0050769C">
        <w:rPr>
          <w:rFonts w:cs="Simplified Arabic"/>
          <w:sz w:val="28"/>
          <w:szCs w:val="28"/>
          <w:rtl/>
          <w:lang w:bidi="ar-LY"/>
        </w:rPr>
        <w:t>.</w:t>
      </w:r>
    </w:p>
    <w:p w:rsidR="005D76C8" w:rsidRPr="0050769C" w:rsidRDefault="005D76C8" w:rsidP="006A5102">
      <w:pPr>
        <w:jc w:val="lowKashida"/>
        <w:rPr>
          <w:rFonts w:cs="Simplified Arabic"/>
          <w:sz w:val="28"/>
          <w:szCs w:val="28"/>
          <w:rtl/>
          <w:lang w:bidi="ar-LY"/>
        </w:rPr>
      </w:pPr>
      <w:r w:rsidRPr="0050769C">
        <w:rPr>
          <w:rFonts w:cs="Simplified Arabic"/>
          <w:sz w:val="28"/>
          <w:szCs w:val="28"/>
          <w:rtl/>
          <w:lang w:bidi="ar-LY"/>
        </w:rPr>
        <w:t xml:space="preserve">      فإذا كان نص المادة 56 من قانون المصارف جاء عاما يشمل جميع الأعمال المصرفية المرخص بها من قبل مصرف ليبيا المركزي ، فإن نص قانون مكافحة غسل الأموال قد حدد بعض أنواع المؤسسات المالية التي يجوز الترخيص بها لممارسة أي نشاط في الأموال، وهي على سبيل المثال وليس الحصر، ولعل </w:t>
      </w:r>
      <w:r>
        <w:rPr>
          <w:rFonts w:cs="Simplified Arabic"/>
          <w:sz w:val="28"/>
          <w:szCs w:val="28"/>
          <w:rtl/>
          <w:lang w:bidi="ar-LY"/>
        </w:rPr>
        <w:t>ما ورد في نص المادة 55 فقرة 6 (شركات الصرافة والخدمات المالية</w:t>
      </w:r>
      <w:r w:rsidRPr="0050769C">
        <w:rPr>
          <w:rFonts w:cs="Simplified Arabic"/>
          <w:sz w:val="28"/>
          <w:szCs w:val="28"/>
          <w:rtl/>
          <w:lang w:bidi="ar-LY"/>
        </w:rPr>
        <w:t xml:space="preserve">) فيها الدليل على إمكانية قيام الخدمات المالية الإسلامية ، بالنص عليها صراحة من قبل المشرع بأنها من الشركات التي يختص مصرف ليبيا بمنحها الإذن بمزاولة العمل المصرفي.  </w:t>
      </w:r>
    </w:p>
    <w:p w:rsidR="005D76C8" w:rsidRPr="0050769C" w:rsidRDefault="005D76C8" w:rsidP="00046043">
      <w:pPr>
        <w:ind w:firstLine="720"/>
        <w:jc w:val="lowKashida"/>
        <w:rPr>
          <w:rFonts w:cs="Simplified Arabic"/>
          <w:sz w:val="28"/>
          <w:szCs w:val="28"/>
          <w:rtl/>
        </w:rPr>
      </w:pPr>
      <w:r w:rsidRPr="0050769C">
        <w:rPr>
          <w:rFonts w:cs="Simplified Arabic"/>
          <w:sz w:val="28"/>
          <w:szCs w:val="28"/>
          <w:rtl/>
          <w:lang w:bidi="ar-LY"/>
        </w:rPr>
        <w:t xml:space="preserve">وهذا ما يسمح بالقول بأن قانون المصارف الساري حاليا يسمح بإقامة الخدمات المالية الإسلامية كنوع من النشاط المرخص به في تداول الأموال، وهذا الرأي </w:t>
      </w:r>
      <w:r w:rsidRPr="0050769C">
        <w:rPr>
          <w:rFonts w:cs="Simplified Arabic"/>
          <w:sz w:val="28"/>
          <w:szCs w:val="28"/>
          <w:rtl/>
        </w:rPr>
        <w:t xml:space="preserve"> يجد تأييدا له من أحد علماء ليبيا في مجال الاقتصاد والأموال،  وهو الأس</w:t>
      </w:r>
      <w:r>
        <w:rPr>
          <w:rFonts w:cs="Simplified Arabic"/>
          <w:sz w:val="28"/>
          <w:szCs w:val="28"/>
          <w:rtl/>
        </w:rPr>
        <w:t>تاذ الدكتور نوري بريون حيث يقول</w:t>
      </w:r>
      <w:r w:rsidRPr="0050769C">
        <w:rPr>
          <w:rFonts w:cs="Simplified Arabic"/>
          <w:sz w:val="28"/>
          <w:szCs w:val="28"/>
          <w:rtl/>
        </w:rPr>
        <w:t xml:space="preserve">: وتجدر الملاحظة بأن القانون رقم 1 لسنة 2005 م يتسم بالمرونة الفائقة التي يمكنها أن تستوعب متطلبات [المصرف بدون ربا] ليقوم بجميع أعماله واستثماراته طبقا للشريعة الإسلامية </w:t>
      </w:r>
      <w:r w:rsidRPr="0050769C">
        <w:rPr>
          <w:rFonts w:cs="Simplified Arabic"/>
          <w:sz w:val="28"/>
          <w:szCs w:val="28"/>
          <w:vertAlign w:val="superscript"/>
          <w:rtl/>
        </w:rPr>
        <w:t>(8)</w:t>
      </w:r>
      <w:r w:rsidRPr="0050769C">
        <w:rPr>
          <w:rFonts w:cs="Simplified Arabic"/>
          <w:sz w:val="28"/>
          <w:szCs w:val="28"/>
          <w:rtl/>
        </w:rPr>
        <w:t>.</w:t>
      </w:r>
      <w:r>
        <w:rPr>
          <w:rFonts w:cs="Simplified Arabic"/>
          <w:sz w:val="28"/>
          <w:szCs w:val="28"/>
          <w:rtl/>
        </w:rPr>
        <w:t xml:space="preserve"> </w:t>
      </w:r>
    </w:p>
    <w:p w:rsidR="005D76C8" w:rsidRPr="0050769C" w:rsidRDefault="005D76C8" w:rsidP="002814BB">
      <w:pPr>
        <w:jc w:val="lowKashida"/>
        <w:rPr>
          <w:rFonts w:cs="Simplified Arabic"/>
          <w:sz w:val="28"/>
          <w:szCs w:val="28"/>
          <w:rtl/>
        </w:rPr>
      </w:pPr>
    </w:p>
    <w:p w:rsidR="005D76C8" w:rsidRDefault="005D76C8" w:rsidP="009F190D">
      <w:pPr>
        <w:jc w:val="center"/>
        <w:rPr>
          <w:rFonts w:cs="Simplified Arabic"/>
          <w:b/>
          <w:bCs/>
          <w:sz w:val="32"/>
          <w:szCs w:val="32"/>
          <w:rtl/>
        </w:rPr>
      </w:pPr>
    </w:p>
    <w:p w:rsidR="006A182B" w:rsidRDefault="006A182B" w:rsidP="001D06D2">
      <w:pPr>
        <w:rPr>
          <w:rFonts w:cs="Simplified Arabic"/>
          <w:b/>
          <w:bCs/>
          <w:sz w:val="32"/>
          <w:szCs w:val="32"/>
          <w:rtl/>
        </w:rPr>
      </w:pPr>
    </w:p>
    <w:p w:rsidR="006A182B" w:rsidRDefault="006A182B" w:rsidP="001D06D2">
      <w:pPr>
        <w:rPr>
          <w:rFonts w:cs="Simplified Arabic"/>
          <w:b/>
          <w:bCs/>
          <w:sz w:val="32"/>
          <w:szCs w:val="32"/>
          <w:rtl/>
        </w:rPr>
      </w:pPr>
    </w:p>
    <w:p w:rsidR="006A182B" w:rsidRDefault="006A182B" w:rsidP="001D06D2">
      <w:pPr>
        <w:rPr>
          <w:rFonts w:cs="Simplified Arabic"/>
          <w:b/>
          <w:bCs/>
          <w:sz w:val="32"/>
          <w:szCs w:val="32"/>
          <w:rtl/>
        </w:rPr>
      </w:pPr>
    </w:p>
    <w:p w:rsidR="005D76C8" w:rsidRPr="001D06D2" w:rsidRDefault="005D76C8" w:rsidP="001D06D2">
      <w:pPr>
        <w:rPr>
          <w:rFonts w:cs="Simplified Arabic"/>
          <w:b/>
          <w:bCs/>
          <w:sz w:val="28"/>
          <w:szCs w:val="28"/>
          <w:rtl/>
          <w:lang w:bidi="ar-LY"/>
        </w:rPr>
      </w:pPr>
      <w:r w:rsidRPr="001D06D2">
        <w:rPr>
          <w:rFonts w:cs="Simplified Arabic"/>
          <w:b/>
          <w:bCs/>
          <w:sz w:val="28"/>
          <w:szCs w:val="28"/>
          <w:rtl/>
        </w:rPr>
        <w:lastRenderedPageBreak/>
        <w:t xml:space="preserve">المطلب الثالث: </w:t>
      </w:r>
      <w:r w:rsidRPr="001D06D2">
        <w:rPr>
          <w:rFonts w:cs="Simplified Arabic"/>
          <w:b/>
          <w:bCs/>
          <w:sz w:val="28"/>
          <w:szCs w:val="28"/>
          <w:rtl/>
          <w:lang w:bidi="ar-LY"/>
        </w:rPr>
        <w:t>شروط إنشاء المصارف</w:t>
      </w:r>
      <w:r>
        <w:rPr>
          <w:rFonts w:cs="Simplified Arabic"/>
          <w:b/>
          <w:bCs/>
          <w:sz w:val="28"/>
          <w:szCs w:val="28"/>
          <w:rtl/>
          <w:lang w:bidi="ar-LY"/>
        </w:rPr>
        <w:t>:</w:t>
      </w:r>
    </w:p>
    <w:p w:rsidR="005D76C8" w:rsidRPr="0050769C" w:rsidRDefault="005D76C8" w:rsidP="001D06D2">
      <w:pPr>
        <w:ind w:firstLine="720"/>
        <w:jc w:val="lowKashida"/>
        <w:rPr>
          <w:rFonts w:cs="Simplified Arabic"/>
          <w:sz w:val="28"/>
          <w:szCs w:val="28"/>
          <w:rtl/>
          <w:lang w:bidi="ar-LY"/>
        </w:rPr>
      </w:pPr>
      <w:r w:rsidRPr="0050769C">
        <w:rPr>
          <w:rFonts w:cs="Simplified Arabic"/>
          <w:sz w:val="28"/>
          <w:szCs w:val="28"/>
          <w:rtl/>
          <w:lang w:bidi="ar-LY"/>
        </w:rPr>
        <w:t xml:space="preserve">وفقا للفقرة 9 من المادة 16 لا يجوز لمجلس إدارة مصرف ليبيا المركزي منح الإذن بتأسيس المصارف بكافة أنواعها، إلا بعد الإطلاع على عقود تأسيسها ونظامها الأساسي، ووضع الضوابط المنظمة لممارسة أنشطتها، وقد بين القانون بعد ذلك الشروط الواجب توافرها في تأسيس المصارف، وفيما يلي شرح لهذه الشروط: </w:t>
      </w:r>
    </w:p>
    <w:p w:rsidR="005D76C8" w:rsidRPr="008F775A" w:rsidRDefault="005D76C8" w:rsidP="001D06D2">
      <w:pPr>
        <w:jc w:val="lowKashida"/>
        <w:rPr>
          <w:rFonts w:cs="Simplified Arabic"/>
          <w:b/>
          <w:bCs/>
          <w:sz w:val="28"/>
          <w:szCs w:val="28"/>
          <w:rtl/>
          <w:lang w:bidi="ar-LY"/>
        </w:rPr>
      </w:pPr>
      <w:r w:rsidRPr="008F775A">
        <w:rPr>
          <w:rFonts w:cs="Simplified Arabic"/>
          <w:b/>
          <w:bCs/>
          <w:sz w:val="28"/>
          <w:szCs w:val="28"/>
          <w:rtl/>
          <w:lang w:bidi="ar-LY"/>
        </w:rPr>
        <w:t>أولا</w:t>
      </w:r>
      <w:r>
        <w:rPr>
          <w:rFonts w:cs="Simplified Arabic"/>
          <w:b/>
          <w:bCs/>
          <w:sz w:val="28"/>
          <w:szCs w:val="28"/>
          <w:rtl/>
          <w:lang w:bidi="ar-LY"/>
        </w:rPr>
        <w:t xml:space="preserve">ً: </w:t>
      </w:r>
      <w:r w:rsidRPr="008F775A">
        <w:rPr>
          <w:rFonts w:cs="Simplified Arabic"/>
          <w:b/>
          <w:bCs/>
          <w:sz w:val="28"/>
          <w:szCs w:val="28"/>
          <w:rtl/>
          <w:lang w:bidi="ar-LY"/>
        </w:rPr>
        <w:t xml:space="preserve">تأسيس المصارف التجارية: </w:t>
      </w:r>
    </w:p>
    <w:p w:rsidR="005D76C8" w:rsidRPr="0050769C" w:rsidRDefault="005D76C8" w:rsidP="00377847">
      <w:pPr>
        <w:jc w:val="lowKashida"/>
        <w:rPr>
          <w:rFonts w:cs="Simplified Arabic"/>
          <w:sz w:val="28"/>
          <w:szCs w:val="28"/>
          <w:rtl/>
          <w:lang w:bidi="ar-LY"/>
        </w:rPr>
      </w:pPr>
      <w:r w:rsidRPr="0050769C">
        <w:rPr>
          <w:rFonts w:cs="Simplified Arabic"/>
          <w:sz w:val="28"/>
          <w:szCs w:val="28"/>
          <w:rtl/>
          <w:lang w:bidi="ar-LY"/>
        </w:rPr>
        <w:t xml:space="preserve">    أفرد المشرع بابا كاملا في القانون لهذا الغرض ، حيث نصت المواد 65 – 72 على كافة الشروط المطلوبة لتأسيس مصرف تجاري، غير أن المادة 66 اشترطت الحصول على الإذن من مجلس إدارة مصرف ليبيا المركزي على كل مصرف تجاري أو متخصص،</w:t>
      </w:r>
      <w:r>
        <w:rPr>
          <w:rFonts w:cs="Simplified Arabic"/>
          <w:sz w:val="28"/>
          <w:szCs w:val="28"/>
          <w:rtl/>
          <w:lang w:bidi="ar-LY"/>
        </w:rPr>
        <w:t xml:space="preserve"> وقد اشترطت لمنح الإذن عدة شروط</w:t>
      </w:r>
      <w:r w:rsidRPr="0050769C">
        <w:rPr>
          <w:rFonts w:cs="Simplified Arabic"/>
          <w:sz w:val="28"/>
          <w:szCs w:val="28"/>
          <w:rtl/>
          <w:lang w:bidi="ar-LY"/>
        </w:rPr>
        <w:t>، منها تقديم طلب من اللجنة التأسيسية، وألا يترتب على الإذن مخالفة للقوانين، وعدم طرح الأسهم إلا بعد الموافقة، وعدم اتخاذ اسم مماثل لمصرف آخر، وفي هذا يتساوى المصرف التجاري مع المصرف التخصصي، وغني عن البيان أن عقود تأسيس الشركات التي تتقدم للحصول على إذن مصرف ليبيا المركزي لممارسة الأعمال المصرفية أن تراعي القانون التجاري والقوانين المكملة له عند إعداد تلك العقود واستكمال الوثائق الخاصة بذلك .</w:t>
      </w:r>
    </w:p>
    <w:p w:rsidR="005D76C8" w:rsidRPr="0050769C" w:rsidRDefault="005D76C8" w:rsidP="001D06D2">
      <w:pPr>
        <w:jc w:val="lowKashida"/>
        <w:rPr>
          <w:rFonts w:cs="Simplified Arabic"/>
          <w:b/>
          <w:bCs/>
          <w:sz w:val="28"/>
          <w:szCs w:val="28"/>
          <w:rtl/>
          <w:lang w:bidi="ar-LY"/>
        </w:rPr>
      </w:pPr>
      <w:r w:rsidRPr="0050769C">
        <w:rPr>
          <w:rFonts w:cs="Simplified Arabic"/>
          <w:b/>
          <w:bCs/>
          <w:sz w:val="28"/>
          <w:szCs w:val="28"/>
          <w:rtl/>
          <w:lang w:bidi="ar-LY"/>
        </w:rPr>
        <w:t>ثانيا</w:t>
      </w:r>
      <w:r>
        <w:rPr>
          <w:rFonts w:cs="Simplified Arabic"/>
          <w:b/>
          <w:bCs/>
          <w:sz w:val="28"/>
          <w:szCs w:val="28"/>
          <w:rtl/>
          <w:lang w:bidi="ar-LY"/>
        </w:rPr>
        <w:t xml:space="preserve">ً: </w:t>
      </w:r>
      <w:r w:rsidRPr="0050769C">
        <w:rPr>
          <w:rFonts w:cs="Simplified Arabic"/>
          <w:b/>
          <w:bCs/>
          <w:sz w:val="28"/>
          <w:szCs w:val="28"/>
          <w:rtl/>
          <w:lang w:bidi="ar-LY"/>
        </w:rPr>
        <w:t>المحظورات على المصرف التجاري:</w:t>
      </w:r>
    </w:p>
    <w:p w:rsidR="005D76C8" w:rsidRPr="0050769C" w:rsidRDefault="005D76C8" w:rsidP="001D06D2">
      <w:pPr>
        <w:jc w:val="lowKashida"/>
        <w:rPr>
          <w:rFonts w:cs="Simplified Arabic"/>
          <w:sz w:val="28"/>
          <w:szCs w:val="28"/>
          <w:rtl/>
          <w:lang w:bidi="ar-LY"/>
        </w:rPr>
      </w:pPr>
      <w:r w:rsidRPr="0050769C">
        <w:rPr>
          <w:rFonts w:cs="Simplified Arabic"/>
          <w:sz w:val="28"/>
          <w:szCs w:val="28"/>
          <w:rtl/>
          <w:lang w:bidi="ar-LY"/>
        </w:rPr>
        <w:t xml:space="preserve">     نصت المادة 77 من القانون على أنه يحظر على أي مصرف تجاري مزاولة العمليات الآتية : تجارة الجملة والقطاعي، الاستيراد والتصدير، القيام بأعمال الوسطاء والوكلاء التجاريين، امتلاك أسهم الشركات المساهمة في رأس مال المصرف، امتلاك أسهم الشركات المساهمة الأخرى بما تتجاوز قيمته (10%) من رأس المال المدفوع، والدخول كشريك متضامن في شركات الأشخاص</w:t>
      </w:r>
      <w:r>
        <w:rPr>
          <w:rFonts w:cs="Simplified Arabic"/>
          <w:sz w:val="28"/>
          <w:szCs w:val="28"/>
          <w:rtl/>
          <w:lang w:bidi="ar-LY"/>
        </w:rPr>
        <w:t xml:space="preserve">... </w:t>
      </w:r>
      <w:r w:rsidRPr="0050769C">
        <w:rPr>
          <w:rFonts w:cs="Simplified Arabic"/>
          <w:sz w:val="28"/>
          <w:szCs w:val="28"/>
          <w:rtl/>
          <w:lang w:bidi="ar-LY"/>
        </w:rPr>
        <w:t>الخ وهذا الحظر لا يسري على بقية المصارف التخصصية و مصارف التمويل والاستثمار، وأي مصارف أخرى غير تجارية يأذن بها مصرف ليبيا المركزي لأن المشرع فرض الحظر على المصارف التجارية فقط ولم يجعله على المصارف الأخرى ، ولو أراد ذلك لنص عليه صراحة.</w:t>
      </w:r>
    </w:p>
    <w:p w:rsidR="005D76C8" w:rsidRPr="0050769C" w:rsidRDefault="005D76C8" w:rsidP="00692D81">
      <w:pPr>
        <w:jc w:val="lowKashida"/>
        <w:rPr>
          <w:rFonts w:cs="Simplified Arabic"/>
          <w:b/>
          <w:bCs/>
          <w:sz w:val="28"/>
          <w:szCs w:val="28"/>
          <w:rtl/>
          <w:lang w:bidi="ar-LY"/>
        </w:rPr>
      </w:pPr>
      <w:r w:rsidRPr="0050769C">
        <w:rPr>
          <w:rFonts w:cs="Simplified Arabic"/>
          <w:b/>
          <w:bCs/>
          <w:sz w:val="28"/>
          <w:szCs w:val="28"/>
          <w:rtl/>
          <w:lang w:bidi="ar-LY"/>
        </w:rPr>
        <w:t>ثالثا</w:t>
      </w:r>
      <w:r>
        <w:rPr>
          <w:rFonts w:cs="Simplified Arabic"/>
          <w:b/>
          <w:bCs/>
          <w:sz w:val="28"/>
          <w:szCs w:val="28"/>
          <w:rtl/>
          <w:lang w:bidi="ar-LY"/>
        </w:rPr>
        <w:t xml:space="preserve">ً: </w:t>
      </w:r>
      <w:r w:rsidRPr="0050769C">
        <w:rPr>
          <w:rFonts w:cs="Simplified Arabic"/>
          <w:b/>
          <w:bCs/>
          <w:sz w:val="28"/>
          <w:szCs w:val="28"/>
          <w:rtl/>
          <w:lang w:bidi="ar-LY"/>
        </w:rPr>
        <w:t>الأحكام التي تسري على كافة المصارف</w:t>
      </w:r>
      <w:r>
        <w:rPr>
          <w:rFonts w:cs="Simplified Arabic"/>
          <w:b/>
          <w:bCs/>
          <w:sz w:val="28"/>
          <w:szCs w:val="28"/>
          <w:rtl/>
          <w:lang w:bidi="ar-LY"/>
        </w:rPr>
        <w:t>:</w:t>
      </w:r>
    </w:p>
    <w:p w:rsidR="005D76C8" w:rsidRPr="0050769C" w:rsidRDefault="005D76C8" w:rsidP="000D6787">
      <w:pPr>
        <w:jc w:val="lowKashida"/>
        <w:rPr>
          <w:rFonts w:cs="Simplified Arabic"/>
          <w:sz w:val="28"/>
          <w:szCs w:val="28"/>
          <w:rtl/>
          <w:lang w:bidi="ar-LY"/>
        </w:rPr>
      </w:pPr>
      <w:r w:rsidRPr="0078246D">
        <w:rPr>
          <w:rFonts w:cs="Simplified Arabic"/>
          <w:sz w:val="28"/>
          <w:szCs w:val="28"/>
          <w:rtl/>
          <w:lang w:bidi="ar-LY"/>
        </w:rPr>
        <w:t xml:space="preserve">    نصت بقية المواد على أحكام</w:t>
      </w:r>
      <w:r>
        <w:rPr>
          <w:rFonts w:cs="Simplified Arabic"/>
          <w:sz w:val="28"/>
          <w:szCs w:val="28"/>
          <w:rtl/>
          <w:lang w:bidi="ar-LY"/>
        </w:rPr>
        <w:t xml:space="preserve"> تسري</w:t>
      </w:r>
      <w:r w:rsidRPr="0050769C">
        <w:rPr>
          <w:rFonts w:cs="Simplified Arabic"/>
          <w:sz w:val="28"/>
          <w:szCs w:val="28"/>
          <w:rtl/>
          <w:lang w:bidi="ar-LY"/>
        </w:rPr>
        <w:t xml:space="preserve"> على كافة المصارف التي يؤذن لها بمزاولة الأعمال المصرفية، وقد نص الفصل الثاني على واجبات المصارف، وكل مادة صدرها المشرع بعبارة، (على كل مصرف أن</w:t>
      </w:r>
      <w:r>
        <w:rPr>
          <w:rFonts w:cs="Simplified Arabic"/>
          <w:sz w:val="28"/>
          <w:szCs w:val="28"/>
          <w:rtl/>
          <w:lang w:bidi="ar-LY"/>
        </w:rPr>
        <w:t>...</w:t>
      </w:r>
      <w:r w:rsidRPr="0050769C">
        <w:rPr>
          <w:rFonts w:cs="Simplified Arabic"/>
          <w:sz w:val="28"/>
          <w:szCs w:val="28"/>
          <w:rtl/>
          <w:lang w:bidi="ar-LY"/>
        </w:rPr>
        <w:t xml:space="preserve">) وذلك يعني وجوب التقيد بها من كافة المصارف المرخص لها مهما كان نشاطها المالي، تجاريا أو تخصصيا أو غير ذلك، بما في ذلك الضوابط </w:t>
      </w:r>
      <w:r w:rsidRPr="0050769C">
        <w:rPr>
          <w:rFonts w:cs="Simplified Arabic"/>
          <w:sz w:val="28"/>
          <w:szCs w:val="28"/>
          <w:rtl/>
          <w:lang w:bidi="ar-LY"/>
        </w:rPr>
        <w:lastRenderedPageBreak/>
        <w:t xml:space="preserve">المنصوص عليها في المادة 56 بقسميها أولا وثانيا وهذه الضوابط يجب مراعاتها قبل منح الإذن بمزاولة العمل، وكذلك بعد الشروع فيه من قبل المؤسسة المرخص لها، وتكون تلك الضوابط بقرارات يصدرها مصرف ليبيا المركزي، ونصت المادة 104 من القانون على عقوبات مالية تفرض على كل مصرف يتخلف عن العمل بتلك القرارات، مع إلزام المصرف المخالف بإزالة المخالفة. </w:t>
      </w:r>
    </w:p>
    <w:p w:rsidR="005D76C8" w:rsidRPr="00692D81" w:rsidRDefault="005D76C8" w:rsidP="000D6787">
      <w:pPr>
        <w:jc w:val="lowKashida"/>
        <w:rPr>
          <w:rFonts w:cs="Simplified Arabic"/>
          <w:sz w:val="16"/>
          <w:szCs w:val="16"/>
          <w:rtl/>
        </w:rPr>
      </w:pPr>
      <w:r w:rsidRPr="008F775A">
        <w:rPr>
          <w:rFonts w:cs="Simplified Arabic"/>
          <w:sz w:val="16"/>
          <w:szCs w:val="16"/>
          <w:rtl/>
        </w:rPr>
        <w:t xml:space="preserve">      </w:t>
      </w:r>
      <w:r w:rsidRPr="0050769C">
        <w:rPr>
          <w:rFonts w:cs="Simplified Arabic"/>
          <w:sz w:val="28"/>
          <w:szCs w:val="28"/>
          <w:rtl/>
        </w:rPr>
        <w:t xml:space="preserve">بعد استعراض أهم النصوص القانونية المتعلقة بالعمل المصرفي يمكن القول إن الأخذ بالنظام المصرفي الإسلامي في ليبيا لا توجد أمامه أي عوائق قانونية تقف حجر عثرة أمام تطبيقه والعمل به، وكل ما يجب فعله إذا أريد الشروع فيه أن تصدر التشريعات (اللوائح أو القرارات)  التي تعمل على تنظيمه ووضع ضوابطه، دونما حاجة إلى تعديل قانون المصارف التي تبيح نصوصه العامة، وخاصة المتعلقة باختصاصات مصرف ليبيا المركزي من وجود أنشطة مصرفية تتفق مع سياسة الدولة، وتخدم مصلحة الاقتصاد الوطني، علاوة على أن قيام المصارف الإسلامية أو ممارسة الأعمال المصرفية بالطريقة الإسلامية لا يتعارض مع النظام العام، بل يتوافق معه.        </w:t>
      </w:r>
    </w:p>
    <w:p w:rsidR="005D76C8" w:rsidRPr="000D6787" w:rsidRDefault="005D76C8" w:rsidP="000D6787">
      <w:pPr>
        <w:rPr>
          <w:rFonts w:cs="Simplified Arabic"/>
          <w:b/>
          <w:bCs/>
          <w:sz w:val="28"/>
          <w:szCs w:val="28"/>
          <w:rtl/>
        </w:rPr>
      </w:pPr>
      <w:r w:rsidRPr="000D6787">
        <w:rPr>
          <w:rFonts w:cs="Simplified Arabic"/>
          <w:b/>
          <w:bCs/>
          <w:sz w:val="28"/>
          <w:szCs w:val="28"/>
          <w:rtl/>
        </w:rPr>
        <w:t>المطلب الرابع: تأسيس مصارف الخدمات المالية الإسلامية:</w:t>
      </w:r>
    </w:p>
    <w:p w:rsidR="005D76C8" w:rsidRPr="0050769C" w:rsidRDefault="005D76C8" w:rsidP="000D6787">
      <w:pPr>
        <w:ind w:firstLine="720"/>
        <w:jc w:val="lowKashida"/>
        <w:rPr>
          <w:rFonts w:cs="Simplified Arabic"/>
          <w:sz w:val="28"/>
          <w:szCs w:val="28"/>
          <w:rtl/>
        </w:rPr>
      </w:pPr>
      <w:r w:rsidRPr="0050769C">
        <w:rPr>
          <w:rFonts w:cs="Simplified Arabic"/>
          <w:sz w:val="28"/>
          <w:szCs w:val="28"/>
          <w:rtl/>
        </w:rPr>
        <w:t>وفقا</w:t>
      </w:r>
      <w:r>
        <w:rPr>
          <w:rFonts w:cs="Simplified Arabic"/>
          <w:sz w:val="28"/>
          <w:szCs w:val="28"/>
          <w:rtl/>
        </w:rPr>
        <w:t>ً للتشريع القائم</w:t>
      </w:r>
      <w:r w:rsidRPr="0050769C">
        <w:rPr>
          <w:rFonts w:cs="Simplified Arabic"/>
          <w:sz w:val="28"/>
          <w:szCs w:val="28"/>
          <w:rtl/>
        </w:rPr>
        <w:t xml:space="preserve">، يمكن القول بأن منح الإذن لمصرف يقوم بالخدمات المالية الإسلامية يحتاج إلى الإجراءات التالية: </w:t>
      </w:r>
    </w:p>
    <w:p w:rsidR="005D76C8" w:rsidRPr="0050769C" w:rsidRDefault="005D76C8" w:rsidP="000D6787">
      <w:pPr>
        <w:jc w:val="lowKashida"/>
        <w:rPr>
          <w:rFonts w:cs="Simplified Arabic"/>
          <w:sz w:val="28"/>
          <w:szCs w:val="28"/>
          <w:rtl/>
        </w:rPr>
      </w:pPr>
      <w:r w:rsidRPr="000D6787">
        <w:rPr>
          <w:rFonts w:cs="Simplified Arabic"/>
          <w:sz w:val="28"/>
          <w:szCs w:val="28"/>
          <w:rtl/>
        </w:rPr>
        <w:t>أولا</w:t>
      </w:r>
      <w:r>
        <w:rPr>
          <w:rFonts w:cs="Simplified Arabic"/>
          <w:sz w:val="28"/>
          <w:szCs w:val="28"/>
          <w:rtl/>
        </w:rPr>
        <w:t>ً</w:t>
      </w:r>
      <w:r>
        <w:rPr>
          <w:rFonts w:cs="Simplified Arabic"/>
          <w:b/>
          <w:bCs/>
          <w:sz w:val="28"/>
          <w:szCs w:val="28"/>
          <w:rtl/>
        </w:rPr>
        <w:t xml:space="preserve">: </w:t>
      </w:r>
      <w:r w:rsidRPr="0078246D">
        <w:rPr>
          <w:rFonts w:cs="Simplified Arabic"/>
          <w:sz w:val="28"/>
          <w:szCs w:val="28"/>
          <w:rtl/>
        </w:rPr>
        <w:t>توفير</w:t>
      </w:r>
      <w:r w:rsidRPr="0050769C">
        <w:rPr>
          <w:rFonts w:cs="Simplified Arabic"/>
          <w:sz w:val="28"/>
          <w:szCs w:val="28"/>
          <w:rtl/>
        </w:rPr>
        <w:t xml:space="preserve"> الشروط المنصوص عليها في المادة 66 من قانون المصارف التي أوجبت على كل مصرف تجاري أو متخصص ، قبل مزاولته أعمال</w:t>
      </w:r>
      <w:r>
        <w:rPr>
          <w:rFonts w:cs="Simplified Arabic"/>
          <w:sz w:val="28"/>
          <w:szCs w:val="28"/>
          <w:rtl/>
        </w:rPr>
        <w:t>ه المصرفية أن يحصل على إذن بذلك</w:t>
      </w:r>
      <w:r w:rsidRPr="0050769C">
        <w:rPr>
          <w:rFonts w:cs="Simplified Arabic"/>
          <w:sz w:val="28"/>
          <w:szCs w:val="28"/>
          <w:rtl/>
        </w:rPr>
        <w:t>، يصدر من مجلس إدارة مصرف ليبيا المركزي، ويحل هذا الإذن محل الإذن المنصوص عليه في القانون التجاري، ويراعى قبل منح الإذن ما يلي:</w:t>
      </w:r>
    </w:p>
    <w:p w:rsidR="005D76C8" w:rsidRPr="0050769C" w:rsidRDefault="005D76C8" w:rsidP="000D6787">
      <w:pPr>
        <w:numPr>
          <w:ilvl w:val="0"/>
          <w:numId w:val="15"/>
        </w:numPr>
        <w:jc w:val="lowKashida"/>
        <w:rPr>
          <w:rFonts w:cs="Simplified Arabic"/>
          <w:sz w:val="28"/>
          <w:szCs w:val="28"/>
        </w:rPr>
      </w:pPr>
      <w:r w:rsidRPr="0050769C">
        <w:rPr>
          <w:rFonts w:cs="Simplified Arabic"/>
          <w:sz w:val="28"/>
          <w:szCs w:val="28"/>
          <w:rtl/>
        </w:rPr>
        <w:t>تقديم طلب من اللجنة التأسيسية إلى مصرف ليبيا المركزي، مشفوعا بالمستندات التي يحددها، وهي المستندات المنصوص عليها في القانون التجاري الخاصة بتكوين الشخصيات الاعتبارية التي يختارها مقدم الطلب والمستندات الدالة على ذلك.</w:t>
      </w:r>
    </w:p>
    <w:p w:rsidR="005D76C8" w:rsidRPr="0050769C" w:rsidRDefault="005D76C8" w:rsidP="000D6787">
      <w:pPr>
        <w:numPr>
          <w:ilvl w:val="0"/>
          <w:numId w:val="15"/>
        </w:numPr>
        <w:jc w:val="lowKashida"/>
        <w:rPr>
          <w:rFonts w:cs="Simplified Arabic"/>
          <w:sz w:val="28"/>
          <w:szCs w:val="28"/>
        </w:rPr>
      </w:pPr>
      <w:r w:rsidRPr="0050769C">
        <w:rPr>
          <w:rFonts w:cs="Simplified Arabic"/>
          <w:sz w:val="28"/>
          <w:szCs w:val="28"/>
          <w:rtl/>
        </w:rPr>
        <w:t>ألا يتم طرح أسهم الاكتتاب في رأس المال إلا بعد الحصول على موافقة مبدئية من مصرف ليبيا المركزي، وبطبيعة الحال يكون الغرض من الترخيص واضحا في قيام شخص اعتباري لغرض مزاولة الأعمال المصرفية الإسلامية.</w:t>
      </w:r>
    </w:p>
    <w:p w:rsidR="005D76C8" w:rsidRPr="0050769C" w:rsidRDefault="005D76C8" w:rsidP="00862BD0">
      <w:pPr>
        <w:jc w:val="lowKashida"/>
        <w:rPr>
          <w:rFonts w:cs="Simplified Arabic"/>
          <w:sz w:val="28"/>
          <w:szCs w:val="28"/>
        </w:rPr>
      </w:pPr>
    </w:p>
    <w:p w:rsidR="005D76C8" w:rsidRPr="0050769C" w:rsidRDefault="005D76C8" w:rsidP="000D6787">
      <w:pPr>
        <w:numPr>
          <w:ilvl w:val="0"/>
          <w:numId w:val="15"/>
        </w:numPr>
        <w:jc w:val="lowKashida"/>
        <w:rPr>
          <w:rFonts w:cs="Simplified Arabic"/>
          <w:sz w:val="28"/>
          <w:szCs w:val="28"/>
        </w:rPr>
      </w:pPr>
      <w:r w:rsidRPr="0050769C">
        <w:rPr>
          <w:rFonts w:cs="Simplified Arabic"/>
          <w:sz w:val="28"/>
          <w:szCs w:val="28"/>
          <w:rtl/>
        </w:rPr>
        <w:t>ألا تترتب على منح الإذن مخالفة أي حكم من أحكام القانون أو غيره من القوانين واللوائح. وقيام نشاط الخدمات المالية الإسلامية لا يتعارض مع شريعة المجتمع الليبي ولا مع القوانين السارية في ليبيا.</w:t>
      </w:r>
    </w:p>
    <w:p w:rsidR="005D76C8" w:rsidRPr="0050769C" w:rsidRDefault="005D76C8" w:rsidP="000D6787">
      <w:pPr>
        <w:numPr>
          <w:ilvl w:val="0"/>
          <w:numId w:val="15"/>
        </w:numPr>
        <w:jc w:val="lowKashida"/>
        <w:rPr>
          <w:rFonts w:cs="Simplified Arabic"/>
          <w:sz w:val="28"/>
          <w:szCs w:val="28"/>
        </w:rPr>
      </w:pPr>
      <w:r w:rsidRPr="0050769C">
        <w:rPr>
          <w:rFonts w:cs="Simplified Arabic"/>
          <w:sz w:val="28"/>
          <w:szCs w:val="28"/>
          <w:rtl/>
        </w:rPr>
        <w:lastRenderedPageBreak/>
        <w:t>ألا يكون الاسم التجاري الذي يتخذه المصرف مماثلا أو مشابها لاسم مصرف آخر أو منشأة أخرى، إلى درجة تثير اللبس.</w:t>
      </w:r>
    </w:p>
    <w:p w:rsidR="005D76C8" w:rsidRPr="0050769C" w:rsidRDefault="005D76C8" w:rsidP="000D6787">
      <w:pPr>
        <w:ind w:firstLine="360"/>
        <w:jc w:val="lowKashida"/>
        <w:rPr>
          <w:rFonts w:cs="Simplified Arabic"/>
          <w:sz w:val="28"/>
          <w:szCs w:val="28"/>
          <w:rtl/>
        </w:rPr>
      </w:pPr>
      <w:r w:rsidRPr="0050769C">
        <w:rPr>
          <w:rFonts w:cs="Simplified Arabic"/>
          <w:sz w:val="28"/>
          <w:szCs w:val="28"/>
          <w:rtl/>
        </w:rPr>
        <w:t>لم يشترط القانون على الأشخاص الاعتبارية الذين يرغبون في طلب الإذن لمزاولة الخدمات المالية الإسلامية أن يكونوا في شكل شركة مساهمة، بل إن ذلك شرط على المصارف التجارية فقط ، وبالتالي يجوز منح الإذن لكل شركة تكون مؤسسة وفقا للقانون التجاري بما في ذلك الشركات المساهمة.</w:t>
      </w:r>
    </w:p>
    <w:p w:rsidR="005D76C8" w:rsidRPr="0050769C" w:rsidRDefault="005D76C8" w:rsidP="000D6787">
      <w:pPr>
        <w:ind w:firstLine="360"/>
        <w:jc w:val="lowKashida"/>
        <w:rPr>
          <w:rFonts w:cs="Simplified Arabic"/>
          <w:sz w:val="28"/>
          <w:szCs w:val="28"/>
          <w:rtl/>
        </w:rPr>
      </w:pPr>
      <w:r w:rsidRPr="0050769C">
        <w:rPr>
          <w:rFonts w:cs="Simplified Arabic"/>
          <w:sz w:val="28"/>
          <w:szCs w:val="28"/>
          <w:rtl/>
        </w:rPr>
        <w:t>يحق لمجلس إدارة مصرف ليبيا المركزي وفقا للفقرة التاسعة من المادة 16 أن يضع الضوابط التي يراها لازمة لتنظيم ممارسة الخدمات المالية الإسلامية  وله بهذه الصفة أن يشترط ما يراه كفيلا بقيام هذا النشاط وضمان تنفيذه لتحقيق أهدافه، كما يجوز له أن يضع نماذج عقود استرشادية يستهدي بها من يرغب في مزاولة هذا النشاط في ليبيا، كما يحق له أيضا أن يضع النظام الأساسي للمؤسسات التي ترغب في ولوج هذا النوع من الخدمات ، كما يمكن له أن يختار الوسي</w:t>
      </w:r>
      <w:r>
        <w:rPr>
          <w:rFonts w:cs="Simplified Arabic"/>
          <w:sz w:val="28"/>
          <w:szCs w:val="28"/>
          <w:rtl/>
        </w:rPr>
        <w:t>لة التي يقرر بها قيامه في ليبيا</w:t>
      </w:r>
      <w:r w:rsidRPr="0050769C">
        <w:rPr>
          <w:rFonts w:cs="Simplified Arabic"/>
          <w:sz w:val="28"/>
          <w:szCs w:val="28"/>
          <w:rtl/>
        </w:rPr>
        <w:t>.</w:t>
      </w:r>
    </w:p>
    <w:p w:rsidR="006A182B" w:rsidRDefault="006A182B" w:rsidP="000D6787">
      <w:pPr>
        <w:jc w:val="lowKashida"/>
        <w:rPr>
          <w:rFonts w:cs="Simplified Arabic"/>
          <w:b/>
          <w:bCs/>
          <w:sz w:val="28"/>
          <w:szCs w:val="28"/>
          <w:rtl/>
        </w:rPr>
      </w:pPr>
    </w:p>
    <w:p w:rsidR="005D76C8" w:rsidRPr="0078246D" w:rsidRDefault="005D76C8" w:rsidP="000D6787">
      <w:pPr>
        <w:jc w:val="lowKashida"/>
        <w:rPr>
          <w:rFonts w:cs="Simplified Arabic"/>
          <w:b/>
          <w:bCs/>
          <w:sz w:val="28"/>
          <w:szCs w:val="28"/>
          <w:rtl/>
        </w:rPr>
      </w:pPr>
      <w:r w:rsidRPr="0078246D">
        <w:rPr>
          <w:rFonts w:cs="Simplified Arabic"/>
          <w:b/>
          <w:bCs/>
          <w:sz w:val="28"/>
          <w:szCs w:val="28"/>
          <w:rtl/>
        </w:rPr>
        <w:t>ثانيا</w:t>
      </w:r>
      <w:r>
        <w:rPr>
          <w:rFonts w:cs="Simplified Arabic"/>
          <w:b/>
          <w:bCs/>
          <w:sz w:val="28"/>
          <w:szCs w:val="28"/>
          <w:rtl/>
        </w:rPr>
        <w:t xml:space="preserve">ً: </w:t>
      </w:r>
      <w:r w:rsidRPr="0078246D">
        <w:rPr>
          <w:rFonts w:cs="Simplified Arabic"/>
          <w:b/>
          <w:bCs/>
          <w:sz w:val="28"/>
          <w:szCs w:val="28"/>
          <w:rtl/>
        </w:rPr>
        <w:t>اقتراحات بشأن قيام الخدمات المالية في ليبيا</w:t>
      </w:r>
      <w:r>
        <w:rPr>
          <w:rFonts w:cs="Simplified Arabic"/>
          <w:b/>
          <w:bCs/>
          <w:sz w:val="28"/>
          <w:szCs w:val="28"/>
          <w:rtl/>
        </w:rPr>
        <w:t>:</w:t>
      </w:r>
      <w:r w:rsidRPr="0078246D">
        <w:rPr>
          <w:rFonts w:cs="Simplified Arabic"/>
          <w:b/>
          <w:bCs/>
          <w:sz w:val="28"/>
          <w:szCs w:val="28"/>
          <w:rtl/>
        </w:rPr>
        <w:t xml:space="preserve"> </w:t>
      </w:r>
    </w:p>
    <w:p w:rsidR="005D76C8" w:rsidRPr="0050769C" w:rsidRDefault="005D76C8" w:rsidP="000D6787">
      <w:pPr>
        <w:ind w:firstLine="360"/>
        <w:jc w:val="lowKashida"/>
        <w:rPr>
          <w:rFonts w:cs="Simplified Arabic"/>
          <w:sz w:val="28"/>
          <w:szCs w:val="28"/>
          <w:rtl/>
        </w:rPr>
      </w:pPr>
      <w:r w:rsidRPr="0050769C">
        <w:rPr>
          <w:rFonts w:cs="Simplified Arabic"/>
          <w:sz w:val="28"/>
          <w:szCs w:val="28"/>
          <w:rtl/>
        </w:rPr>
        <w:t>تشير بعض الدراسات إلى أن الأخذ بفكرة المصارف الإسلامية والشروع في تطبيقها يتم بعدة أساليب، وهي في مجموعها لا تخرج عن نطاق رقابة المصرف المركزي على هذا النشاط المصرفي بحكم الصلاحيات القانونية الممنوحة له بموجب التشريع القائم، وباعتباره هو المشرف على السياسة النقدية وط</w:t>
      </w:r>
      <w:r>
        <w:rPr>
          <w:rFonts w:cs="Simplified Arabic"/>
          <w:sz w:val="28"/>
          <w:szCs w:val="28"/>
          <w:rtl/>
        </w:rPr>
        <w:t>رق التمويل والاستثمار في البلاد</w:t>
      </w:r>
      <w:r w:rsidRPr="0050769C">
        <w:rPr>
          <w:rFonts w:cs="Simplified Arabic"/>
          <w:sz w:val="28"/>
          <w:szCs w:val="28"/>
          <w:rtl/>
        </w:rPr>
        <w:t>، وعلي ذلك يمكن قيام الخدمات المالية الإسلامية عن طريق تحديد العلاقة بين المصرف المركزي والمصارف الإسلامية على النحو التالي:</w:t>
      </w:r>
    </w:p>
    <w:p w:rsidR="005D76C8" w:rsidRPr="0050769C" w:rsidRDefault="005D76C8" w:rsidP="000D6787">
      <w:pPr>
        <w:jc w:val="lowKashida"/>
        <w:rPr>
          <w:rFonts w:cs="Simplified Arabic"/>
          <w:sz w:val="28"/>
          <w:szCs w:val="28"/>
          <w:rtl/>
        </w:rPr>
      </w:pPr>
      <w:r w:rsidRPr="005A5147">
        <w:rPr>
          <w:rFonts w:cs="Simplified Arabic"/>
          <w:b/>
          <w:bCs/>
          <w:sz w:val="28"/>
          <w:szCs w:val="28"/>
          <w:rtl/>
        </w:rPr>
        <w:t>الشكل الأول:</w:t>
      </w:r>
      <w:r w:rsidRPr="0050769C">
        <w:rPr>
          <w:rFonts w:cs="Simplified Arabic"/>
          <w:sz w:val="28"/>
          <w:szCs w:val="28"/>
          <w:rtl/>
        </w:rPr>
        <w:t xml:space="preserve"> علاقة أصلية متكاملة، ويتم ذلك بتحويل المصارف العاملة من مصارف تقليدية إلى مصارف إسلامية، بما في ذلك المصرف المركزي، وقد حصل ذلك في الباكستان وإيران والسودان.</w:t>
      </w:r>
    </w:p>
    <w:p w:rsidR="005D76C8" w:rsidRPr="0050769C" w:rsidRDefault="005D76C8" w:rsidP="002855AC">
      <w:pPr>
        <w:jc w:val="lowKashida"/>
        <w:rPr>
          <w:rFonts w:cs="Simplified Arabic"/>
          <w:sz w:val="28"/>
          <w:szCs w:val="28"/>
          <w:rtl/>
        </w:rPr>
      </w:pPr>
      <w:r w:rsidRPr="005A5147">
        <w:rPr>
          <w:rFonts w:cs="Simplified Arabic"/>
          <w:b/>
          <w:bCs/>
          <w:sz w:val="28"/>
          <w:szCs w:val="28"/>
          <w:rtl/>
        </w:rPr>
        <w:t>الشكل الثاني:</w:t>
      </w:r>
      <w:r w:rsidRPr="0050769C">
        <w:rPr>
          <w:rFonts w:cs="Simplified Arabic"/>
          <w:sz w:val="28"/>
          <w:szCs w:val="28"/>
          <w:rtl/>
        </w:rPr>
        <w:t xml:space="preserve"> علاقة خاصة في البلدان التي أولت المصارف الإسلامية اهتماما خاصا  فأصدرت لها قوانين خاصة تحدد علاقتها بالمصرف المركزي مما يجعل الطريق واضحا أمام كل مصرف إسلامي يتم إنشاؤه وإعانته على تحقيق أهدافه وتجنبه الوقوع في الربا المحرم  ومن هذ</w:t>
      </w:r>
      <w:r>
        <w:rPr>
          <w:rFonts w:cs="Simplified Arabic"/>
          <w:sz w:val="28"/>
          <w:szCs w:val="28"/>
          <w:rtl/>
        </w:rPr>
        <w:t>ه الدول الإمارات العربية وتركيا</w:t>
      </w:r>
      <w:r w:rsidRPr="0050769C">
        <w:rPr>
          <w:rFonts w:cs="Simplified Arabic"/>
          <w:sz w:val="28"/>
          <w:szCs w:val="28"/>
          <w:rtl/>
        </w:rPr>
        <w:t>.</w:t>
      </w:r>
    </w:p>
    <w:p w:rsidR="005D76C8" w:rsidRPr="0050769C" w:rsidRDefault="005D76C8" w:rsidP="002855AC">
      <w:pPr>
        <w:jc w:val="lowKashida"/>
        <w:rPr>
          <w:rFonts w:cs="Simplified Arabic"/>
          <w:sz w:val="28"/>
          <w:szCs w:val="28"/>
          <w:rtl/>
        </w:rPr>
      </w:pPr>
      <w:r w:rsidRPr="005A5147">
        <w:rPr>
          <w:rFonts w:cs="Simplified Arabic"/>
          <w:b/>
          <w:bCs/>
          <w:sz w:val="28"/>
          <w:szCs w:val="28"/>
          <w:rtl/>
        </w:rPr>
        <w:t>الشكل الثالث:</w:t>
      </w:r>
      <w:r w:rsidRPr="0050769C">
        <w:rPr>
          <w:rFonts w:cs="Simplified Arabic"/>
          <w:sz w:val="28"/>
          <w:szCs w:val="28"/>
          <w:rtl/>
        </w:rPr>
        <w:t xml:space="preserve"> إنشاء مصارف إسلامية بقوانين استثنائية تعمل إلى جانب البنوك التجارية التقليدية ومن الدول التي أخذت بذلك مصر، الأردن، البحرين</w:t>
      </w:r>
      <w:r w:rsidRPr="0050769C">
        <w:rPr>
          <w:rFonts w:cs="Simplified Arabic"/>
          <w:sz w:val="28"/>
          <w:szCs w:val="28"/>
          <w:vertAlign w:val="superscript"/>
          <w:rtl/>
        </w:rPr>
        <w:t>(9)</w:t>
      </w:r>
      <w:r w:rsidRPr="0050769C">
        <w:rPr>
          <w:rFonts w:cs="Simplified Arabic"/>
          <w:sz w:val="28"/>
          <w:szCs w:val="28"/>
          <w:rtl/>
        </w:rPr>
        <w:t>.</w:t>
      </w:r>
    </w:p>
    <w:p w:rsidR="005D76C8" w:rsidRPr="0050769C" w:rsidRDefault="005D76C8" w:rsidP="00107B5F">
      <w:pPr>
        <w:ind w:firstLine="720"/>
        <w:jc w:val="lowKashida"/>
        <w:rPr>
          <w:rFonts w:cs="Simplified Arabic"/>
          <w:sz w:val="28"/>
          <w:szCs w:val="28"/>
          <w:rtl/>
        </w:rPr>
      </w:pPr>
      <w:r>
        <w:rPr>
          <w:rFonts w:cs="Simplified Arabic"/>
          <w:sz w:val="28"/>
          <w:szCs w:val="28"/>
          <w:rtl/>
        </w:rPr>
        <w:lastRenderedPageBreak/>
        <w:t>وتقترح بعض الدراسات في ليبيا</w:t>
      </w:r>
      <w:r w:rsidRPr="0050769C">
        <w:rPr>
          <w:rFonts w:cs="Simplified Arabic"/>
          <w:sz w:val="28"/>
          <w:szCs w:val="28"/>
          <w:rtl/>
        </w:rPr>
        <w:t xml:space="preserve"> إتباع سياسة مرحلية في هذا الإطار وذلك بالتحول التدريجي نحو الصيرفة الإسلامية بدءا بفكرة افتتاح فروع داخل المصارف القائمة، أو تحويل فروع قائمة إلى نظام المصارف الإسلامية بعد تقرير ذلك عن طريق التشريع، أو في نطاق المادة السادسة عشر من قانون المصارف رقم 1 لسنة 2005 مسيحي، وانتهاء بالتحول الكامل نحو المصارف الإسلامية وتخلص الدراسة إلى [أن أسلوب التحول التدريجي علاوة على كونه منهجا ربانيا سماويا، فإنه يوصل فلسفة المصارف الإسلامية إلى النظام المصرفي التقليدي بشكل يشجع على التعايش بين النظامين بدلا من المواجهة بينهما، ومن ثم البقاء للأصلح، وقد كللت هذه الإستراتيجية بالنجاح في عدد من البلدان الإسلامية]</w:t>
      </w:r>
      <w:r w:rsidRPr="0050769C">
        <w:rPr>
          <w:rFonts w:cs="Simplified Arabic"/>
          <w:sz w:val="28"/>
          <w:szCs w:val="28"/>
          <w:vertAlign w:val="superscript"/>
          <w:rtl/>
        </w:rPr>
        <w:t>(10)</w:t>
      </w:r>
      <w:r w:rsidRPr="0050769C">
        <w:rPr>
          <w:rFonts w:cs="Simplified Arabic"/>
          <w:sz w:val="28"/>
          <w:szCs w:val="28"/>
          <w:rtl/>
        </w:rPr>
        <w:t xml:space="preserve"> .</w:t>
      </w:r>
    </w:p>
    <w:p w:rsidR="005D76C8" w:rsidRPr="0050769C" w:rsidRDefault="005D76C8" w:rsidP="00107B5F">
      <w:pPr>
        <w:ind w:firstLine="720"/>
        <w:jc w:val="lowKashida"/>
        <w:rPr>
          <w:rFonts w:cs="Simplified Arabic"/>
          <w:sz w:val="28"/>
          <w:szCs w:val="28"/>
          <w:rtl/>
        </w:rPr>
      </w:pPr>
      <w:r w:rsidRPr="0050769C">
        <w:rPr>
          <w:rFonts w:cs="Simplified Arabic"/>
          <w:sz w:val="28"/>
          <w:szCs w:val="28"/>
          <w:rtl/>
        </w:rPr>
        <w:t>لا يجب أن ننسى  وجود هيئة شرعية تتولى مراقبة أنشطة المصارف أو فروع المصارف الإسلامية التي تنشأ لهذا الغرض، وبيان مدى التزامها بأحكام الشريعة الإسلامية، وإبداء الرأي الشرعي في المسائل المصرفية والمالية التي تتصل بأمور المعاملات التي تقوم بها المصارف الإسلامية  وبيان الأحكام الشرعية في المسائل الاقتصادية التي تستجد في هذا النشاط، وقد يحتاج الأمر إلى إنش</w:t>
      </w:r>
      <w:r>
        <w:rPr>
          <w:rFonts w:cs="Simplified Arabic"/>
          <w:sz w:val="28"/>
          <w:szCs w:val="28"/>
          <w:rtl/>
        </w:rPr>
        <w:t>اء هيئة شرعية في المصرف المركزي</w:t>
      </w:r>
      <w:r w:rsidRPr="0050769C">
        <w:rPr>
          <w:rFonts w:cs="Simplified Arabic"/>
          <w:sz w:val="28"/>
          <w:szCs w:val="28"/>
          <w:rtl/>
        </w:rPr>
        <w:t xml:space="preserve">، وهيئات أخرى في المصارف الفرعية </w:t>
      </w:r>
      <w:r w:rsidRPr="0050769C">
        <w:rPr>
          <w:rFonts w:cs="Simplified Arabic"/>
          <w:sz w:val="28"/>
          <w:szCs w:val="28"/>
          <w:vertAlign w:val="superscript"/>
          <w:rtl/>
        </w:rPr>
        <w:t>(11)</w:t>
      </w:r>
      <w:r w:rsidRPr="0050769C">
        <w:rPr>
          <w:rFonts w:cs="Simplified Arabic"/>
          <w:sz w:val="28"/>
          <w:szCs w:val="28"/>
          <w:rtl/>
        </w:rPr>
        <w:t xml:space="preserve"> .</w:t>
      </w:r>
    </w:p>
    <w:p w:rsidR="005D76C8" w:rsidRPr="0050769C" w:rsidRDefault="005D76C8" w:rsidP="00975E97">
      <w:pPr>
        <w:jc w:val="lowKashida"/>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Default="005D76C8" w:rsidP="002F5B3D">
      <w:pPr>
        <w:jc w:val="center"/>
        <w:rPr>
          <w:rFonts w:cs="Simplified Arabic"/>
          <w:sz w:val="28"/>
          <w:szCs w:val="28"/>
          <w:rtl/>
        </w:rPr>
      </w:pPr>
    </w:p>
    <w:p w:rsidR="005D76C8" w:rsidRPr="00CE217D" w:rsidRDefault="005D76C8" w:rsidP="00CE217D">
      <w:pPr>
        <w:rPr>
          <w:rFonts w:cs="Simplified Arabic"/>
          <w:b/>
          <w:bCs/>
          <w:sz w:val="28"/>
          <w:szCs w:val="28"/>
          <w:rtl/>
        </w:rPr>
      </w:pPr>
      <w:r w:rsidRPr="00CE217D">
        <w:rPr>
          <w:rFonts w:cs="Simplified Arabic"/>
          <w:b/>
          <w:bCs/>
          <w:sz w:val="28"/>
          <w:szCs w:val="28"/>
          <w:rtl/>
        </w:rPr>
        <w:t>الخاتمة</w:t>
      </w:r>
      <w:r>
        <w:rPr>
          <w:rFonts w:cs="Simplified Arabic"/>
          <w:b/>
          <w:bCs/>
          <w:sz w:val="28"/>
          <w:szCs w:val="28"/>
          <w:rtl/>
        </w:rPr>
        <w:t xml:space="preserve">: </w:t>
      </w:r>
      <w:r w:rsidRPr="00CE217D">
        <w:rPr>
          <w:rFonts w:cs="Simplified Arabic"/>
          <w:b/>
          <w:bCs/>
          <w:sz w:val="28"/>
          <w:szCs w:val="28"/>
          <w:rtl/>
        </w:rPr>
        <w:t xml:space="preserve"> </w:t>
      </w:r>
    </w:p>
    <w:p w:rsidR="005D76C8" w:rsidRPr="0050769C" w:rsidRDefault="005D76C8" w:rsidP="00CE217D">
      <w:pPr>
        <w:jc w:val="lowKashida"/>
        <w:rPr>
          <w:rFonts w:cs="Simplified Arabic"/>
          <w:sz w:val="28"/>
          <w:szCs w:val="28"/>
          <w:rtl/>
        </w:rPr>
      </w:pPr>
      <w:r>
        <w:rPr>
          <w:rFonts w:cs="Simplified Arabic"/>
          <w:sz w:val="28"/>
          <w:szCs w:val="28"/>
          <w:rtl/>
        </w:rPr>
        <w:tab/>
      </w:r>
      <w:r w:rsidRPr="0050769C">
        <w:rPr>
          <w:rFonts w:cs="Simplified Arabic"/>
          <w:sz w:val="28"/>
          <w:szCs w:val="28"/>
          <w:rtl/>
        </w:rPr>
        <w:t xml:space="preserve">يمكن من خلال هذا العرض المبسط لبحث موقف التشريع الليبي من خلال القانون رقم </w:t>
      </w:r>
      <w:r>
        <w:rPr>
          <w:rFonts w:cs="Simplified Arabic"/>
          <w:sz w:val="28"/>
          <w:szCs w:val="28"/>
          <w:rtl/>
        </w:rPr>
        <w:t>(</w:t>
      </w:r>
      <w:r w:rsidRPr="0050769C">
        <w:rPr>
          <w:rFonts w:cs="Simplified Arabic"/>
          <w:sz w:val="28"/>
          <w:szCs w:val="28"/>
          <w:rtl/>
        </w:rPr>
        <w:t>1</w:t>
      </w:r>
      <w:r>
        <w:rPr>
          <w:rFonts w:cs="Simplified Arabic"/>
          <w:sz w:val="28"/>
          <w:szCs w:val="28"/>
          <w:rtl/>
        </w:rPr>
        <w:t xml:space="preserve">) </w:t>
      </w:r>
      <w:r w:rsidRPr="0050769C">
        <w:rPr>
          <w:rFonts w:cs="Simplified Arabic"/>
          <w:sz w:val="28"/>
          <w:szCs w:val="28"/>
          <w:rtl/>
        </w:rPr>
        <w:t>لسنة 1373 ور (</w:t>
      </w:r>
      <w:r>
        <w:rPr>
          <w:rFonts w:cs="Simplified Arabic"/>
          <w:sz w:val="28"/>
          <w:szCs w:val="28"/>
          <w:rtl/>
        </w:rPr>
        <w:t>2005  مسيحي</w:t>
      </w:r>
      <w:r w:rsidRPr="0050769C">
        <w:rPr>
          <w:rFonts w:cs="Simplified Arabic"/>
          <w:sz w:val="28"/>
          <w:szCs w:val="28"/>
          <w:rtl/>
        </w:rPr>
        <w:t xml:space="preserve">) بشأن المصارف من قيام الخدمات المالية الإسلامية في ليبيا ، أن نخرج بالنتائج التالية: </w:t>
      </w:r>
    </w:p>
    <w:p w:rsidR="005D76C8" w:rsidRPr="0050769C" w:rsidRDefault="005D76C8" w:rsidP="002F5B3D">
      <w:pPr>
        <w:jc w:val="lowKashida"/>
        <w:rPr>
          <w:rFonts w:cs="Simplified Arabic"/>
          <w:sz w:val="28"/>
          <w:szCs w:val="28"/>
          <w:rtl/>
        </w:rPr>
      </w:pPr>
      <w:r w:rsidRPr="005A5147">
        <w:rPr>
          <w:rFonts w:cs="Simplified Arabic"/>
          <w:b/>
          <w:bCs/>
          <w:sz w:val="28"/>
          <w:szCs w:val="28"/>
          <w:rtl/>
        </w:rPr>
        <w:lastRenderedPageBreak/>
        <w:t>أولا</w:t>
      </w:r>
      <w:r>
        <w:rPr>
          <w:rFonts w:cs="Simplified Arabic"/>
          <w:b/>
          <w:bCs/>
          <w:sz w:val="28"/>
          <w:szCs w:val="28"/>
          <w:rtl/>
        </w:rPr>
        <w:t>ً</w:t>
      </w:r>
      <w:r w:rsidRPr="005A5147">
        <w:rPr>
          <w:rFonts w:cs="Simplified Arabic"/>
          <w:b/>
          <w:bCs/>
          <w:sz w:val="28"/>
          <w:szCs w:val="28"/>
          <w:rtl/>
        </w:rPr>
        <w:t>:</w:t>
      </w:r>
      <w:r w:rsidRPr="0050769C">
        <w:rPr>
          <w:rFonts w:cs="Simplified Arabic"/>
          <w:sz w:val="28"/>
          <w:szCs w:val="28"/>
          <w:rtl/>
        </w:rPr>
        <w:t xml:space="preserve"> أن المشرع الليبي اتجه من بداية السبعينات من القرن الماضي إلى الأخذ بأحكام الشريعة الإسلامية، وقام بتعديل أهم أحكام المعاملات المخالفة للشريعة الإسلامية في القانون المدني والقانون التجاري بما يوافق أحكامها .</w:t>
      </w:r>
    </w:p>
    <w:p w:rsidR="005D76C8" w:rsidRPr="0050769C" w:rsidRDefault="005D76C8" w:rsidP="00CE217D">
      <w:pPr>
        <w:jc w:val="lowKashida"/>
        <w:rPr>
          <w:rFonts w:cs="Simplified Arabic"/>
          <w:sz w:val="28"/>
          <w:szCs w:val="28"/>
          <w:rtl/>
        </w:rPr>
      </w:pPr>
      <w:r w:rsidRPr="005A5147">
        <w:rPr>
          <w:rFonts w:cs="Simplified Arabic"/>
          <w:b/>
          <w:bCs/>
          <w:sz w:val="28"/>
          <w:szCs w:val="28"/>
          <w:rtl/>
        </w:rPr>
        <w:t>ثانيا</w:t>
      </w:r>
      <w:r>
        <w:rPr>
          <w:rFonts w:cs="Simplified Arabic"/>
          <w:b/>
          <w:bCs/>
          <w:sz w:val="28"/>
          <w:szCs w:val="28"/>
          <w:rtl/>
        </w:rPr>
        <w:t>ً</w:t>
      </w:r>
      <w:r w:rsidRPr="005A5147">
        <w:rPr>
          <w:rFonts w:cs="Simplified Arabic"/>
          <w:b/>
          <w:bCs/>
          <w:sz w:val="28"/>
          <w:szCs w:val="28"/>
          <w:rtl/>
        </w:rPr>
        <w:t>:</w:t>
      </w:r>
      <w:r w:rsidRPr="0050769C">
        <w:rPr>
          <w:rFonts w:cs="Simplified Arabic"/>
          <w:sz w:val="28"/>
          <w:szCs w:val="28"/>
          <w:rtl/>
        </w:rPr>
        <w:t xml:space="preserve"> أن التشريع المنظم لأعمال المصارف في ليبيا لا يشكل عائقا أمام قيام نشاط مصرفي إسلامي ، بل إن المادة السادسة عشر من القانون رقم 1 لسنة 2005 ف تجيز لمصرف ليبيا المركزي منح الإذن بإنشاء مصارف تجارية أو متخصصة أو مصارف تمويل واستثمار وغيرها ووضع الضوابط المنظمة لممارسة أنشطتها  وبالتالي يجوز إنشاء مصارف أو فروع لمصارف قائمة لتقديم الخدمات المالية الإسلامية.</w:t>
      </w:r>
    </w:p>
    <w:p w:rsidR="005D76C8" w:rsidRPr="0050769C" w:rsidRDefault="005D76C8" w:rsidP="00CE217D">
      <w:pPr>
        <w:jc w:val="lowKashida"/>
        <w:rPr>
          <w:rFonts w:cs="Simplified Arabic"/>
          <w:sz w:val="28"/>
          <w:szCs w:val="28"/>
          <w:rtl/>
        </w:rPr>
      </w:pPr>
      <w:r w:rsidRPr="005A5147">
        <w:rPr>
          <w:rFonts w:cs="Simplified Arabic"/>
          <w:b/>
          <w:bCs/>
          <w:sz w:val="28"/>
          <w:szCs w:val="28"/>
          <w:rtl/>
        </w:rPr>
        <w:t>ثالثا</w:t>
      </w:r>
      <w:r>
        <w:rPr>
          <w:rFonts w:cs="Simplified Arabic"/>
          <w:b/>
          <w:bCs/>
          <w:sz w:val="28"/>
          <w:szCs w:val="28"/>
          <w:rtl/>
        </w:rPr>
        <w:t>ً</w:t>
      </w:r>
      <w:r w:rsidRPr="005A5147">
        <w:rPr>
          <w:rFonts w:cs="Simplified Arabic"/>
          <w:b/>
          <w:bCs/>
          <w:sz w:val="28"/>
          <w:szCs w:val="28"/>
          <w:rtl/>
        </w:rPr>
        <w:t>:</w:t>
      </w:r>
      <w:r w:rsidRPr="0050769C">
        <w:rPr>
          <w:rFonts w:cs="Simplified Arabic"/>
          <w:sz w:val="28"/>
          <w:szCs w:val="28"/>
          <w:rtl/>
        </w:rPr>
        <w:t xml:space="preserve"> أن قيام هذا النوع من النشاط سيكون له الأثر الفعال في زيادة رأسمال المصارف واتساع نشاطها نظرا لأن جمهور المتعاملين في ليبيا يحجم في الكثير من الأحوال عن الإيداع في المصارف والتعامل معها بحجة قيامها بالمعاملات الربوية  وقد ساعد على هذا الابتعاد وجود فتاوى عديدة تنفر منها ، فإذا ما أقدمت المصارف على تقديم الخدمات المالية الإسلامية، فسوف تزال هذه العقبة ، ويتم الإقدام على العمل المصرف بشكل واسع.</w:t>
      </w:r>
    </w:p>
    <w:p w:rsidR="005D76C8" w:rsidRPr="0050769C" w:rsidRDefault="005D76C8" w:rsidP="00CE217D">
      <w:pPr>
        <w:jc w:val="lowKashida"/>
        <w:rPr>
          <w:rFonts w:cs="Simplified Arabic"/>
          <w:sz w:val="28"/>
          <w:szCs w:val="28"/>
          <w:rtl/>
        </w:rPr>
      </w:pPr>
      <w:r w:rsidRPr="005A5147">
        <w:rPr>
          <w:rFonts w:cs="Simplified Arabic"/>
          <w:b/>
          <w:bCs/>
          <w:sz w:val="28"/>
          <w:szCs w:val="28"/>
          <w:rtl/>
        </w:rPr>
        <w:t>رابعا</w:t>
      </w:r>
      <w:r>
        <w:rPr>
          <w:rFonts w:cs="Simplified Arabic"/>
          <w:b/>
          <w:bCs/>
          <w:sz w:val="28"/>
          <w:szCs w:val="28"/>
          <w:rtl/>
        </w:rPr>
        <w:t>ً</w:t>
      </w:r>
      <w:r w:rsidRPr="005A5147">
        <w:rPr>
          <w:rFonts w:cs="Simplified Arabic"/>
          <w:b/>
          <w:bCs/>
          <w:sz w:val="28"/>
          <w:szCs w:val="28"/>
          <w:rtl/>
        </w:rPr>
        <w:t>:</w:t>
      </w:r>
      <w:r w:rsidRPr="0050769C">
        <w:rPr>
          <w:rFonts w:cs="Simplified Arabic"/>
          <w:sz w:val="28"/>
          <w:szCs w:val="28"/>
          <w:rtl/>
        </w:rPr>
        <w:t xml:space="preserve"> أن الصيغ المطروحة للقيام بهذا النشاط الجديد تقدم عدة أشكال يمكن الاستهداء بها وكلها أساليب يمكن القيام بها، ومن أهمها تحويل بعض فروع المصارف العاملة إلى مصارف إسلامية أو افتتاح فروع جديدة لتقديم الخدمات المالية، أو إنشاء مصارف متخصصة في هذا النشاط وكل من يجب عمله هو إجراء دراسة لاختيار النموذج الأمثل من الصيغ المطروحة.</w:t>
      </w:r>
    </w:p>
    <w:p w:rsidR="005D76C8" w:rsidRPr="0050769C" w:rsidRDefault="005D76C8" w:rsidP="00CE217D">
      <w:pPr>
        <w:jc w:val="lowKashida"/>
        <w:rPr>
          <w:rFonts w:cs="Simplified Arabic"/>
          <w:sz w:val="28"/>
          <w:szCs w:val="28"/>
          <w:rtl/>
        </w:rPr>
      </w:pPr>
      <w:r w:rsidRPr="005A5147">
        <w:rPr>
          <w:rFonts w:cs="Simplified Arabic"/>
          <w:b/>
          <w:bCs/>
          <w:sz w:val="28"/>
          <w:szCs w:val="28"/>
          <w:rtl/>
        </w:rPr>
        <w:t>خامسا</w:t>
      </w:r>
      <w:r>
        <w:rPr>
          <w:rFonts w:cs="Simplified Arabic"/>
          <w:b/>
          <w:bCs/>
          <w:sz w:val="28"/>
          <w:szCs w:val="28"/>
          <w:rtl/>
        </w:rPr>
        <w:t>ً</w:t>
      </w:r>
      <w:r w:rsidRPr="005A5147">
        <w:rPr>
          <w:rFonts w:cs="Simplified Arabic"/>
          <w:b/>
          <w:bCs/>
          <w:sz w:val="28"/>
          <w:szCs w:val="28"/>
          <w:rtl/>
        </w:rPr>
        <w:t>:</w:t>
      </w:r>
      <w:r w:rsidRPr="0050769C">
        <w:rPr>
          <w:rFonts w:cs="Simplified Arabic"/>
          <w:sz w:val="28"/>
          <w:szCs w:val="28"/>
          <w:rtl/>
        </w:rPr>
        <w:t xml:space="preserve"> ضرورة تشكيل هيئة من العلماء تضم فقهاء الشريعة الإسلامية والقانون ورجال الاقتصاد والأموال تعمل على اقتراح الصيغ المختلفة للتعاقد أو القيام بالمعاملات المصرفية بما يوافق أحكام الشريعة الإسلامية ، ويتوافق مع النظام العام في ليبيا.</w:t>
      </w:r>
    </w:p>
    <w:p w:rsidR="005D76C8" w:rsidRDefault="005D76C8" w:rsidP="002F5B3D">
      <w:pPr>
        <w:jc w:val="lowKashida"/>
        <w:rPr>
          <w:rFonts w:cs="Simplified Arabic"/>
          <w:sz w:val="28"/>
          <w:szCs w:val="28"/>
          <w:rtl/>
        </w:rPr>
      </w:pPr>
      <w:r w:rsidRPr="0050769C">
        <w:rPr>
          <w:rFonts w:cs="Simplified Arabic"/>
          <w:sz w:val="28"/>
          <w:szCs w:val="28"/>
          <w:rtl/>
        </w:rPr>
        <w:t xml:space="preserve">                                </w:t>
      </w:r>
    </w:p>
    <w:p w:rsidR="005D76C8" w:rsidRPr="005A5147" w:rsidRDefault="005D76C8" w:rsidP="005A5147">
      <w:pPr>
        <w:jc w:val="center"/>
        <w:rPr>
          <w:rFonts w:cs="Farsi Simple Bold"/>
          <w:sz w:val="36"/>
          <w:szCs w:val="36"/>
          <w:rtl/>
        </w:rPr>
      </w:pPr>
      <w:r w:rsidRPr="005A5147">
        <w:rPr>
          <w:rFonts w:cs="Farsi Simple Bold"/>
          <w:sz w:val="36"/>
          <w:szCs w:val="36"/>
          <w:rtl/>
        </w:rPr>
        <w:t>والله من وراء القصد</w:t>
      </w:r>
    </w:p>
    <w:p w:rsidR="005D76C8" w:rsidRPr="0050769C" w:rsidRDefault="005D76C8" w:rsidP="002F5B3D">
      <w:pPr>
        <w:jc w:val="lowKashida"/>
        <w:rPr>
          <w:rFonts w:cs="Simplified Arabic"/>
          <w:sz w:val="28"/>
          <w:szCs w:val="28"/>
          <w:rtl/>
        </w:rPr>
      </w:pPr>
    </w:p>
    <w:p w:rsidR="005D76C8" w:rsidRDefault="005D76C8" w:rsidP="002F5B3D">
      <w:pPr>
        <w:jc w:val="center"/>
        <w:rPr>
          <w:rFonts w:cs="Simplified Arabic"/>
          <w:sz w:val="28"/>
          <w:szCs w:val="28"/>
          <w:rtl/>
        </w:rPr>
      </w:pPr>
    </w:p>
    <w:p w:rsidR="005D76C8" w:rsidRDefault="005D76C8" w:rsidP="00CE217D">
      <w:pPr>
        <w:rPr>
          <w:b/>
          <w:bCs/>
          <w:sz w:val="28"/>
          <w:szCs w:val="28"/>
          <w:rtl/>
          <w:lang w:bidi="ar-LY"/>
        </w:rPr>
      </w:pPr>
    </w:p>
    <w:p w:rsidR="005D76C8" w:rsidRPr="00CE217D" w:rsidRDefault="005D76C8" w:rsidP="00CE217D">
      <w:pPr>
        <w:rPr>
          <w:b/>
          <w:bCs/>
          <w:sz w:val="28"/>
          <w:szCs w:val="28"/>
          <w:rtl/>
          <w:lang w:bidi="ar-LY"/>
        </w:rPr>
      </w:pPr>
      <w:r w:rsidRPr="00CE217D">
        <w:rPr>
          <w:b/>
          <w:bCs/>
          <w:sz w:val="28"/>
          <w:szCs w:val="28"/>
          <w:rtl/>
          <w:lang w:bidi="ar-LY"/>
        </w:rPr>
        <w:t xml:space="preserve">الهوامش والإحالات: </w:t>
      </w:r>
    </w:p>
    <w:p w:rsidR="005D76C8" w:rsidRDefault="005D76C8" w:rsidP="00377847">
      <w:pPr>
        <w:jc w:val="lowKashida"/>
        <w:rPr>
          <w:sz w:val="32"/>
          <w:szCs w:val="32"/>
          <w:rtl/>
          <w:lang w:bidi="ar-LY"/>
        </w:rPr>
      </w:pPr>
    </w:p>
    <w:p w:rsidR="005D76C8" w:rsidRPr="00CE217D" w:rsidRDefault="005D76C8" w:rsidP="00CE217D">
      <w:pPr>
        <w:numPr>
          <w:ilvl w:val="0"/>
          <w:numId w:val="18"/>
        </w:numPr>
        <w:jc w:val="lowKashida"/>
        <w:rPr>
          <w:rFonts w:cs="Simplified Arabic"/>
          <w:sz w:val="28"/>
          <w:szCs w:val="28"/>
          <w:rtl/>
          <w:lang w:bidi="ar-LY"/>
        </w:rPr>
      </w:pPr>
      <w:r w:rsidRPr="00CE217D">
        <w:rPr>
          <w:rFonts w:cs="Simplified Arabic"/>
          <w:sz w:val="28"/>
          <w:szCs w:val="28"/>
          <w:rtl/>
          <w:lang w:bidi="ar-LY"/>
        </w:rPr>
        <w:lastRenderedPageBreak/>
        <w:t>مدى ملائمة التشريعات والقوانين  في الجماهيرية الليبية للخدمات المالية الإسلامية ، د / جمعة محمود الزريقي، ورقة قدمت لورشة العمل التدريبية حول المصارف الليبية والصيرفة الإسلامية ، طرابلس من 7 – 10 /6/2009 مسيحي .</w:t>
      </w:r>
    </w:p>
    <w:p w:rsidR="005D76C8" w:rsidRPr="00CE217D" w:rsidRDefault="005D76C8" w:rsidP="00CE217D">
      <w:pPr>
        <w:numPr>
          <w:ilvl w:val="0"/>
          <w:numId w:val="18"/>
        </w:numPr>
        <w:jc w:val="lowKashida"/>
        <w:rPr>
          <w:rFonts w:cs="Simplified Arabic"/>
          <w:sz w:val="28"/>
          <w:szCs w:val="28"/>
          <w:rtl/>
          <w:lang w:bidi="ar-LY"/>
        </w:rPr>
      </w:pPr>
      <w:r w:rsidRPr="00CE217D">
        <w:rPr>
          <w:rFonts w:cs="Simplified Arabic"/>
          <w:sz w:val="28"/>
          <w:szCs w:val="28"/>
          <w:rtl/>
        </w:rPr>
        <w:t>النقود والمصارف، د / صالح الأمين الأرباح ، ص 125 ، دار الأرباح للطباعة والنشر والتوزيع ، مصراتة، ليبيا ، الطبعة الثانية ، 1996 م .</w:t>
      </w:r>
    </w:p>
    <w:p w:rsidR="005D76C8" w:rsidRPr="00CE217D" w:rsidRDefault="005D76C8" w:rsidP="00702B80">
      <w:pPr>
        <w:numPr>
          <w:ilvl w:val="0"/>
          <w:numId w:val="18"/>
        </w:numPr>
        <w:jc w:val="lowKashida"/>
        <w:rPr>
          <w:rFonts w:cs="Simplified Arabic"/>
          <w:sz w:val="28"/>
          <w:szCs w:val="28"/>
        </w:rPr>
      </w:pPr>
      <w:r w:rsidRPr="00CE217D">
        <w:rPr>
          <w:rFonts w:cs="Simplified Arabic"/>
          <w:sz w:val="28"/>
          <w:szCs w:val="28"/>
          <w:rtl/>
        </w:rPr>
        <w:t>النقود والمصارف ، مع دراسة تطبيقية لهما في ليبيا ، د / عبد المنعم البيه ، ص 220 ، منشورات الجامعة الليبية كلية الاقتصاد والتجارة الطبعة الثانية ، 1390 هـ / 1970 م .</w:t>
      </w:r>
    </w:p>
    <w:p w:rsidR="005D76C8" w:rsidRPr="00CE217D" w:rsidRDefault="005D76C8" w:rsidP="00237CF1">
      <w:pPr>
        <w:numPr>
          <w:ilvl w:val="0"/>
          <w:numId w:val="18"/>
        </w:numPr>
        <w:jc w:val="lowKashida"/>
        <w:rPr>
          <w:rFonts w:cs="Simplified Arabic"/>
          <w:sz w:val="28"/>
          <w:szCs w:val="28"/>
        </w:rPr>
      </w:pPr>
      <w:r w:rsidRPr="00CE217D">
        <w:rPr>
          <w:rFonts w:cs="Simplified Arabic"/>
          <w:sz w:val="28"/>
          <w:szCs w:val="28"/>
          <w:rtl/>
        </w:rPr>
        <w:t>النقود والمصارف، د / صالح الأمين الأرباح، ص 35.</w:t>
      </w:r>
    </w:p>
    <w:p w:rsidR="005D76C8" w:rsidRPr="00CE217D" w:rsidRDefault="005D76C8" w:rsidP="00237CF1">
      <w:pPr>
        <w:numPr>
          <w:ilvl w:val="0"/>
          <w:numId w:val="18"/>
        </w:numPr>
        <w:jc w:val="lowKashida"/>
        <w:rPr>
          <w:rFonts w:cs="Simplified Arabic"/>
          <w:sz w:val="28"/>
          <w:szCs w:val="28"/>
        </w:rPr>
      </w:pPr>
      <w:r w:rsidRPr="00CE217D">
        <w:rPr>
          <w:rFonts w:cs="Simplified Arabic"/>
          <w:sz w:val="28"/>
          <w:szCs w:val="28"/>
          <w:rtl/>
        </w:rPr>
        <w:t>النقود والمصارف، المصدر السابق، ص 119.</w:t>
      </w:r>
    </w:p>
    <w:p w:rsidR="005D76C8" w:rsidRPr="00CE217D" w:rsidRDefault="005D76C8" w:rsidP="00237CF1">
      <w:pPr>
        <w:numPr>
          <w:ilvl w:val="0"/>
          <w:numId w:val="18"/>
        </w:numPr>
        <w:jc w:val="lowKashida"/>
        <w:rPr>
          <w:rFonts w:cs="Simplified Arabic"/>
          <w:sz w:val="28"/>
          <w:szCs w:val="28"/>
        </w:rPr>
      </w:pPr>
      <w:r w:rsidRPr="00CE217D">
        <w:rPr>
          <w:rFonts w:cs="Simplified Arabic"/>
          <w:sz w:val="28"/>
          <w:szCs w:val="28"/>
          <w:rtl/>
        </w:rPr>
        <w:t>المصدر السابق، ص 121 .</w:t>
      </w:r>
    </w:p>
    <w:p w:rsidR="005D76C8" w:rsidRPr="00CE217D" w:rsidRDefault="005D76C8" w:rsidP="00237CF1">
      <w:pPr>
        <w:numPr>
          <w:ilvl w:val="0"/>
          <w:numId w:val="18"/>
        </w:numPr>
        <w:jc w:val="lowKashida"/>
        <w:rPr>
          <w:rFonts w:cs="Simplified Arabic"/>
          <w:sz w:val="28"/>
          <w:szCs w:val="28"/>
        </w:rPr>
      </w:pPr>
      <w:r w:rsidRPr="00CE217D">
        <w:rPr>
          <w:rFonts w:cs="Simplified Arabic"/>
          <w:sz w:val="28"/>
          <w:szCs w:val="28"/>
          <w:rtl/>
        </w:rPr>
        <w:t>صدر قانون مكافحة غسل الأموال رقم 2 لسنة 2005 م ، بنفس التاريخ الذي صدر فيه قانون المصارف ، 2 ذي الحجة ، الموافق 12 /1/1373 ور ( 2005 مسيحي ) ونشرا معا في العدد  الرابع من مدونة التشريعات الصادر بتاريخ 10/4/1373 ور ( 2005 مسيحي ) .</w:t>
      </w:r>
    </w:p>
    <w:p w:rsidR="005D76C8" w:rsidRPr="00CE217D" w:rsidRDefault="005D76C8" w:rsidP="005C774B">
      <w:pPr>
        <w:numPr>
          <w:ilvl w:val="0"/>
          <w:numId w:val="18"/>
        </w:numPr>
        <w:jc w:val="lowKashida"/>
        <w:rPr>
          <w:rFonts w:cs="Simplified Arabic"/>
          <w:sz w:val="28"/>
          <w:szCs w:val="28"/>
        </w:rPr>
      </w:pPr>
      <w:r w:rsidRPr="00CE217D">
        <w:rPr>
          <w:rFonts w:cs="Simplified Arabic"/>
          <w:sz w:val="28"/>
          <w:szCs w:val="28"/>
          <w:rtl/>
        </w:rPr>
        <w:t>كيف يمكن إنشاء مصرف بدون فوائد ؟ ، أ – د / نوري عبد السلام بريون ، مؤتمر الخدمات المالية الإسلامية ، ص 392 ، طرابلس – ليبيا ، 29 – 30 / 6 / 2008 ف ..</w:t>
      </w:r>
    </w:p>
    <w:p w:rsidR="005D76C8" w:rsidRPr="00CE217D" w:rsidRDefault="005D76C8" w:rsidP="005C774B">
      <w:pPr>
        <w:ind w:left="525"/>
        <w:jc w:val="lowKashida"/>
        <w:rPr>
          <w:rFonts w:cs="Simplified Arabic"/>
          <w:sz w:val="28"/>
          <w:szCs w:val="28"/>
        </w:rPr>
      </w:pPr>
    </w:p>
    <w:p w:rsidR="005D76C8" w:rsidRPr="00CE217D" w:rsidRDefault="005D76C8" w:rsidP="005C774B">
      <w:pPr>
        <w:numPr>
          <w:ilvl w:val="0"/>
          <w:numId w:val="18"/>
        </w:numPr>
        <w:jc w:val="lowKashida"/>
        <w:rPr>
          <w:rFonts w:cs="Simplified Arabic"/>
          <w:sz w:val="28"/>
          <w:szCs w:val="28"/>
        </w:rPr>
      </w:pPr>
      <w:r w:rsidRPr="00CE217D">
        <w:rPr>
          <w:rFonts w:cs="Simplified Arabic"/>
          <w:sz w:val="28"/>
          <w:szCs w:val="28"/>
          <w:rtl/>
        </w:rPr>
        <w:t xml:space="preserve">علاقة البنوك الإسلامية بالبنك المركزي في ظل نظام مصرفي معاصر ، أ – مرغاد لخصر ، أ – رايس حدة ، كلية العلوم الاقتصادية ، بسكرة ، الجزائر ، مجلة مركز صالح كامل للاقتصاد الإسلامي ، جامعة الأزهر ، العدد 27  ، 1426 هـ / 2005 م . </w:t>
      </w:r>
    </w:p>
    <w:p w:rsidR="005D76C8" w:rsidRPr="00CE217D" w:rsidRDefault="005D76C8" w:rsidP="00CE217D">
      <w:pPr>
        <w:numPr>
          <w:ilvl w:val="0"/>
          <w:numId w:val="18"/>
        </w:numPr>
        <w:tabs>
          <w:tab w:val="left" w:pos="386"/>
        </w:tabs>
        <w:jc w:val="lowKashida"/>
        <w:rPr>
          <w:rFonts w:cs="Simplified Arabic"/>
          <w:sz w:val="28"/>
          <w:szCs w:val="28"/>
        </w:rPr>
      </w:pPr>
      <w:r w:rsidRPr="00CE217D">
        <w:rPr>
          <w:rFonts w:cs="Simplified Arabic"/>
          <w:sz w:val="28"/>
          <w:szCs w:val="28"/>
          <w:rtl/>
        </w:rPr>
        <w:t>إمكانية تطبيق نموذج المصارف الإسلامية على المصارف الليبية ، المصدر السابق ، ص 454 .</w:t>
      </w:r>
    </w:p>
    <w:p w:rsidR="005D76C8" w:rsidRPr="00CE217D" w:rsidRDefault="005D76C8" w:rsidP="00CE217D">
      <w:pPr>
        <w:numPr>
          <w:ilvl w:val="0"/>
          <w:numId w:val="18"/>
        </w:numPr>
        <w:tabs>
          <w:tab w:val="left" w:pos="386"/>
        </w:tabs>
        <w:jc w:val="lowKashida"/>
        <w:rPr>
          <w:rFonts w:cs="Simplified Arabic"/>
          <w:sz w:val="28"/>
          <w:szCs w:val="28"/>
          <w:rtl/>
        </w:rPr>
      </w:pPr>
      <w:r w:rsidRPr="00CE217D">
        <w:rPr>
          <w:rFonts w:cs="Simplified Arabic"/>
          <w:sz w:val="28"/>
          <w:szCs w:val="28"/>
          <w:rtl/>
        </w:rPr>
        <w:t>موقع المصارف الإسلامية للدكتور محمد البلتاجي ، 14 /5/2009 مسيحي .</w:t>
      </w:r>
    </w:p>
    <w:p w:rsidR="005D76C8" w:rsidRPr="00CE217D" w:rsidRDefault="0078427B" w:rsidP="00E16F70">
      <w:pPr>
        <w:jc w:val="lowKashida"/>
        <w:rPr>
          <w:rFonts w:cs="Simplified Arabic"/>
          <w:sz w:val="28"/>
          <w:szCs w:val="28"/>
          <w:rtl/>
          <w:lang w:bidi="ar-LY"/>
        </w:rPr>
      </w:pPr>
      <w:hyperlink r:id="rId8" w:history="1">
        <w:r w:rsidR="005D76C8" w:rsidRPr="00CE217D">
          <w:rPr>
            <w:rStyle w:val="Hyperlink"/>
            <w:rFonts w:cs="Simplified Arabic"/>
            <w:sz w:val="28"/>
            <w:szCs w:val="28"/>
          </w:rPr>
          <w:t>http://www.bltagi.com/portal/articles.php?action=show&amp;id=7</w:t>
        </w:r>
      </w:hyperlink>
      <w:r w:rsidR="005D76C8" w:rsidRPr="00CE217D">
        <w:rPr>
          <w:rFonts w:cs="Simplified Arabic"/>
          <w:sz w:val="28"/>
          <w:szCs w:val="28"/>
          <w:rtl/>
        </w:rPr>
        <w:t xml:space="preserve"> .</w:t>
      </w:r>
    </w:p>
    <w:p w:rsidR="005D76C8" w:rsidRDefault="005D76C8" w:rsidP="00E16F70">
      <w:pPr>
        <w:jc w:val="lowKashida"/>
        <w:rPr>
          <w:sz w:val="32"/>
          <w:szCs w:val="32"/>
          <w:rtl/>
          <w:lang w:bidi="ar-LY"/>
        </w:rPr>
      </w:pPr>
    </w:p>
    <w:p w:rsidR="005D76C8" w:rsidRDefault="005D76C8" w:rsidP="00E16F70">
      <w:pPr>
        <w:jc w:val="lowKashida"/>
        <w:rPr>
          <w:sz w:val="32"/>
          <w:szCs w:val="32"/>
          <w:rtl/>
          <w:lang w:bidi="ar-LY"/>
        </w:rPr>
      </w:pPr>
    </w:p>
    <w:p w:rsidR="005D76C8" w:rsidRDefault="005D76C8" w:rsidP="00E16F70">
      <w:pPr>
        <w:jc w:val="lowKashida"/>
        <w:rPr>
          <w:sz w:val="32"/>
          <w:szCs w:val="32"/>
          <w:rtl/>
          <w:lang w:bidi="ar-LY"/>
        </w:rPr>
      </w:pPr>
    </w:p>
    <w:p w:rsidR="005D76C8" w:rsidRDefault="005D76C8" w:rsidP="00E16F70">
      <w:pPr>
        <w:jc w:val="lowKashida"/>
        <w:rPr>
          <w:sz w:val="32"/>
          <w:szCs w:val="32"/>
          <w:rtl/>
          <w:lang w:bidi="ar-LY"/>
        </w:rPr>
      </w:pPr>
    </w:p>
    <w:p w:rsidR="005D76C8" w:rsidRDefault="005D76C8" w:rsidP="00E16F70">
      <w:pPr>
        <w:jc w:val="lowKashida"/>
        <w:rPr>
          <w:sz w:val="32"/>
          <w:szCs w:val="32"/>
          <w:rtl/>
          <w:lang w:bidi="ar-LY"/>
        </w:rPr>
      </w:pPr>
    </w:p>
    <w:p w:rsidR="005D76C8" w:rsidRPr="00CE217D" w:rsidRDefault="005D76C8" w:rsidP="00E16F70">
      <w:pPr>
        <w:jc w:val="lowKashida"/>
        <w:rPr>
          <w:rFonts w:cs="Simplified Arabic"/>
          <w:b/>
          <w:bCs/>
          <w:sz w:val="28"/>
          <w:szCs w:val="28"/>
          <w:rtl/>
          <w:lang w:bidi="ar-LY"/>
        </w:rPr>
      </w:pPr>
      <w:r w:rsidRPr="00CE217D">
        <w:rPr>
          <w:rFonts w:cs="Simplified Arabic"/>
          <w:b/>
          <w:bCs/>
          <w:sz w:val="28"/>
          <w:szCs w:val="28"/>
          <w:rtl/>
          <w:lang w:bidi="ar-LY"/>
        </w:rPr>
        <w:t>للمزيد من الإلمام حول موضوع تراجع المصادر التالية:</w:t>
      </w:r>
    </w:p>
    <w:p w:rsidR="005D76C8" w:rsidRPr="00CE217D" w:rsidRDefault="005D76C8" w:rsidP="00CE217D">
      <w:pPr>
        <w:numPr>
          <w:ilvl w:val="0"/>
          <w:numId w:val="20"/>
        </w:numPr>
        <w:jc w:val="lowKashida"/>
        <w:rPr>
          <w:rFonts w:cs="Simplified Arabic"/>
          <w:sz w:val="28"/>
          <w:szCs w:val="28"/>
        </w:rPr>
      </w:pPr>
      <w:r w:rsidRPr="00CE217D">
        <w:rPr>
          <w:rFonts w:cs="Simplified Arabic"/>
          <w:sz w:val="28"/>
          <w:szCs w:val="28"/>
          <w:rtl/>
        </w:rPr>
        <w:lastRenderedPageBreak/>
        <w:t>دور المصارف الإسلامية في التنمية الاجتماعية والاقتصادية ، د / رمضان المبروك الطوير، ص 182 ، نشر الهيئة العامة للأوقاف وشؤون الزكاة ، ط ، أولى ، 2008 مسيحي ، طرابلس – ليبيا .</w:t>
      </w:r>
    </w:p>
    <w:p w:rsidR="005D76C8" w:rsidRPr="00CE217D" w:rsidRDefault="005D76C8" w:rsidP="005C774B">
      <w:pPr>
        <w:numPr>
          <w:ilvl w:val="0"/>
          <w:numId w:val="20"/>
        </w:numPr>
        <w:jc w:val="lowKashida"/>
        <w:rPr>
          <w:rFonts w:cs="Simplified Arabic"/>
          <w:sz w:val="28"/>
          <w:szCs w:val="28"/>
        </w:rPr>
      </w:pPr>
      <w:r w:rsidRPr="00CE217D">
        <w:rPr>
          <w:rFonts w:cs="Simplified Arabic"/>
          <w:sz w:val="28"/>
          <w:szCs w:val="28"/>
          <w:rtl/>
        </w:rPr>
        <w:t>إمكانية تطبيق نموذج المصارف الإسلامية على المصارف الليبية، د / نصر صالح محمد، أ / يحيى محمد عاشور، مؤتمر الخدمات المالية الإسلامية، ص 442، طرابلس ليبيا، 29-30/6/2008 ف.</w:t>
      </w:r>
    </w:p>
    <w:p w:rsidR="005D76C8" w:rsidRPr="00CE217D" w:rsidRDefault="005D76C8" w:rsidP="00CE217D">
      <w:pPr>
        <w:numPr>
          <w:ilvl w:val="0"/>
          <w:numId w:val="20"/>
        </w:numPr>
        <w:rPr>
          <w:rFonts w:cs="Simplified Arabic"/>
          <w:sz w:val="28"/>
          <w:szCs w:val="28"/>
        </w:rPr>
      </w:pPr>
      <w:r w:rsidRPr="00CE217D">
        <w:rPr>
          <w:rFonts w:cs="Simplified Arabic"/>
          <w:sz w:val="28"/>
          <w:szCs w:val="28"/>
          <w:rtl/>
        </w:rPr>
        <w:t xml:space="preserve"> مصادر الأموال في المصارف الإسلامية</w:t>
      </w:r>
      <w:r>
        <w:rPr>
          <w:rFonts w:cs="Simplified Arabic"/>
          <w:sz w:val="28"/>
          <w:szCs w:val="28"/>
          <w:rtl/>
        </w:rPr>
        <w:t xml:space="preserve">، </w:t>
      </w:r>
      <w:hyperlink r:id="rId9" w:history="1">
        <w:r w:rsidRPr="00CE217D">
          <w:rPr>
            <w:rStyle w:val="Hyperlink"/>
            <w:rFonts w:cs="Simplified Arabic"/>
            <w:sz w:val="28"/>
            <w:szCs w:val="28"/>
          </w:rPr>
          <w:t>www.kantakji.com/fiqh/files/banks/4306.doc</w:t>
        </w:r>
      </w:hyperlink>
      <w:r w:rsidRPr="00CE217D">
        <w:rPr>
          <w:rFonts w:cs="Simplified Arabic"/>
          <w:sz w:val="28"/>
          <w:szCs w:val="28"/>
          <w:rtl/>
          <w:lang w:bidi="ar-LY"/>
        </w:rPr>
        <w:t xml:space="preserve"> .</w:t>
      </w:r>
    </w:p>
    <w:p w:rsidR="005D76C8" w:rsidRDefault="005D76C8" w:rsidP="00CE217D">
      <w:pPr>
        <w:numPr>
          <w:ilvl w:val="0"/>
          <w:numId w:val="20"/>
        </w:numPr>
        <w:jc w:val="lowKashida"/>
        <w:rPr>
          <w:rFonts w:cs="Simplified Arabic"/>
          <w:sz w:val="28"/>
          <w:szCs w:val="28"/>
        </w:rPr>
      </w:pPr>
      <w:r w:rsidRPr="00CE217D">
        <w:rPr>
          <w:rFonts w:cs="Simplified Arabic"/>
          <w:sz w:val="28"/>
          <w:szCs w:val="28"/>
          <w:rtl/>
          <w:lang w:bidi="ar-LY"/>
        </w:rPr>
        <w:t>الدور التنموي للبنوك الإسلامية ، رسالة دكتوراه للأستاذ جميل أحمد ، دراسة نظرية تطبيقية 1980 – 2000 ، نشر جزء منها بعنوان علاقة تطور البنوك الإسلامية بالمغرب العربي ، بالموقع العالمي للاقتصاد الإسلامي،</w:t>
      </w:r>
    </w:p>
    <w:p w:rsidR="005D76C8" w:rsidRPr="00CE217D" w:rsidRDefault="005D76C8" w:rsidP="00CE217D">
      <w:pPr>
        <w:jc w:val="lowKashida"/>
        <w:rPr>
          <w:rFonts w:cs="Simplified Arabic"/>
          <w:sz w:val="28"/>
          <w:szCs w:val="28"/>
        </w:rPr>
      </w:pPr>
      <w:r w:rsidRPr="00CE217D">
        <w:rPr>
          <w:rFonts w:cs="Simplified Arabic"/>
          <w:sz w:val="28"/>
          <w:szCs w:val="28"/>
          <w:rtl/>
          <w:lang w:bidi="ar-LY"/>
        </w:rPr>
        <w:t xml:space="preserve"> </w:t>
      </w:r>
      <w:hyperlink r:id="rId10" w:history="1">
        <w:r w:rsidRPr="00CE217D">
          <w:rPr>
            <w:rStyle w:val="Hyperlink"/>
            <w:rFonts w:cs="Simplified Arabic"/>
            <w:sz w:val="28"/>
            <w:szCs w:val="28"/>
            <w:lang w:bidi="ar-LY"/>
          </w:rPr>
          <w:t>www.galam.com.forums/shpwthread.php</w:t>
        </w:r>
      </w:hyperlink>
      <w:r w:rsidRPr="00CE217D">
        <w:rPr>
          <w:rFonts w:cs="Simplified Arabic"/>
          <w:sz w:val="28"/>
          <w:szCs w:val="28"/>
          <w:lang w:bidi="ar-LY"/>
        </w:rPr>
        <w:t>?</w:t>
      </w:r>
    </w:p>
    <w:p w:rsidR="005D76C8" w:rsidRPr="00CE217D" w:rsidRDefault="005D76C8" w:rsidP="00CE217D">
      <w:pPr>
        <w:numPr>
          <w:ilvl w:val="0"/>
          <w:numId w:val="20"/>
        </w:numPr>
        <w:jc w:val="lowKashida"/>
        <w:rPr>
          <w:rFonts w:cs="Simplified Arabic"/>
          <w:sz w:val="28"/>
          <w:szCs w:val="28"/>
        </w:rPr>
      </w:pPr>
      <w:r w:rsidRPr="00CE217D">
        <w:rPr>
          <w:rFonts w:cs="Simplified Arabic"/>
          <w:sz w:val="28"/>
          <w:szCs w:val="28"/>
          <w:rtl/>
        </w:rPr>
        <w:t>من صيغ التمويل الإسلامي ، بدائل شرعية خالية من الربا ، أ – د / الصادق عبد الرحمن الغرياني، مؤتمر الخدمات المالية الإسلامية ، المصدر السابق ، ص 98 – 122.</w:t>
      </w:r>
    </w:p>
    <w:p w:rsidR="005D76C8" w:rsidRPr="00CE217D" w:rsidRDefault="005D76C8" w:rsidP="00CE217D">
      <w:pPr>
        <w:numPr>
          <w:ilvl w:val="0"/>
          <w:numId w:val="20"/>
        </w:numPr>
        <w:jc w:val="lowKashida"/>
        <w:rPr>
          <w:rFonts w:cs="Simplified Arabic"/>
          <w:sz w:val="28"/>
          <w:szCs w:val="28"/>
        </w:rPr>
      </w:pPr>
      <w:r w:rsidRPr="00CE217D">
        <w:rPr>
          <w:rFonts w:cs="Simplified Arabic"/>
          <w:sz w:val="28"/>
          <w:szCs w:val="28"/>
          <w:rtl/>
        </w:rPr>
        <w:t xml:space="preserve">موقع المصارف الإسلامية ، للدكتور محمد البلتاجي ، المصدر السابق ، وانظر أيضا: نشأة فكرة المصارف الإسلامية ، ماضي المصارف وحاضرها . موقع: </w:t>
      </w:r>
    </w:p>
    <w:p w:rsidR="005D76C8" w:rsidRPr="00CE217D" w:rsidRDefault="005D76C8" w:rsidP="005E52E5">
      <w:pPr>
        <w:rPr>
          <w:rFonts w:cs="Simplified Arabic"/>
          <w:sz w:val="28"/>
          <w:szCs w:val="28"/>
          <w:rtl/>
          <w:lang w:bidi="ar-LY"/>
        </w:rPr>
      </w:pPr>
      <w:r w:rsidRPr="00CE217D">
        <w:rPr>
          <w:rFonts w:cs="Simplified Arabic"/>
          <w:sz w:val="28"/>
          <w:szCs w:val="28"/>
          <w:lang w:bidi="ar-LY"/>
        </w:rPr>
        <w:t>www&gt;darelmashara.com.n2/documents/5/-     17/5/2009</w:t>
      </w:r>
      <w:r w:rsidRPr="00CE217D">
        <w:rPr>
          <w:rFonts w:cs="Simplified Arabic"/>
          <w:sz w:val="28"/>
          <w:szCs w:val="28"/>
          <w:rtl/>
          <w:lang w:bidi="ar-LY"/>
        </w:rPr>
        <w:t>.</w:t>
      </w:r>
    </w:p>
    <w:p w:rsidR="005D76C8" w:rsidRPr="00F17E09" w:rsidRDefault="005D76C8" w:rsidP="005E52E5">
      <w:pPr>
        <w:rPr>
          <w:sz w:val="32"/>
          <w:szCs w:val="32"/>
          <w:rtl/>
          <w:lang w:bidi="ar-LY"/>
        </w:rPr>
      </w:pPr>
    </w:p>
    <w:p w:rsidR="005D76C8" w:rsidRPr="00F17E09" w:rsidRDefault="005D76C8" w:rsidP="005E52E5">
      <w:pPr>
        <w:rPr>
          <w:sz w:val="32"/>
          <w:szCs w:val="32"/>
          <w:rtl/>
          <w:lang w:bidi="ar-LY"/>
        </w:rPr>
      </w:pPr>
    </w:p>
    <w:p w:rsidR="005D76C8" w:rsidRDefault="005D76C8" w:rsidP="005E52E5">
      <w:pPr>
        <w:rPr>
          <w:lang w:bidi="ar-LY"/>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p w:rsidR="005D76C8" w:rsidRDefault="005D76C8">
      <w:pPr>
        <w:rPr>
          <w:rtl/>
        </w:rPr>
      </w:pPr>
    </w:p>
    <w:sectPr w:rsidR="005D76C8" w:rsidSect="007E5B8C">
      <w:headerReference w:type="default" r:id="rId11"/>
      <w:footerReference w:type="default" r:id="rId12"/>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C21" w:rsidRDefault="00CE7C21">
      <w:r>
        <w:separator/>
      </w:r>
    </w:p>
  </w:endnote>
  <w:endnote w:type="continuationSeparator" w:id="1">
    <w:p w:rsidR="00CE7C21" w:rsidRDefault="00CE7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e_Graph">
    <w:altName w:val="Times New Roman"/>
    <w:panose1 w:val="00000000000000000000"/>
    <w:charset w:val="00"/>
    <w:family w:val="auto"/>
    <w:notTrueType/>
    <w:pitch w:val="variable"/>
    <w:sig w:usb0="00000003" w:usb1="00000000" w:usb2="00000000" w:usb3="00000000" w:csb0="00000001" w:csb1="00000000"/>
  </w:font>
  <w:font w:name="Farsi Simple Bold">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C8" w:rsidRDefault="0078427B" w:rsidP="007E5B8C">
    <w:pPr>
      <w:pStyle w:val="a3"/>
      <w:framePr w:wrap="auto" w:vAnchor="text" w:hAnchor="text" w:xAlign="center" w:y="1"/>
      <w:rPr>
        <w:rStyle w:val="a4"/>
      </w:rPr>
    </w:pPr>
    <w:r>
      <w:rPr>
        <w:rStyle w:val="a4"/>
      </w:rPr>
      <w:fldChar w:fldCharType="begin"/>
    </w:r>
    <w:r w:rsidR="005D76C8">
      <w:rPr>
        <w:rStyle w:val="a4"/>
      </w:rPr>
      <w:instrText xml:space="preserve">PAGE  </w:instrText>
    </w:r>
    <w:r>
      <w:rPr>
        <w:rStyle w:val="a4"/>
      </w:rPr>
      <w:fldChar w:fldCharType="separate"/>
    </w:r>
    <w:r w:rsidR="003B47A9">
      <w:rPr>
        <w:rStyle w:val="a4"/>
        <w:noProof/>
        <w:rtl/>
      </w:rPr>
      <w:t>1</w:t>
    </w:r>
    <w:r>
      <w:rPr>
        <w:rStyle w:val="a4"/>
      </w:rPr>
      <w:fldChar w:fldCharType="end"/>
    </w:r>
  </w:p>
  <w:p w:rsidR="005D76C8" w:rsidRDefault="005D76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C21" w:rsidRDefault="00CE7C21">
      <w:r>
        <w:separator/>
      </w:r>
    </w:p>
  </w:footnote>
  <w:footnote w:type="continuationSeparator" w:id="1">
    <w:p w:rsidR="00CE7C21" w:rsidRDefault="00CE7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C8" w:rsidRPr="003B47A9" w:rsidRDefault="005D76C8" w:rsidP="00CA0947">
    <w:pPr>
      <w:pStyle w:val="a6"/>
      <w:pBdr>
        <w:bottom w:val="thickThinSmallGap" w:sz="24" w:space="0" w:color="622423"/>
      </w:pBdr>
      <w:rPr>
        <w:rFonts w:ascii="Cambria" w:hAnsi="Cambria" w:cs="Diwani Simple Striped"/>
      </w:rPr>
    </w:pPr>
    <w:r w:rsidRPr="003B47A9">
      <w:rPr>
        <w:rFonts w:cs="Diwani Simple Striped"/>
        <w:rtl/>
      </w:rPr>
      <w:t>مؤتمر الخدمات المالية الإسلامية الثاني</w:t>
    </w:r>
  </w:p>
  <w:p w:rsidR="005D76C8" w:rsidRDefault="005D76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79"/>
    <w:multiLevelType w:val="multilevel"/>
    <w:tmpl w:val="4EF0D2E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7FD274F"/>
    <w:multiLevelType w:val="hybridMultilevel"/>
    <w:tmpl w:val="7F5C82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8FF5504"/>
    <w:multiLevelType w:val="hybridMultilevel"/>
    <w:tmpl w:val="4746BBA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30A1498"/>
    <w:multiLevelType w:val="hybridMultilevel"/>
    <w:tmpl w:val="63A6760E"/>
    <w:lvl w:ilvl="0" w:tplc="53D8E790">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38223C4"/>
    <w:multiLevelType w:val="hybridMultilevel"/>
    <w:tmpl w:val="42123564"/>
    <w:lvl w:ilvl="0" w:tplc="A59E19FC">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CD5B10"/>
    <w:multiLevelType w:val="hybridMultilevel"/>
    <w:tmpl w:val="67906648"/>
    <w:lvl w:ilvl="0" w:tplc="63AAFA8A">
      <w:start w:val="1"/>
      <w:numFmt w:val="decimal"/>
      <w:lvlText w:val="(%1)"/>
      <w:lvlJc w:val="left"/>
      <w:pPr>
        <w:tabs>
          <w:tab w:val="num" w:pos="1245"/>
        </w:tabs>
        <w:ind w:left="1245" w:hanging="720"/>
      </w:pPr>
      <w:rPr>
        <w:rFonts w:cs="Times New Roman" w:hint="default"/>
      </w:rPr>
    </w:lvl>
    <w:lvl w:ilvl="1" w:tplc="04090019">
      <w:start w:val="1"/>
      <w:numFmt w:val="lowerLetter"/>
      <w:lvlText w:val="%2."/>
      <w:lvlJc w:val="left"/>
      <w:pPr>
        <w:tabs>
          <w:tab w:val="num" w:pos="1605"/>
        </w:tabs>
        <w:ind w:left="1605" w:hanging="360"/>
      </w:pPr>
      <w:rPr>
        <w:rFonts w:cs="Times New Roman"/>
      </w:rPr>
    </w:lvl>
    <w:lvl w:ilvl="2" w:tplc="0409001B">
      <w:start w:val="1"/>
      <w:numFmt w:val="lowerRoman"/>
      <w:lvlText w:val="%3."/>
      <w:lvlJc w:val="right"/>
      <w:pPr>
        <w:tabs>
          <w:tab w:val="num" w:pos="2325"/>
        </w:tabs>
        <w:ind w:left="2325" w:hanging="180"/>
      </w:pPr>
      <w:rPr>
        <w:rFonts w:cs="Times New Roman"/>
      </w:rPr>
    </w:lvl>
    <w:lvl w:ilvl="3" w:tplc="0409000F">
      <w:start w:val="1"/>
      <w:numFmt w:val="decimal"/>
      <w:lvlText w:val="%4."/>
      <w:lvlJc w:val="left"/>
      <w:pPr>
        <w:tabs>
          <w:tab w:val="num" w:pos="3045"/>
        </w:tabs>
        <w:ind w:left="3045" w:hanging="360"/>
      </w:pPr>
      <w:rPr>
        <w:rFonts w:cs="Times New Roman"/>
      </w:rPr>
    </w:lvl>
    <w:lvl w:ilvl="4" w:tplc="04090019">
      <w:start w:val="1"/>
      <w:numFmt w:val="lowerLetter"/>
      <w:lvlText w:val="%5."/>
      <w:lvlJc w:val="left"/>
      <w:pPr>
        <w:tabs>
          <w:tab w:val="num" w:pos="3765"/>
        </w:tabs>
        <w:ind w:left="3765" w:hanging="360"/>
      </w:pPr>
      <w:rPr>
        <w:rFonts w:cs="Times New Roman"/>
      </w:rPr>
    </w:lvl>
    <w:lvl w:ilvl="5" w:tplc="0409001B">
      <w:start w:val="1"/>
      <w:numFmt w:val="lowerRoman"/>
      <w:lvlText w:val="%6."/>
      <w:lvlJc w:val="right"/>
      <w:pPr>
        <w:tabs>
          <w:tab w:val="num" w:pos="4485"/>
        </w:tabs>
        <w:ind w:left="4485" w:hanging="180"/>
      </w:pPr>
      <w:rPr>
        <w:rFonts w:cs="Times New Roman"/>
      </w:rPr>
    </w:lvl>
    <w:lvl w:ilvl="6" w:tplc="0409000F">
      <w:start w:val="1"/>
      <w:numFmt w:val="decimal"/>
      <w:lvlText w:val="%7."/>
      <w:lvlJc w:val="left"/>
      <w:pPr>
        <w:tabs>
          <w:tab w:val="num" w:pos="5205"/>
        </w:tabs>
        <w:ind w:left="5205" w:hanging="360"/>
      </w:pPr>
      <w:rPr>
        <w:rFonts w:cs="Times New Roman"/>
      </w:rPr>
    </w:lvl>
    <w:lvl w:ilvl="7" w:tplc="04090019">
      <w:start w:val="1"/>
      <w:numFmt w:val="lowerLetter"/>
      <w:lvlText w:val="%8."/>
      <w:lvlJc w:val="left"/>
      <w:pPr>
        <w:tabs>
          <w:tab w:val="num" w:pos="5925"/>
        </w:tabs>
        <w:ind w:left="5925" w:hanging="360"/>
      </w:pPr>
      <w:rPr>
        <w:rFonts w:cs="Times New Roman"/>
      </w:rPr>
    </w:lvl>
    <w:lvl w:ilvl="8" w:tplc="0409001B">
      <w:start w:val="1"/>
      <w:numFmt w:val="lowerRoman"/>
      <w:lvlText w:val="%9."/>
      <w:lvlJc w:val="right"/>
      <w:pPr>
        <w:tabs>
          <w:tab w:val="num" w:pos="6645"/>
        </w:tabs>
        <w:ind w:left="6645" w:hanging="180"/>
      </w:pPr>
      <w:rPr>
        <w:rFonts w:cs="Times New Roman"/>
      </w:rPr>
    </w:lvl>
  </w:abstractNum>
  <w:abstractNum w:abstractNumId="6">
    <w:nsid w:val="2458720E"/>
    <w:multiLevelType w:val="hybridMultilevel"/>
    <w:tmpl w:val="4EF0D2EA"/>
    <w:lvl w:ilvl="0" w:tplc="650A86B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66E046D"/>
    <w:multiLevelType w:val="multilevel"/>
    <w:tmpl w:val="71AAEB9A"/>
    <w:lvl w:ilvl="0">
      <w:start w:val="1"/>
      <w:numFmt w:val="arabicAbjad"/>
      <w:lvlText w:val="%1-"/>
      <w:lvlJc w:val="left"/>
      <w:pPr>
        <w:tabs>
          <w:tab w:val="num" w:pos="720"/>
        </w:tabs>
        <w:ind w:left="720" w:hanging="720"/>
      </w:pPr>
      <w:rPr>
        <w:rFonts w:cs="Simplified Arabic"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7227343"/>
    <w:multiLevelType w:val="hybridMultilevel"/>
    <w:tmpl w:val="B41039A4"/>
    <w:lvl w:ilvl="0" w:tplc="A3A6B8F0">
      <w:start w:val="17"/>
      <w:numFmt w:val="decimal"/>
      <w:lvlText w:val="(%1)"/>
      <w:lvlJc w:val="left"/>
      <w:pPr>
        <w:tabs>
          <w:tab w:val="num" w:pos="870"/>
        </w:tabs>
        <w:ind w:left="870" w:hanging="51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3CC6268"/>
    <w:multiLevelType w:val="hybridMultilevel"/>
    <w:tmpl w:val="81C4C062"/>
    <w:lvl w:ilvl="0" w:tplc="056E9ED8">
      <w:start w:val="1"/>
      <w:numFmt w:val="arabicAlpha"/>
      <w:lvlText w:val="%1-"/>
      <w:lvlJc w:val="left"/>
      <w:pPr>
        <w:tabs>
          <w:tab w:val="num" w:pos="720"/>
        </w:tabs>
        <w:ind w:left="720" w:hanging="720"/>
      </w:pPr>
      <w:rPr>
        <w:rFonts w:cs="Simplified Arabic"/>
        <w:sz w:val="2"/>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B270CE9"/>
    <w:multiLevelType w:val="hybridMultilevel"/>
    <w:tmpl w:val="776A8BCA"/>
    <w:lvl w:ilvl="0" w:tplc="3EE06F6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3E795854"/>
    <w:multiLevelType w:val="hybridMultilevel"/>
    <w:tmpl w:val="8B944B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DDD56BE"/>
    <w:multiLevelType w:val="hybridMultilevel"/>
    <w:tmpl w:val="128E192A"/>
    <w:lvl w:ilvl="0" w:tplc="53D8E79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C737E54"/>
    <w:multiLevelType w:val="hybridMultilevel"/>
    <w:tmpl w:val="CE44C716"/>
    <w:lvl w:ilvl="0" w:tplc="139EE9E4">
      <w:start w:val="1"/>
      <w:numFmt w:val="decimal"/>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60130E3E"/>
    <w:multiLevelType w:val="hybridMultilevel"/>
    <w:tmpl w:val="11BA714E"/>
    <w:lvl w:ilvl="0" w:tplc="595229A6">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08D5B7E"/>
    <w:multiLevelType w:val="hybridMultilevel"/>
    <w:tmpl w:val="3EA0F1DE"/>
    <w:lvl w:ilvl="0" w:tplc="0409000F">
      <w:start w:val="1"/>
      <w:numFmt w:val="decimal"/>
      <w:lvlText w:val="%1."/>
      <w:lvlJc w:val="left"/>
      <w:pPr>
        <w:tabs>
          <w:tab w:val="num" w:pos="444"/>
        </w:tabs>
        <w:ind w:left="444" w:hanging="360"/>
      </w:pPr>
      <w:rPr>
        <w:rFonts w:cs="Times New Roman"/>
      </w:rPr>
    </w:lvl>
    <w:lvl w:ilvl="1" w:tplc="04090019">
      <w:start w:val="1"/>
      <w:numFmt w:val="lowerLetter"/>
      <w:lvlText w:val="%2."/>
      <w:lvlJc w:val="left"/>
      <w:pPr>
        <w:tabs>
          <w:tab w:val="num" w:pos="1164"/>
        </w:tabs>
        <w:ind w:left="1164" w:hanging="360"/>
      </w:pPr>
      <w:rPr>
        <w:rFonts w:cs="Times New Roman"/>
      </w:rPr>
    </w:lvl>
    <w:lvl w:ilvl="2" w:tplc="0409001B">
      <w:start w:val="1"/>
      <w:numFmt w:val="lowerRoman"/>
      <w:lvlText w:val="%3."/>
      <w:lvlJc w:val="right"/>
      <w:pPr>
        <w:tabs>
          <w:tab w:val="num" w:pos="1884"/>
        </w:tabs>
        <w:ind w:left="1884" w:hanging="180"/>
      </w:pPr>
      <w:rPr>
        <w:rFonts w:cs="Times New Roman"/>
      </w:rPr>
    </w:lvl>
    <w:lvl w:ilvl="3" w:tplc="0409000F">
      <w:start w:val="1"/>
      <w:numFmt w:val="decimal"/>
      <w:lvlText w:val="%4."/>
      <w:lvlJc w:val="left"/>
      <w:pPr>
        <w:tabs>
          <w:tab w:val="num" w:pos="2604"/>
        </w:tabs>
        <w:ind w:left="2604" w:hanging="360"/>
      </w:pPr>
      <w:rPr>
        <w:rFonts w:cs="Times New Roman"/>
      </w:rPr>
    </w:lvl>
    <w:lvl w:ilvl="4" w:tplc="04090019">
      <w:start w:val="1"/>
      <w:numFmt w:val="lowerLetter"/>
      <w:lvlText w:val="%5."/>
      <w:lvlJc w:val="left"/>
      <w:pPr>
        <w:tabs>
          <w:tab w:val="num" w:pos="3324"/>
        </w:tabs>
        <w:ind w:left="3324" w:hanging="360"/>
      </w:pPr>
      <w:rPr>
        <w:rFonts w:cs="Times New Roman"/>
      </w:rPr>
    </w:lvl>
    <w:lvl w:ilvl="5" w:tplc="0409001B">
      <w:start w:val="1"/>
      <w:numFmt w:val="lowerRoman"/>
      <w:lvlText w:val="%6."/>
      <w:lvlJc w:val="right"/>
      <w:pPr>
        <w:tabs>
          <w:tab w:val="num" w:pos="4044"/>
        </w:tabs>
        <w:ind w:left="4044" w:hanging="180"/>
      </w:pPr>
      <w:rPr>
        <w:rFonts w:cs="Times New Roman"/>
      </w:rPr>
    </w:lvl>
    <w:lvl w:ilvl="6" w:tplc="0409000F">
      <w:start w:val="1"/>
      <w:numFmt w:val="decimal"/>
      <w:lvlText w:val="%7."/>
      <w:lvlJc w:val="left"/>
      <w:pPr>
        <w:tabs>
          <w:tab w:val="num" w:pos="4764"/>
        </w:tabs>
        <w:ind w:left="4764" w:hanging="360"/>
      </w:pPr>
      <w:rPr>
        <w:rFonts w:cs="Times New Roman"/>
      </w:rPr>
    </w:lvl>
    <w:lvl w:ilvl="7" w:tplc="04090019">
      <w:start w:val="1"/>
      <w:numFmt w:val="lowerLetter"/>
      <w:lvlText w:val="%8."/>
      <w:lvlJc w:val="left"/>
      <w:pPr>
        <w:tabs>
          <w:tab w:val="num" w:pos="5484"/>
        </w:tabs>
        <w:ind w:left="5484" w:hanging="360"/>
      </w:pPr>
      <w:rPr>
        <w:rFonts w:cs="Times New Roman"/>
      </w:rPr>
    </w:lvl>
    <w:lvl w:ilvl="8" w:tplc="0409001B">
      <w:start w:val="1"/>
      <w:numFmt w:val="lowerRoman"/>
      <w:lvlText w:val="%9."/>
      <w:lvlJc w:val="right"/>
      <w:pPr>
        <w:tabs>
          <w:tab w:val="num" w:pos="6204"/>
        </w:tabs>
        <w:ind w:left="6204" w:hanging="180"/>
      </w:pPr>
      <w:rPr>
        <w:rFonts w:cs="Times New Roman"/>
      </w:rPr>
    </w:lvl>
  </w:abstractNum>
  <w:abstractNum w:abstractNumId="16">
    <w:nsid w:val="67DA69EE"/>
    <w:multiLevelType w:val="hybridMultilevel"/>
    <w:tmpl w:val="3F261270"/>
    <w:lvl w:ilvl="0" w:tplc="BFD6E83C">
      <w:start w:val="1"/>
      <w:numFmt w:val="arabicAbjad"/>
      <w:lvlText w:val="%1-"/>
      <w:lvlJc w:val="left"/>
      <w:pPr>
        <w:tabs>
          <w:tab w:val="num" w:pos="720"/>
        </w:tabs>
        <w:ind w:left="720" w:hanging="720"/>
      </w:pPr>
      <w:rPr>
        <w:rFonts w:cs="Simplified Arabic"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B240AE6"/>
    <w:multiLevelType w:val="multilevel"/>
    <w:tmpl w:val="776A8BC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9F797B"/>
    <w:multiLevelType w:val="hybridMultilevel"/>
    <w:tmpl w:val="C22241F8"/>
    <w:lvl w:ilvl="0" w:tplc="3468FBCC">
      <w:start w:val="1"/>
      <w:numFmt w:val="decimal"/>
      <w:lvlText w:val="%1."/>
      <w:lvlJc w:val="left"/>
      <w:pPr>
        <w:tabs>
          <w:tab w:val="num" w:pos="360"/>
        </w:tabs>
        <w:ind w:left="360" w:hanging="360"/>
      </w:pPr>
      <w:rPr>
        <w:rFonts w:cs="Times New Roman"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6F436D6"/>
    <w:multiLevelType w:val="multilevel"/>
    <w:tmpl w:val="81C4C062"/>
    <w:lvl w:ilvl="0">
      <w:start w:val="1"/>
      <w:numFmt w:val="arabicAlpha"/>
      <w:lvlText w:val="%1-"/>
      <w:lvlJc w:val="left"/>
      <w:pPr>
        <w:tabs>
          <w:tab w:val="num" w:pos="720"/>
        </w:tabs>
        <w:ind w:left="720" w:hanging="720"/>
      </w:pPr>
      <w:rPr>
        <w:rFonts w:cs="Simplified Arabic"/>
        <w:sz w:val="2"/>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num>
  <w:num w:numId="2">
    <w:abstractNumId w:val="9"/>
  </w:num>
  <w:num w:numId="3">
    <w:abstractNumId w:val="13"/>
  </w:num>
  <w:num w:numId="4">
    <w:abstractNumId w:val="4"/>
  </w:num>
  <w:num w:numId="5">
    <w:abstractNumId w:val="14"/>
  </w:num>
  <w:num w:numId="6">
    <w:abstractNumId w:val="5"/>
  </w:num>
  <w:num w:numId="7">
    <w:abstractNumId w:val="10"/>
  </w:num>
  <w:num w:numId="8">
    <w:abstractNumId w:val="6"/>
  </w:num>
  <w:num w:numId="9">
    <w:abstractNumId w:val="15"/>
  </w:num>
  <w:num w:numId="10">
    <w:abstractNumId w:val="11"/>
  </w:num>
  <w:num w:numId="11">
    <w:abstractNumId w:val="2"/>
  </w:num>
  <w:num w:numId="12">
    <w:abstractNumId w:val="1"/>
  </w:num>
  <w:num w:numId="13">
    <w:abstractNumId w:val="19"/>
  </w:num>
  <w:num w:numId="14">
    <w:abstractNumId w:val="16"/>
  </w:num>
  <w:num w:numId="15">
    <w:abstractNumId w:val="3"/>
  </w:num>
  <w:num w:numId="16">
    <w:abstractNumId w:val="7"/>
  </w:num>
  <w:num w:numId="17">
    <w:abstractNumId w:val="0"/>
  </w:num>
  <w:num w:numId="18">
    <w:abstractNumId w:val="18"/>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8FB"/>
    <w:rsid w:val="000329F8"/>
    <w:rsid w:val="00036B91"/>
    <w:rsid w:val="00046043"/>
    <w:rsid w:val="000B5B88"/>
    <w:rsid w:val="000B7788"/>
    <w:rsid w:val="000D6787"/>
    <w:rsid w:val="00103B7A"/>
    <w:rsid w:val="00107B5F"/>
    <w:rsid w:val="001D06D2"/>
    <w:rsid w:val="00237CF1"/>
    <w:rsid w:val="0024211F"/>
    <w:rsid w:val="0026186A"/>
    <w:rsid w:val="002814BB"/>
    <w:rsid w:val="002855AC"/>
    <w:rsid w:val="002D591A"/>
    <w:rsid w:val="002E5530"/>
    <w:rsid w:val="002F43DC"/>
    <w:rsid w:val="002F5B3D"/>
    <w:rsid w:val="0037312A"/>
    <w:rsid w:val="00375277"/>
    <w:rsid w:val="00377847"/>
    <w:rsid w:val="0038094F"/>
    <w:rsid w:val="00386028"/>
    <w:rsid w:val="003B47A9"/>
    <w:rsid w:val="003C32E0"/>
    <w:rsid w:val="00401517"/>
    <w:rsid w:val="00414BA4"/>
    <w:rsid w:val="00470717"/>
    <w:rsid w:val="004C6400"/>
    <w:rsid w:val="004E0151"/>
    <w:rsid w:val="004E2583"/>
    <w:rsid w:val="0050769C"/>
    <w:rsid w:val="005231F6"/>
    <w:rsid w:val="00527A23"/>
    <w:rsid w:val="00542B3C"/>
    <w:rsid w:val="00586E74"/>
    <w:rsid w:val="005968AC"/>
    <w:rsid w:val="005A5147"/>
    <w:rsid w:val="005B03A3"/>
    <w:rsid w:val="005B2B9F"/>
    <w:rsid w:val="005B4562"/>
    <w:rsid w:val="005C4A5D"/>
    <w:rsid w:val="005C774B"/>
    <w:rsid w:val="005D76C8"/>
    <w:rsid w:val="005E52E5"/>
    <w:rsid w:val="005E6AD7"/>
    <w:rsid w:val="005F4392"/>
    <w:rsid w:val="00600E4E"/>
    <w:rsid w:val="00602FF4"/>
    <w:rsid w:val="0060347E"/>
    <w:rsid w:val="006164EA"/>
    <w:rsid w:val="006470F3"/>
    <w:rsid w:val="006512A0"/>
    <w:rsid w:val="006858CB"/>
    <w:rsid w:val="00692D81"/>
    <w:rsid w:val="006A182B"/>
    <w:rsid w:val="006A4E5C"/>
    <w:rsid w:val="006A5102"/>
    <w:rsid w:val="006B02B1"/>
    <w:rsid w:val="006B065A"/>
    <w:rsid w:val="006D7A1F"/>
    <w:rsid w:val="006F0264"/>
    <w:rsid w:val="006F6410"/>
    <w:rsid w:val="007011D2"/>
    <w:rsid w:val="00702B80"/>
    <w:rsid w:val="007649B6"/>
    <w:rsid w:val="0078246D"/>
    <w:rsid w:val="0078427B"/>
    <w:rsid w:val="007E5B8C"/>
    <w:rsid w:val="007F575D"/>
    <w:rsid w:val="0082222F"/>
    <w:rsid w:val="00837EA9"/>
    <w:rsid w:val="00850BCD"/>
    <w:rsid w:val="00862BD0"/>
    <w:rsid w:val="008900A4"/>
    <w:rsid w:val="008968FB"/>
    <w:rsid w:val="008F775A"/>
    <w:rsid w:val="009655D3"/>
    <w:rsid w:val="00975E97"/>
    <w:rsid w:val="009817FD"/>
    <w:rsid w:val="009B6FF0"/>
    <w:rsid w:val="009D64C2"/>
    <w:rsid w:val="009F190D"/>
    <w:rsid w:val="009F47A1"/>
    <w:rsid w:val="00AD50D4"/>
    <w:rsid w:val="00BA19AF"/>
    <w:rsid w:val="00BA7434"/>
    <w:rsid w:val="00BE282D"/>
    <w:rsid w:val="00C17DB6"/>
    <w:rsid w:val="00C5730B"/>
    <w:rsid w:val="00C769C9"/>
    <w:rsid w:val="00CA0947"/>
    <w:rsid w:val="00CC4203"/>
    <w:rsid w:val="00CE148B"/>
    <w:rsid w:val="00CE1C07"/>
    <w:rsid w:val="00CE217D"/>
    <w:rsid w:val="00CE7C21"/>
    <w:rsid w:val="00CF3D9C"/>
    <w:rsid w:val="00D23DFC"/>
    <w:rsid w:val="00D62766"/>
    <w:rsid w:val="00DA5EC5"/>
    <w:rsid w:val="00DE2498"/>
    <w:rsid w:val="00E16F70"/>
    <w:rsid w:val="00E71BEF"/>
    <w:rsid w:val="00EA1364"/>
    <w:rsid w:val="00EC5553"/>
    <w:rsid w:val="00F17E09"/>
    <w:rsid w:val="00F21998"/>
    <w:rsid w:val="00F25610"/>
    <w:rsid w:val="00F27B18"/>
    <w:rsid w:val="00F708AC"/>
    <w:rsid w:val="00F7734E"/>
    <w:rsid w:val="00F97379"/>
    <w:rsid w:val="00FB047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8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968FB"/>
    <w:pPr>
      <w:tabs>
        <w:tab w:val="center" w:pos="4153"/>
        <w:tab w:val="right" w:pos="8306"/>
      </w:tabs>
    </w:pPr>
  </w:style>
  <w:style w:type="character" w:customStyle="1" w:styleId="Char">
    <w:name w:val="تذييل صفحة Char"/>
    <w:basedOn w:val="a0"/>
    <w:link w:val="a3"/>
    <w:uiPriority w:val="99"/>
    <w:semiHidden/>
    <w:locked/>
    <w:rsid w:val="005F4392"/>
    <w:rPr>
      <w:rFonts w:cs="Times New Roman"/>
      <w:sz w:val="24"/>
      <w:szCs w:val="24"/>
    </w:rPr>
  </w:style>
  <w:style w:type="character" w:styleId="a4">
    <w:name w:val="page number"/>
    <w:basedOn w:val="a0"/>
    <w:uiPriority w:val="99"/>
    <w:rsid w:val="008968FB"/>
    <w:rPr>
      <w:rFonts w:cs="Times New Roman"/>
    </w:rPr>
  </w:style>
  <w:style w:type="character" w:styleId="Hyperlink">
    <w:name w:val="Hyperlink"/>
    <w:basedOn w:val="a0"/>
    <w:uiPriority w:val="99"/>
    <w:rsid w:val="008968FB"/>
    <w:rPr>
      <w:rFonts w:cs="Times New Roman"/>
      <w:color w:val="0000FF"/>
      <w:u w:val="single"/>
    </w:rPr>
  </w:style>
  <w:style w:type="table" w:styleId="a5">
    <w:name w:val="Table Grid"/>
    <w:basedOn w:val="a1"/>
    <w:uiPriority w:val="99"/>
    <w:rsid w:val="005C4A5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uiPriority w:val="99"/>
    <w:rsid w:val="00CA0947"/>
    <w:pPr>
      <w:tabs>
        <w:tab w:val="center" w:pos="4153"/>
        <w:tab w:val="right" w:pos="8306"/>
      </w:tabs>
    </w:pPr>
  </w:style>
  <w:style w:type="character" w:customStyle="1" w:styleId="Char0">
    <w:name w:val="رأس صفحة Char"/>
    <w:basedOn w:val="a0"/>
    <w:link w:val="a6"/>
    <w:uiPriority w:val="99"/>
    <w:locked/>
    <w:rsid w:val="00CA0947"/>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6439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tagi.com/portal/articles.php?action=show&amp;id=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lam.com.forums/shpwthread.php" TargetMode="External"/><Relationship Id="rId4" Type="http://schemas.openxmlformats.org/officeDocument/2006/relationships/webSettings" Target="webSettings.xml"/><Relationship Id="rId9" Type="http://schemas.openxmlformats.org/officeDocument/2006/relationships/hyperlink" Target="http://www.kantakji.com/fiqh/files/banks/4306.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3443</Words>
  <Characters>19628</Characters>
  <Application>Microsoft Office Word</Application>
  <DocSecurity>0</DocSecurity>
  <Lines>163</Lines>
  <Paragraphs>46</Paragraphs>
  <ScaleCrop>false</ScaleCrop>
  <Company>Manugi Computer Center</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مدى ملاءمة التشريعات والقوانين في الجماهيرية الليبية</dc:title>
  <dc:subject/>
  <dc:creator>User</dc:creator>
  <cp:keywords/>
  <dc:description/>
  <cp:lastModifiedBy>hp</cp:lastModifiedBy>
  <cp:revision>36</cp:revision>
  <dcterms:created xsi:type="dcterms:W3CDTF">2010-04-10T08:34:00Z</dcterms:created>
  <dcterms:modified xsi:type="dcterms:W3CDTF">2003-01-14T18:48:00Z</dcterms:modified>
</cp:coreProperties>
</file>